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83A6AA" w14:textId="77777777" w:rsidR="00B20737" w:rsidRDefault="00B20737" w:rsidP="00B20737">
      <w:pPr>
        <w:widowControl w:val="0"/>
        <w:autoSpaceDE w:val="0"/>
        <w:autoSpaceDN w:val="0"/>
        <w:adjustRightInd w:val="0"/>
        <w:jc w:val="center"/>
        <w:rPr>
          <w:rFonts w:ascii="Arial" w:hAnsi="Arial" w:cs="Arial"/>
          <w:b/>
          <w:sz w:val="32"/>
          <w:szCs w:val="32"/>
          <w:highlight w:val="yellow"/>
        </w:rPr>
      </w:pPr>
      <w:r w:rsidRPr="002E292E">
        <w:rPr>
          <w:noProof/>
          <w:lang w:eastAsia="it-IT"/>
        </w:rPr>
        <w:drawing>
          <wp:inline distT="0" distB="0" distL="0" distR="0" wp14:anchorId="48E9707A" wp14:editId="3E8CCDD0">
            <wp:extent cx="6116320" cy="896620"/>
            <wp:effectExtent l="0" t="0" r="508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116320" cy="896620"/>
                    </a:xfrm>
                    <a:prstGeom prst="rect">
                      <a:avLst/>
                    </a:prstGeom>
                    <a:noFill/>
                    <a:ln>
                      <a:noFill/>
                    </a:ln>
                  </pic:spPr>
                </pic:pic>
              </a:graphicData>
            </a:graphic>
          </wp:inline>
        </w:drawing>
      </w:r>
    </w:p>
    <w:p w14:paraId="109DBF32" w14:textId="77777777" w:rsidR="00B20737" w:rsidRDefault="00B20737" w:rsidP="00B20737">
      <w:pPr>
        <w:widowControl w:val="0"/>
        <w:autoSpaceDE w:val="0"/>
        <w:autoSpaceDN w:val="0"/>
        <w:adjustRightInd w:val="0"/>
        <w:jc w:val="center"/>
        <w:rPr>
          <w:rFonts w:ascii="Arial" w:hAnsi="Arial" w:cs="Arial"/>
          <w:b/>
          <w:sz w:val="32"/>
          <w:szCs w:val="32"/>
          <w:highlight w:val="yellow"/>
        </w:rPr>
      </w:pPr>
    </w:p>
    <w:p w14:paraId="0EBCA953" w14:textId="77777777" w:rsidR="00B20737" w:rsidRDefault="00B20737" w:rsidP="00B20737">
      <w:pPr>
        <w:widowControl w:val="0"/>
        <w:autoSpaceDE w:val="0"/>
        <w:autoSpaceDN w:val="0"/>
        <w:adjustRightInd w:val="0"/>
        <w:jc w:val="center"/>
        <w:rPr>
          <w:rFonts w:ascii="Arial" w:hAnsi="Arial" w:cs="Arial"/>
          <w:b/>
          <w:sz w:val="32"/>
          <w:szCs w:val="32"/>
        </w:rPr>
      </w:pPr>
      <w:r w:rsidRPr="002E7884">
        <w:rPr>
          <w:rFonts w:ascii="Arial" w:hAnsi="Arial" w:cs="Arial"/>
          <w:b/>
          <w:sz w:val="32"/>
          <w:szCs w:val="32"/>
          <w:highlight w:val="yellow"/>
        </w:rPr>
        <w:t>ESAME PRELIMINARE ALL’ESAME DI STATO</w:t>
      </w:r>
    </w:p>
    <w:p w14:paraId="76B8858E" w14:textId="77777777" w:rsidR="00B20737" w:rsidRDefault="00B20737" w:rsidP="00B20737">
      <w:pPr>
        <w:widowControl w:val="0"/>
        <w:autoSpaceDE w:val="0"/>
        <w:autoSpaceDN w:val="0"/>
        <w:adjustRightInd w:val="0"/>
        <w:jc w:val="center"/>
        <w:rPr>
          <w:rFonts w:ascii="Arial" w:hAnsi="Arial" w:cs="Arial"/>
          <w:b/>
          <w:sz w:val="32"/>
          <w:szCs w:val="32"/>
        </w:rPr>
      </w:pPr>
      <w:r w:rsidRPr="00B20737">
        <w:rPr>
          <w:rFonts w:ascii="Arial" w:hAnsi="Arial" w:cs="Arial"/>
          <w:b/>
          <w:sz w:val="32"/>
          <w:szCs w:val="32"/>
          <w:highlight w:val="yellow"/>
        </w:rPr>
        <w:t>LICEO CLASSICO</w:t>
      </w:r>
    </w:p>
    <w:p w14:paraId="1FE87F77" w14:textId="77777777" w:rsidR="00B20737" w:rsidRPr="00024764" w:rsidRDefault="00B20737" w:rsidP="00B20737">
      <w:pPr>
        <w:widowControl w:val="0"/>
        <w:autoSpaceDE w:val="0"/>
        <w:autoSpaceDN w:val="0"/>
        <w:adjustRightInd w:val="0"/>
        <w:jc w:val="center"/>
        <w:rPr>
          <w:rFonts w:ascii="Arial" w:hAnsi="Arial" w:cs="Arial"/>
          <w:b/>
          <w:sz w:val="32"/>
          <w:szCs w:val="32"/>
        </w:rPr>
      </w:pPr>
    </w:p>
    <w:p w14:paraId="356EBAD8" w14:textId="0D4FECC4" w:rsidR="00B20737" w:rsidRDefault="00B20737" w:rsidP="00B20737">
      <w:pPr>
        <w:widowControl w:val="0"/>
        <w:autoSpaceDE w:val="0"/>
        <w:autoSpaceDN w:val="0"/>
        <w:adjustRightInd w:val="0"/>
        <w:jc w:val="center"/>
        <w:rPr>
          <w:rFonts w:ascii="Arial" w:hAnsi="Arial" w:cs="Arial"/>
          <w:b/>
          <w:sz w:val="32"/>
          <w:szCs w:val="32"/>
        </w:rPr>
      </w:pPr>
      <w:bookmarkStart w:id="0" w:name="_GoBack"/>
      <w:bookmarkEnd w:id="0"/>
    </w:p>
    <w:p w14:paraId="7402B64D" w14:textId="77777777" w:rsidR="00B20737" w:rsidRPr="00024764" w:rsidRDefault="00B20737" w:rsidP="00B20737">
      <w:pPr>
        <w:widowControl w:val="0"/>
        <w:autoSpaceDE w:val="0"/>
        <w:autoSpaceDN w:val="0"/>
        <w:adjustRightInd w:val="0"/>
        <w:jc w:val="center"/>
        <w:rPr>
          <w:rFonts w:ascii="Arial" w:hAnsi="Arial" w:cs="Arial"/>
          <w:b/>
          <w:sz w:val="32"/>
          <w:szCs w:val="32"/>
        </w:rPr>
      </w:pPr>
    </w:p>
    <w:p w14:paraId="27188CE7" w14:textId="77777777" w:rsidR="00B20737" w:rsidRDefault="00B20737" w:rsidP="00B20737">
      <w:pPr>
        <w:widowControl w:val="0"/>
        <w:autoSpaceDE w:val="0"/>
        <w:autoSpaceDN w:val="0"/>
        <w:adjustRightInd w:val="0"/>
        <w:rPr>
          <w:rFonts w:ascii="Arial" w:hAnsi="Arial" w:cs="Arial"/>
          <w:b/>
          <w:sz w:val="32"/>
          <w:szCs w:val="32"/>
        </w:rPr>
      </w:pPr>
    </w:p>
    <w:p w14:paraId="73E2472B" w14:textId="77777777" w:rsidR="00B20737" w:rsidRPr="00024764" w:rsidRDefault="00B20737" w:rsidP="00B20737">
      <w:pPr>
        <w:widowControl w:val="0"/>
        <w:autoSpaceDE w:val="0"/>
        <w:autoSpaceDN w:val="0"/>
        <w:adjustRightInd w:val="0"/>
        <w:rPr>
          <w:rFonts w:ascii="Arial" w:hAnsi="Arial" w:cs="Arial"/>
          <w:sz w:val="32"/>
          <w:szCs w:val="32"/>
        </w:rPr>
      </w:pPr>
    </w:p>
    <w:p w14:paraId="4AD120E0" w14:textId="77777777" w:rsidR="00B20737" w:rsidRPr="00024764" w:rsidRDefault="00B20737" w:rsidP="00B20737">
      <w:pPr>
        <w:widowControl w:val="0"/>
        <w:autoSpaceDE w:val="0"/>
        <w:autoSpaceDN w:val="0"/>
        <w:adjustRightInd w:val="0"/>
        <w:rPr>
          <w:rFonts w:ascii="Arial" w:hAnsi="Arial" w:cs="Arial"/>
          <w:sz w:val="32"/>
          <w:szCs w:val="32"/>
        </w:rPr>
      </w:pPr>
    </w:p>
    <w:p w14:paraId="53E70CB6" w14:textId="17E6B399" w:rsidR="00B20737" w:rsidRDefault="007D7E9D" w:rsidP="00B20737">
      <w:pPr>
        <w:widowControl w:val="0"/>
        <w:autoSpaceDE w:val="0"/>
        <w:autoSpaceDN w:val="0"/>
        <w:adjustRightInd w:val="0"/>
        <w:rPr>
          <w:rFonts w:ascii="Arial" w:hAnsi="Arial" w:cs="Arial"/>
          <w:sz w:val="32"/>
          <w:szCs w:val="32"/>
        </w:rPr>
      </w:pPr>
      <w:r>
        <w:rPr>
          <w:rFonts w:ascii="Arial" w:hAnsi="Arial" w:cs="Arial"/>
          <w:sz w:val="32"/>
          <w:szCs w:val="32"/>
        </w:rPr>
        <w:t>ITALIANO………………………………………………………</w:t>
      </w:r>
      <w:r w:rsidR="00B20737" w:rsidRPr="00024764">
        <w:rPr>
          <w:rFonts w:ascii="Arial" w:hAnsi="Arial" w:cs="Arial"/>
          <w:sz w:val="32"/>
          <w:szCs w:val="32"/>
        </w:rPr>
        <w:t>…pag.</w:t>
      </w:r>
      <w:r>
        <w:rPr>
          <w:rFonts w:ascii="Arial" w:hAnsi="Arial" w:cs="Arial"/>
          <w:sz w:val="32"/>
          <w:szCs w:val="32"/>
        </w:rPr>
        <w:t xml:space="preserve"> 2</w:t>
      </w:r>
    </w:p>
    <w:p w14:paraId="61DF8C10" w14:textId="77777777" w:rsidR="00B20737" w:rsidRPr="00024764" w:rsidRDefault="00B20737" w:rsidP="00B20737">
      <w:pPr>
        <w:widowControl w:val="0"/>
        <w:autoSpaceDE w:val="0"/>
        <w:autoSpaceDN w:val="0"/>
        <w:adjustRightInd w:val="0"/>
        <w:rPr>
          <w:rFonts w:ascii="Arial" w:hAnsi="Arial" w:cs="Arial"/>
          <w:sz w:val="32"/>
          <w:szCs w:val="32"/>
        </w:rPr>
      </w:pPr>
    </w:p>
    <w:p w14:paraId="580D3BDF" w14:textId="2D4024B9" w:rsidR="00B20737" w:rsidRDefault="007A19CD" w:rsidP="00B20737">
      <w:pPr>
        <w:widowControl w:val="0"/>
        <w:autoSpaceDE w:val="0"/>
        <w:autoSpaceDN w:val="0"/>
        <w:adjustRightInd w:val="0"/>
        <w:rPr>
          <w:rFonts w:ascii="Arial" w:hAnsi="Arial" w:cs="Arial"/>
          <w:sz w:val="32"/>
          <w:szCs w:val="32"/>
        </w:rPr>
      </w:pPr>
      <w:r>
        <w:rPr>
          <w:rFonts w:ascii="Arial" w:hAnsi="Arial" w:cs="Arial"/>
          <w:sz w:val="32"/>
          <w:szCs w:val="32"/>
        </w:rPr>
        <w:t>LATINO…………………………………………</w:t>
      </w:r>
      <w:r w:rsidR="00B20737" w:rsidRPr="00024764">
        <w:rPr>
          <w:rFonts w:ascii="Arial" w:hAnsi="Arial" w:cs="Arial"/>
          <w:sz w:val="32"/>
          <w:szCs w:val="32"/>
        </w:rPr>
        <w:t>…………………pag.</w:t>
      </w:r>
      <w:r>
        <w:rPr>
          <w:rFonts w:ascii="Arial" w:hAnsi="Arial" w:cs="Arial"/>
          <w:sz w:val="32"/>
          <w:szCs w:val="32"/>
        </w:rPr>
        <w:t xml:space="preserve"> 4</w:t>
      </w:r>
    </w:p>
    <w:p w14:paraId="0EBEAFBC" w14:textId="77777777" w:rsidR="00B20737" w:rsidRDefault="00B20737" w:rsidP="00B20737">
      <w:pPr>
        <w:widowControl w:val="0"/>
        <w:autoSpaceDE w:val="0"/>
        <w:autoSpaceDN w:val="0"/>
        <w:adjustRightInd w:val="0"/>
        <w:rPr>
          <w:rFonts w:ascii="Arial" w:hAnsi="Arial" w:cs="Arial"/>
          <w:sz w:val="32"/>
          <w:szCs w:val="32"/>
        </w:rPr>
      </w:pPr>
    </w:p>
    <w:p w14:paraId="44686AFB" w14:textId="49866073" w:rsidR="00B20737" w:rsidRDefault="007A19CD" w:rsidP="00B20737">
      <w:pPr>
        <w:widowControl w:val="0"/>
        <w:autoSpaceDE w:val="0"/>
        <w:autoSpaceDN w:val="0"/>
        <w:adjustRightInd w:val="0"/>
        <w:rPr>
          <w:rFonts w:ascii="Arial" w:hAnsi="Arial" w:cs="Arial"/>
          <w:sz w:val="32"/>
          <w:szCs w:val="32"/>
        </w:rPr>
      </w:pPr>
      <w:r>
        <w:rPr>
          <w:rFonts w:ascii="Arial" w:hAnsi="Arial" w:cs="Arial"/>
          <w:sz w:val="32"/>
          <w:szCs w:val="32"/>
        </w:rPr>
        <w:t>GRECO……………………………………………………….</w:t>
      </w:r>
      <w:r w:rsidR="00B20737">
        <w:rPr>
          <w:rFonts w:ascii="Arial" w:hAnsi="Arial" w:cs="Arial"/>
          <w:sz w:val="32"/>
          <w:szCs w:val="32"/>
        </w:rPr>
        <w:t>......pag.</w:t>
      </w:r>
      <w:r>
        <w:rPr>
          <w:rFonts w:ascii="Arial" w:hAnsi="Arial" w:cs="Arial"/>
          <w:sz w:val="32"/>
          <w:szCs w:val="32"/>
        </w:rPr>
        <w:t xml:space="preserve"> 7</w:t>
      </w:r>
    </w:p>
    <w:p w14:paraId="74DCF50C" w14:textId="77777777" w:rsidR="00B20737" w:rsidRPr="00024764" w:rsidRDefault="00B20737" w:rsidP="00B20737">
      <w:pPr>
        <w:widowControl w:val="0"/>
        <w:autoSpaceDE w:val="0"/>
        <w:autoSpaceDN w:val="0"/>
        <w:adjustRightInd w:val="0"/>
        <w:rPr>
          <w:rFonts w:ascii="Arial" w:hAnsi="Arial" w:cs="Arial"/>
          <w:sz w:val="32"/>
          <w:szCs w:val="32"/>
        </w:rPr>
      </w:pPr>
    </w:p>
    <w:p w14:paraId="5BB1D3B4" w14:textId="755BA7F0" w:rsidR="00B20737" w:rsidRDefault="007A19CD" w:rsidP="00B20737">
      <w:pPr>
        <w:widowControl w:val="0"/>
        <w:autoSpaceDE w:val="0"/>
        <w:autoSpaceDN w:val="0"/>
        <w:adjustRightInd w:val="0"/>
        <w:rPr>
          <w:rFonts w:ascii="Arial" w:hAnsi="Arial" w:cs="Arial"/>
          <w:sz w:val="32"/>
          <w:szCs w:val="32"/>
        </w:rPr>
      </w:pPr>
      <w:r>
        <w:rPr>
          <w:rFonts w:ascii="Arial" w:hAnsi="Arial" w:cs="Arial"/>
          <w:sz w:val="32"/>
          <w:szCs w:val="32"/>
        </w:rPr>
        <w:t>INGLESE……………………………………………………….</w:t>
      </w:r>
      <w:r w:rsidR="00B20737" w:rsidRPr="00024764">
        <w:rPr>
          <w:rFonts w:ascii="Arial" w:hAnsi="Arial" w:cs="Arial"/>
          <w:sz w:val="32"/>
          <w:szCs w:val="32"/>
        </w:rPr>
        <w:t>…pag.</w:t>
      </w:r>
      <w:r w:rsidR="00C84196">
        <w:rPr>
          <w:rFonts w:ascii="Arial" w:hAnsi="Arial" w:cs="Arial"/>
          <w:sz w:val="32"/>
          <w:szCs w:val="32"/>
        </w:rPr>
        <w:t xml:space="preserve"> 10</w:t>
      </w:r>
    </w:p>
    <w:p w14:paraId="50139474" w14:textId="77777777" w:rsidR="00B20737" w:rsidRPr="00024764" w:rsidRDefault="00B20737" w:rsidP="00B20737">
      <w:pPr>
        <w:widowControl w:val="0"/>
        <w:autoSpaceDE w:val="0"/>
        <w:autoSpaceDN w:val="0"/>
        <w:adjustRightInd w:val="0"/>
        <w:rPr>
          <w:rFonts w:ascii="Arial" w:hAnsi="Arial" w:cs="Arial"/>
          <w:sz w:val="32"/>
          <w:szCs w:val="32"/>
        </w:rPr>
      </w:pPr>
    </w:p>
    <w:p w14:paraId="1A330DD8" w14:textId="29ED3B59" w:rsidR="00B20737" w:rsidRDefault="00B20737" w:rsidP="00B20737">
      <w:pPr>
        <w:widowControl w:val="0"/>
        <w:autoSpaceDE w:val="0"/>
        <w:autoSpaceDN w:val="0"/>
        <w:adjustRightInd w:val="0"/>
        <w:rPr>
          <w:rFonts w:ascii="Arial" w:hAnsi="Arial" w:cs="Arial"/>
          <w:sz w:val="32"/>
          <w:szCs w:val="32"/>
        </w:rPr>
      </w:pPr>
      <w:r>
        <w:rPr>
          <w:rFonts w:ascii="Arial" w:hAnsi="Arial" w:cs="Arial"/>
          <w:sz w:val="32"/>
          <w:szCs w:val="32"/>
        </w:rPr>
        <w:t xml:space="preserve">STORIA </w:t>
      </w:r>
      <w:r w:rsidR="00B90C28">
        <w:rPr>
          <w:rFonts w:ascii="Arial" w:hAnsi="Arial" w:cs="Arial"/>
          <w:sz w:val="32"/>
          <w:szCs w:val="32"/>
        </w:rPr>
        <w:t>…………………</w:t>
      </w:r>
      <w:r>
        <w:rPr>
          <w:rFonts w:ascii="Arial" w:hAnsi="Arial" w:cs="Arial"/>
          <w:sz w:val="32"/>
          <w:szCs w:val="32"/>
        </w:rPr>
        <w:t>……</w:t>
      </w:r>
      <w:r w:rsidR="007A19CD">
        <w:rPr>
          <w:rFonts w:ascii="Arial" w:hAnsi="Arial" w:cs="Arial"/>
          <w:sz w:val="32"/>
          <w:szCs w:val="32"/>
        </w:rPr>
        <w:t>……………..………………....…</w:t>
      </w:r>
      <w:r w:rsidRPr="00024764">
        <w:rPr>
          <w:rFonts w:ascii="Arial" w:hAnsi="Arial" w:cs="Arial"/>
          <w:sz w:val="32"/>
          <w:szCs w:val="32"/>
        </w:rPr>
        <w:t>pag.</w:t>
      </w:r>
      <w:r w:rsidR="00C84196">
        <w:rPr>
          <w:rFonts w:ascii="Arial" w:hAnsi="Arial" w:cs="Arial"/>
          <w:sz w:val="32"/>
          <w:szCs w:val="32"/>
        </w:rPr>
        <w:t xml:space="preserve"> 12</w:t>
      </w:r>
    </w:p>
    <w:p w14:paraId="7D599492" w14:textId="77777777" w:rsidR="00B90C28" w:rsidRDefault="00B90C28" w:rsidP="00B20737">
      <w:pPr>
        <w:widowControl w:val="0"/>
        <w:autoSpaceDE w:val="0"/>
        <w:autoSpaceDN w:val="0"/>
        <w:adjustRightInd w:val="0"/>
        <w:rPr>
          <w:rFonts w:ascii="Arial" w:hAnsi="Arial" w:cs="Arial"/>
          <w:sz w:val="32"/>
          <w:szCs w:val="32"/>
        </w:rPr>
      </w:pPr>
    </w:p>
    <w:p w14:paraId="70A58FCF" w14:textId="69E85F68" w:rsidR="00B90C28" w:rsidRDefault="007A19CD" w:rsidP="00B20737">
      <w:pPr>
        <w:widowControl w:val="0"/>
        <w:autoSpaceDE w:val="0"/>
        <w:autoSpaceDN w:val="0"/>
        <w:adjustRightInd w:val="0"/>
        <w:rPr>
          <w:rFonts w:ascii="Arial" w:hAnsi="Arial" w:cs="Arial"/>
          <w:sz w:val="32"/>
          <w:szCs w:val="32"/>
        </w:rPr>
      </w:pPr>
      <w:r>
        <w:rPr>
          <w:rFonts w:ascii="Arial" w:hAnsi="Arial" w:cs="Arial"/>
          <w:sz w:val="32"/>
          <w:szCs w:val="32"/>
        </w:rPr>
        <w:t>FILOSOFIA</w:t>
      </w:r>
      <w:r w:rsidR="00C84196">
        <w:rPr>
          <w:rFonts w:ascii="Arial" w:hAnsi="Arial" w:cs="Arial"/>
          <w:sz w:val="32"/>
          <w:szCs w:val="32"/>
        </w:rPr>
        <w:t>………………………………………………...……..pag. 14</w:t>
      </w:r>
    </w:p>
    <w:p w14:paraId="33A6D9EE" w14:textId="77777777" w:rsidR="00B20737" w:rsidRPr="00024764" w:rsidRDefault="00B20737" w:rsidP="00B20737">
      <w:pPr>
        <w:widowControl w:val="0"/>
        <w:autoSpaceDE w:val="0"/>
        <w:autoSpaceDN w:val="0"/>
        <w:adjustRightInd w:val="0"/>
        <w:rPr>
          <w:rFonts w:ascii="Arial" w:hAnsi="Arial" w:cs="Arial"/>
          <w:sz w:val="32"/>
          <w:szCs w:val="32"/>
        </w:rPr>
      </w:pPr>
    </w:p>
    <w:p w14:paraId="23035DB9" w14:textId="46C74A0F" w:rsidR="00B20737" w:rsidRDefault="00C2510B" w:rsidP="00B20737">
      <w:pPr>
        <w:widowControl w:val="0"/>
        <w:autoSpaceDE w:val="0"/>
        <w:autoSpaceDN w:val="0"/>
        <w:adjustRightInd w:val="0"/>
        <w:rPr>
          <w:rFonts w:ascii="Arial" w:hAnsi="Arial" w:cs="Arial"/>
          <w:sz w:val="32"/>
          <w:szCs w:val="32"/>
        </w:rPr>
      </w:pPr>
      <w:r>
        <w:rPr>
          <w:rFonts w:ascii="Arial" w:hAnsi="Arial" w:cs="Arial"/>
          <w:sz w:val="32"/>
          <w:szCs w:val="32"/>
        </w:rPr>
        <w:t>MATEMA</w:t>
      </w:r>
      <w:r w:rsidR="007A19CD">
        <w:rPr>
          <w:rFonts w:ascii="Arial" w:hAnsi="Arial" w:cs="Arial"/>
          <w:sz w:val="32"/>
          <w:szCs w:val="32"/>
        </w:rPr>
        <w:t>TICA……………………………………</w:t>
      </w:r>
      <w:r w:rsidR="00B20737" w:rsidRPr="00024764">
        <w:rPr>
          <w:rFonts w:ascii="Arial" w:hAnsi="Arial" w:cs="Arial"/>
          <w:sz w:val="32"/>
          <w:szCs w:val="32"/>
        </w:rPr>
        <w:t>……….…</w:t>
      </w:r>
      <w:r w:rsidR="007A19CD">
        <w:rPr>
          <w:rFonts w:ascii="Arial" w:hAnsi="Arial" w:cs="Arial"/>
          <w:sz w:val="32"/>
          <w:szCs w:val="32"/>
        </w:rPr>
        <w:t xml:space="preserve"> . </w:t>
      </w:r>
      <w:r w:rsidR="00B20737" w:rsidRPr="00024764">
        <w:rPr>
          <w:rFonts w:ascii="Arial" w:hAnsi="Arial" w:cs="Arial"/>
          <w:sz w:val="32"/>
          <w:szCs w:val="32"/>
        </w:rPr>
        <w:t>…pag.</w:t>
      </w:r>
      <w:r w:rsidR="00C84196">
        <w:rPr>
          <w:rFonts w:ascii="Arial" w:hAnsi="Arial" w:cs="Arial"/>
          <w:sz w:val="32"/>
          <w:szCs w:val="32"/>
        </w:rPr>
        <w:t xml:space="preserve"> 15</w:t>
      </w:r>
    </w:p>
    <w:p w14:paraId="532F4903" w14:textId="77777777" w:rsidR="00B20737" w:rsidRPr="00024764" w:rsidRDefault="00B20737" w:rsidP="00B20737">
      <w:pPr>
        <w:widowControl w:val="0"/>
        <w:autoSpaceDE w:val="0"/>
        <w:autoSpaceDN w:val="0"/>
        <w:adjustRightInd w:val="0"/>
        <w:rPr>
          <w:rFonts w:ascii="Arial" w:hAnsi="Arial" w:cs="Arial"/>
          <w:sz w:val="32"/>
          <w:szCs w:val="32"/>
        </w:rPr>
      </w:pPr>
    </w:p>
    <w:p w14:paraId="5810EAE1" w14:textId="1711BB4F" w:rsidR="00B20737" w:rsidRDefault="007A19CD" w:rsidP="00B20737">
      <w:pPr>
        <w:widowControl w:val="0"/>
        <w:autoSpaceDE w:val="0"/>
        <w:autoSpaceDN w:val="0"/>
        <w:adjustRightInd w:val="0"/>
        <w:rPr>
          <w:rFonts w:ascii="Arial" w:hAnsi="Arial" w:cs="Arial"/>
          <w:sz w:val="32"/>
          <w:szCs w:val="32"/>
        </w:rPr>
      </w:pPr>
      <w:r>
        <w:rPr>
          <w:rFonts w:ascii="Arial" w:hAnsi="Arial" w:cs="Arial"/>
          <w:sz w:val="32"/>
          <w:szCs w:val="32"/>
        </w:rPr>
        <w:t>FISICA………………………………………………………….…</w:t>
      </w:r>
      <w:r w:rsidR="00B20737" w:rsidRPr="00024764">
        <w:rPr>
          <w:rFonts w:ascii="Arial" w:hAnsi="Arial" w:cs="Arial"/>
          <w:sz w:val="32"/>
          <w:szCs w:val="32"/>
        </w:rPr>
        <w:t>pag.</w:t>
      </w:r>
      <w:r w:rsidR="00C84196">
        <w:rPr>
          <w:rFonts w:ascii="Arial" w:hAnsi="Arial" w:cs="Arial"/>
          <w:sz w:val="32"/>
          <w:szCs w:val="32"/>
        </w:rPr>
        <w:t xml:space="preserve"> 17</w:t>
      </w:r>
    </w:p>
    <w:p w14:paraId="1C0F9E12" w14:textId="77777777" w:rsidR="00B20737" w:rsidRPr="00024764" w:rsidRDefault="00B20737" w:rsidP="00B20737">
      <w:pPr>
        <w:widowControl w:val="0"/>
        <w:autoSpaceDE w:val="0"/>
        <w:autoSpaceDN w:val="0"/>
        <w:adjustRightInd w:val="0"/>
        <w:rPr>
          <w:rFonts w:ascii="Arial" w:hAnsi="Arial" w:cs="Arial"/>
          <w:sz w:val="32"/>
          <w:szCs w:val="32"/>
        </w:rPr>
      </w:pPr>
    </w:p>
    <w:p w14:paraId="1E2FD456" w14:textId="510CDE2A" w:rsidR="00B20737" w:rsidRDefault="00B20737" w:rsidP="00B20737">
      <w:pPr>
        <w:widowControl w:val="0"/>
        <w:autoSpaceDE w:val="0"/>
        <w:autoSpaceDN w:val="0"/>
        <w:adjustRightInd w:val="0"/>
        <w:rPr>
          <w:rFonts w:ascii="Arial" w:hAnsi="Arial" w:cs="Arial"/>
          <w:sz w:val="32"/>
          <w:szCs w:val="32"/>
        </w:rPr>
      </w:pPr>
      <w:r w:rsidRPr="00024764">
        <w:rPr>
          <w:rFonts w:ascii="Arial" w:hAnsi="Arial" w:cs="Arial"/>
          <w:sz w:val="32"/>
          <w:szCs w:val="32"/>
        </w:rPr>
        <w:t>SCIENZE</w:t>
      </w:r>
      <w:r>
        <w:rPr>
          <w:rFonts w:ascii="Arial" w:hAnsi="Arial" w:cs="Arial"/>
          <w:sz w:val="32"/>
          <w:szCs w:val="32"/>
        </w:rPr>
        <w:t xml:space="preserve"> </w:t>
      </w:r>
      <w:r w:rsidRPr="00024764">
        <w:rPr>
          <w:rFonts w:ascii="Arial" w:hAnsi="Arial" w:cs="Arial"/>
          <w:sz w:val="32"/>
          <w:szCs w:val="32"/>
        </w:rPr>
        <w:t>NATURALI……………</w:t>
      </w:r>
      <w:r>
        <w:rPr>
          <w:rFonts w:ascii="Arial" w:hAnsi="Arial" w:cs="Arial"/>
          <w:sz w:val="32"/>
          <w:szCs w:val="32"/>
        </w:rPr>
        <w:t>.</w:t>
      </w:r>
      <w:r w:rsidR="007A19CD">
        <w:rPr>
          <w:rFonts w:ascii="Arial" w:hAnsi="Arial" w:cs="Arial"/>
          <w:sz w:val="32"/>
          <w:szCs w:val="32"/>
        </w:rPr>
        <w:t>…………………………...…</w:t>
      </w:r>
      <w:r w:rsidRPr="00024764">
        <w:rPr>
          <w:rFonts w:ascii="Arial" w:hAnsi="Arial" w:cs="Arial"/>
          <w:sz w:val="32"/>
          <w:szCs w:val="32"/>
        </w:rPr>
        <w:t>pag.</w:t>
      </w:r>
      <w:r w:rsidR="00C84196">
        <w:rPr>
          <w:rFonts w:ascii="Arial" w:hAnsi="Arial" w:cs="Arial"/>
          <w:sz w:val="32"/>
          <w:szCs w:val="32"/>
        </w:rPr>
        <w:t xml:space="preserve"> 18</w:t>
      </w:r>
    </w:p>
    <w:p w14:paraId="6D26D0F7" w14:textId="77777777" w:rsidR="00B90C28" w:rsidRDefault="00B90C28" w:rsidP="00B20737">
      <w:pPr>
        <w:widowControl w:val="0"/>
        <w:autoSpaceDE w:val="0"/>
        <w:autoSpaceDN w:val="0"/>
        <w:adjustRightInd w:val="0"/>
        <w:rPr>
          <w:rFonts w:ascii="Arial" w:hAnsi="Arial" w:cs="Arial"/>
          <w:sz w:val="32"/>
          <w:szCs w:val="32"/>
        </w:rPr>
      </w:pPr>
    </w:p>
    <w:p w14:paraId="052B828E" w14:textId="0D1FEE12" w:rsidR="00B90C28" w:rsidRDefault="00B90C28" w:rsidP="00B20737">
      <w:pPr>
        <w:widowControl w:val="0"/>
        <w:autoSpaceDE w:val="0"/>
        <w:autoSpaceDN w:val="0"/>
        <w:adjustRightInd w:val="0"/>
        <w:rPr>
          <w:rFonts w:ascii="Arial" w:hAnsi="Arial" w:cs="Arial"/>
          <w:sz w:val="32"/>
          <w:szCs w:val="32"/>
        </w:rPr>
      </w:pPr>
      <w:r>
        <w:rPr>
          <w:rFonts w:ascii="Arial" w:hAnsi="Arial" w:cs="Arial"/>
          <w:sz w:val="32"/>
          <w:szCs w:val="32"/>
        </w:rPr>
        <w:t>ST</w:t>
      </w:r>
      <w:r w:rsidR="007A19CD">
        <w:rPr>
          <w:rFonts w:ascii="Arial" w:hAnsi="Arial" w:cs="Arial"/>
          <w:sz w:val="32"/>
          <w:szCs w:val="32"/>
        </w:rPr>
        <w:t>ORIA DELL’ARTE……………………………………………</w:t>
      </w:r>
      <w:r>
        <w:rPr>
          <w:rFonts w:ascii="Arial" w:hAnsi="Arial" w:cs="Arial"/>
          <w:sz w:val="32"/>
          <w:szCs w:val="32"/>
        </w:rPr>
        <w:t>.pag</w:t>
      </w:r>
      <w:r w:rsidR="00C84196">
        <w:rPr>
          <w:rFonts w:ascii="Arial" w:hAnsi="Arial" w:cs="Arial"/>
          <w:sz w:val="32"/>
          <w:szCs w:val="32"/>
        </w:rPr>
        <w:t>. 19</w:t>
      </w:r>
    </w:p>
    <w:p w14:paraId="2BF198C5" w14:textId="77777777" w:rsidR="00B20737" w:rsidRPr="00024764" w:rsidRDefault="00B20737" w:rsidP="00B20737">
      <w:pPr>
        <w:widowControl w:val="0"/>
        <w:autoSpaceDE w:val="0"/>
        <w:autoSpaceDN w:val="0"/>
        <w:adjustRightInd w:val="0"/>
        <w:rPr>
          <w:rFonts w:ascii="Arial" w:hAnsi="Arial" w:cs="Arial"/>
          <w:sz w:val="32"/>
          <w:szCs w:val="32"/>
        </w:rPr>
      </w:pPr>
    </w:p>
    <w:p w14:paraId="6E7E99E0" w14:textId="2D999FB8" w:rsidR="00B20737" w:rsidRPr="00024764" w:rsidRDefault="00B20737" w:rsidP="00B20737">
      <w:pPr>
        <w:widowControl w:val="0"/>
        <w:autoSpaceDE w:val="0"/>
        <w:autoSpaceDN w:val="0"/>
        <w:adjustRightInd w:val="0"/>
        <w:rPr>
          <w:rFonts w:ascii="Arial" w:hAnsi="Arial" w:cs="Arial"/>
          <w:sz w:val="32"/>
          <w:szCs w:val="32"/>
        </w:rPr>
      </w:pPr>
      <w:r w:rsidRPr="00024764">
        <w:rPr>
          <w:rFonts w:ascii="Arial" w:hAnsi="Arial" w:cs="Arial"/>
          <w:sz w:val="32"/>
          <w:szCs w:val="32"/>
        </w:rPr>
        <w:t xml:space="preserve">SCIENZE MOTORIE E </w:t>
      </w:r>
      <w:r w:rsidR="00C84196">
        <w:rPr>
          <w:rFonts w:ascii="Arial" w:hAnsi="Arial" w:cs="Arial"/>
          <w:sz w:val="32"/>
          <w:szCs w:val="32"/>
        </w:rPr>
        <w:t>SPORTIVE……………………………pag. 27</w:t>
      </w:r>
    </w:p>
    <w:p w14:paraId="09E21E30" w14:textId="77777777" w:rsidR="00B20737" w:rsidRDefault="00B20737" w:rsidP="00B20737">
      <w:pPr>
        <w:widowControl w:val="0"/>
        <w:autoSpaceDE w:val="0"/>
        <w:autoSpaceDN w:val="0"/>
        <w:adjustRightInd w:val="0"/>
        <w:rPr>
          <w:rFonts w:ascii="Arial" w:hAnsi="Arial" w:cs="Arial"/>
        </w:rPr>
      </w:pPr>
    </w:p>
    <w:p w14:paraId="42ACDBFF" w14:textId="77777777" w:rsidR="00B20737" w:rsidRDefault="00B20737" w:rsidP="00B20737"/>
    <w:p w14:paraId="7C80A731" w14:textId="77777777" w:rsidR="00B20737" w:rsidRDefault="00B20737" w:rsidP="00B20737"/>
    <w:p w14:paraId="32809F8A" w14:textId="77777777" w:rsidR="005C523C" w:rsidRDefault="005C523C" w:rsidP="005C523C">
      <w:pPr>
        <w:keepNext/>
        <w:jc w:val="center"/>
        <w:outlineLvl w:val="0"/>
        <w:rPr>
          <w:sz w:val="18"/>
          <w:szCs w:val="20"/>
        </w:rPr>
      </w:pPr>
      <w:r w:rsidRPr="00364177">
        <w:rPr>
          <w:sz w:val="18"/>
          <w:szCs w:val="20"/>
        </w:rPr>
        <w:t>Via Monte Nero, 15/</w:t>
      </w:r>
      <w:r>
        <w:rPr>
          <w:sz w:val="18"/>
          <w:szCs w:val="20"/>
        </w:rPr>
        <w:t>A</w:t>
      </w:r>
      <w:r w:rsidRPr="00364177">
        <w:rPr>
          <w:sz w:val="18"/>
          <w:szCs w:val="20"/>
        </w:rPr>
        <w:t xml:space="preserve">  –  28041 ARONA</w:t>
      </w:r>
      <w:r>
        <w:rPr>
          <w:sz w:val="18"/>
          <w:szCs w:val="20"/>
        </w:rPr>
        <w:t xml:space="preserve"> (NO)</w:t>
      </w:r>
      <w:r w:rsidRPr="00364177">
        <w:rPr>
          <w:sz w:val="18"/>
          <w:szCs w:val="20"/>
        </w:rPr>
        <w:t xml:space="preserve"> - Tel. 0322-242320</w:t>
      </w:r>
    </w:p>
    <w:p w14:paraId="0B7535C5" w14:textId="77777777" w:rsidR="005C523C" w:rsidRDefault="005C523C" w:rsidP="005C523C">
      <w:pPr>
        <w:keepNext/>
        <w:jc w:val="center"/>
        <w:outlineLvl w:val="0"/>
        <w:rPr>
          <w:sz w:val="18"/>
          <w:szCs w:val="20"/>
          <w:lang w:val="fr-FR"/>
        </w:rPr>
      </w:pPr>
      <w:r w:rsidRPr="00364177">
        <w:rPr>
          <w:sz w:val="18"/>
          <w:szCs w:val="20"/>
          <w:lang w:val="fr-FR"/>
        </w:rPr>
        <w:t>cod</w:t>
      </w:r>
      <w:r>
        <w:rPr>
          <w:sz w:val="18"/>
          <w:szCs w:val="20"/>
          <w:lang w:val="fr-FR"/>
        </w:rPr>
        <w:t xml:space="preserve">ice ministeriale.: NOIS00400B – codice </w:t>
      </w:r>
      <w:r w:rsidRPr="00364177">
        <w:rPr>
          <w:sz w:val="18"/>
          <w:szCs w:val="20"/>
          <w:lang w:val="fr-FR"/>
        </w:rPr>
        <w:t>f</w:t>
      </w:r>
      <w:r>
        <w:rPr>
          <w:sz w:val="18"/>
          <w:szCs w:val="20"/>
          <w:lang w:val="fr-FR"/>
        </w:rPr>
        <w:t>iscale</w:t>
      </w:r>
      <w:r w:rsidRPr="00364177">
        <w:rPr>
          <w:sz w:val="18"/>
          <w:szCs w:val="20"/>
          <w:lang w:val="fr-FR"/>
        </w:rPr>
        <w:t>:  81002470037</w:t>
      </w:r>
    </w:p>
    <w:p w14:paraId="2A9C88BB" w14:textId="77777777" w:rsidR="005C523C" w:rsidRDefault="005C523C" w:rsidP="005C523C">
      <w:pPr>
        <w:keepNext/>
        <w:jc w:val="center"/>
        <w:outlineLvl w:val="0"/>
        <w:rPr>
          <w:sz w:val="18"/>
          <w:szCs w:val="20"/>
          <w:lang w:val="fr-FR"/>
        </w:rPr>
      </w:pPr>
      <w:r>
        <w:rPr>
          <w:sz w:val="18"/>
          <w:szCs w:val="20"/>
          <w:lang w:val="fr-FR"/>
        </w:rPr>
        <w:t>PEO</w:t>
      </w:r>
      <w:r w:rsidRPr="00364177">
        <w:rPr>
          <w:sz w:val="18"/>
          <w:szCs w:val="20"/>
          <w:lang w:val="fr-FR"/>
        </w:rPr>
        <w:t xml:space="preserve">: </w:t>
      </w:r>
      <w:hyperlink r:id="rId8" w:history="1">
        <w:r w:rsidRPr="00E8445C">
          <w:rPr>
            <w:rStyle w:val="Collegamentoipertestuale"/>
            <w:sz w:val="18"/>
            <w:szCs w:val="20"/>
            <w:lang w:val="fr-FR"/>
          </w:rPr>
          <w:t>nois00400b@istruzione.it</w:t>
        </w:r>
      </w:hyperlink>
      <w:r>
        <w:rPr>
          <w:sz w:val="18"/>
          <w:szCs w:val="20"/>
          <w:lang w:val="fr-FR"/>
        </w:rPr>
        <w:t xml:space="preserve">   PEC: </w:t>
      </w:r>
      <w:hyperlink r:id="rId9" w:history="1">
        <w:r w:rsidRPr="00E8445C">
          <w:rPr>
            <w:rStyle w:val="Collegamentoipertestuale"/>
            <w:sz w:val="18"/>
            <w:szCs w:val="20"/>
            <w:lang w:val="fr-FR"/>
          </w:rPr>
          <w:t>nois00400b@pec.istruzione.it</w:t>
        </w:r>
      </w:hyperlink>
    </w:p>
    <w:p w14:paraId="52363052" w14:textId="77777777" w:rsidR="005C523C" w:rsidRPr="00364177" w:rsidRDefault="005F6D86" w:rsidP="005C523C">
      <w:pPr>
        <w:keepNext/>
        <w:jc w:val="center"/>
        <w:outlineLvl w:val="0"/>
        <w:rPr>
          <w:sz w:val="18"/>
          <w:szCs w:val="20"/>
        </w:rPr>
      </w:pPr>
      <w:hyperlink r:id="rId10" w:history="1">
        <w:r w:rsidR="005C523C" w:rsidRPr="00E8445C">
          <w:rPr>
            <w:rStyle w:val="Collegamentoipertestuale"/>
            <w:sz w:val="18"/>
            <w:szCs w:val="20"/>
          </w:rPr>
          <w:t>http://www.iisenricofermiarona.it</w:t>
        </w:r>
      </w:hyperlink>
    </w:p>
    <w:p w14:paraId="03E89116" w14:textId="77777777" w:rsidR="005C523C" w:rsidRPr="005D6989" w:rsidRDefault="005C523C" w:rsidP="005C523C">
      <w:pPr>
        <w:pStyle w:val="Pidipagina"/>
        <w:rPr>
          <w:sz w:val="2"/>
          <w:szCs w:val="2"/>
        </w:rPr>
      </w:pPr>
    </w:p>
    <w:p w14:paraId="1D05D1EA" w14:textId="41334300" w:rsidR="00B90C28" w:rsidRPr="005C523C" w:rsidRDefault="00B90C28" w:rsidP="005C523C">
      <w:pPr>
        <w:widowControl w:val="0"/>
        <w:autoSpaceDE w:val="0"/>
        <w:autoSpaceDN w:val="0"/>
        <w:adjustRightInd w:val="0"/>
      </w:pPr>
      <w:r>
        <w:rPr>
          <w:rFonts w:ascii="Arial" w:hAnsi="Arial" w:cs="Arial"/>
          <w:b/>
        </w:rPr>
        <w:lastRenderedPageBreak/>
        <w:t xml:space="preserve">DIPARTIMENTO DI: Materie letterarie e latino </w:t>
      </w:r>
    </w:p>
    <w:p w14:paraId="0352BDDA" w14:textId="14288781" w:rsidR="00B90C28" w:rsidRPr="00632FF6" w:rsidRDefault="00B90C28" w:rsidP="00B90C28">
      <w:pPr>
        <w:widowControl w:val="0"/>
        <w:autoSpaceDE w:val="0"/>
        <w:autoSpaceDN w:val="0"/>
        <w:adjustRightInd w:val="0"/>
        <w:jc w:val="both"/>
        <w:rPr>
          <w:rFonts w:ascii="Arial" w:hAnsi="Arial" w:cs="Arial"/>
        </w:rPr>
      </w:pPr>
      <w:r w:rsidRPr="00B90C28">
        <w:rPr>
          <w:rFonts w:ascii="Arial" w:hAnsi="Arial" w:cs="Arial"/>
          <w:b/>
          <w:highlight w:val="yellow"/>
        </w:rPr>
        <w:t>MATERIA: LINGUA E LETTERATURA ITALIANA</w:t>
      </w:r>
      <w:r>
        <w:rPr>
          <w:rFonts w:ascii="Arial" w:hAnsi="Arial" w:cs="Arial"/>
          <w:b/>
        </w:rPr>
        <w:t xml:space="preserve"> </w:t>
      </w:r>
    </w:p>
    <w:p w14:paraId="71E322EC" w14:textId="77777777" w:rsidR="00B90C28" w:rsidRDefault="00B90C28" w:rsidP="00B90C28">
      <w:pPr>
        <w:widowControl w:val="0"/>
        <w:autoSpaceDE w:val="0"/>
        <w:autoSpaceDN w:val="0"/>
        <w:adjustRightInd w:val="0"/>
        <w:jc w:val="both"/>
        <w:rPr>
          <w:rFonts w:ascii="Arial" w:hAnsi="Arial" w:cs="Arial"/>
          <w:b/>
        </w:rPr>
      </w:pPr>
    </w:p>
    <w:p w14:paraId="72DD611C" w14:textId="29747E38" w:rsidR="00B90C28" w:rsidRPr="00B90C28" w:rsidRDefault="00B90C28" w:rsidP="00B90C28">
      <w:pPr>
        <w:widowControl w:val="0"/>
        <w:autoSpaceDE w:val="0"/>
        <w:autoSpaceDN w:val="0"/>
        <w:adjustRightInd w:val="0"/>
        <w:jc w:val="both"/>
        <w:rPr>
          <w:rFonts w:ascii="Arial" w:hAnsi="Arial" w:cs="Arial"/>
        </w:rPr>
      </w:pPr>
      <w:r w:rsidRPr="00B75814">
        <w:rPr>
          <w:rFonts w:ascii="Arial" w:hAnsi="Arial" w:cs="Arial"/>
          <w:b/>
        </w:rPr>
        <w:t>OBIETTIVI MINIMI</w:t>
      </w:r>
      <w:r>
        <w:rPr>
          <w:rFonts w:ascii="Arial" w:hAnsi="Arial" w:cs="Arial"/>
          <w:b/>
        </w:rPr>
        <w:t>:</w:t>
      </w:r>
    </w:p>
    <w:p w14:paraId="31E370CD" w14:textId="77777777" w:rsidR="00B90C28" w:rsidRPr="00B75814" w:rsidRDefault="00B90C28" w:rsidP="00B90C28">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scritt</w:t>
      </w:r>
      <w:r>
        <w:rPr>
          <w:rFonts w:ascii="Arial" w:hAnsi="Arial" w:cs="Arial"/>
          <w:i/>
        </w:rPr>
        <w:t>a</w:t>
      </w:r>
    </w:p>
    <w:p w14:paraId="7D6B253C"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Correttezza ortografica</w:t>
      </w:r>
    </w:p>
    <w:p w14:paraId="12807AEA"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Chiarezza espositiva</w:t>
      </w:r>
    </w:p>
    <w:p w14:paraId="65F83042"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Pertinenza del contenuto</w:t>
      </w:r>
    </w:p>
    <w:p w14:paraId="7D60383A"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Capacità di organizzare il testo secondo la tipologia e il contenuto</w:t>
      </w:r>
    </w:p>
    <w:p w14:paraId="6C5651D9" w14:textId="751AEA41" w:rsidR="00B90C28" w:rsidRPr="00B90C28" w:rsidRDefault="00B90C28" w:rsidP="00B90C28">
      <w:pPr>
        <w:ind w:left="360"/>
        <w:jc w:val="both"/>
        <w:rPr>
          <w:rFonts w:ascii="Arial" w:hAnsi="Arial" w:cs="Arial"/>
        </w:rPr>
      </w:pPr>
      <w:r>
        <w:rPr>
          <w:rFonts w:ascii="Arial" w:hAnsi="Arial" w:cs="Arial"/>
        </w:rPr>
        <w:t xml:space="preserve">- </w:t>
      </w:r>
      <w:r w:rsidRPr="00B75814">
        <w:rPr>
          <w:rFonts w:ascii="Arial" w:hAnsi="Arial" w:cs="Arial"/>
        </w:rPr>
        <w:t xml:space="preserve">Conoscenza essenziale della storia, dei generi letterari e dei testi </w:t>
      </w:r>
    </w:p>
    <w:p w14:paraId="468ED4D0" w14:textId="77777777" w:rsidR="00B90C28" w:rsidRPr="00B75814" w:rsidRDefault="00B90C28" w:rsidP="00B90C28">
      <w:pPr>
        <w:jc w:val="both"/>
        <w:rPr>
          <w:rFonts w:ascii="Arial" w:hAnsi="Arial" w:cs="Arial"/>
          <w:i/>
        </w:rPr>
      </w:pPr>
      <w:r w:rsidRPr="00B75814">
        <w:rPr>
          <w:rFonts w:ascii="Arial" w:hAnsi="Arial" w:cs="Arial"/>
          <w:i/>
        </w:rPr>
        <w:t>Prov</w:t>
      </w:r>
      <w:r>
        <w:rPr>
          <w:rFonts w:ascii="Arial" w:hAnsi="Arial" w:cs="Arial"/>
          <w:i/>
        </w:rPr>
        <w:t>a</w:t>
      </w:r>
      <w:r w:rsidRPr="00B75814">
        <w:rPr>
          <w:rFonts w:ascii="Arial" w:hAnsi="Arial" w:cs="Arial"/>
          <w:i/>
        </w:rPr>
        <w:t xml:space="preserve"> oral</w:t>
      </w:r>
      <w:r>
        <w:rPr>
          <w:rFonts w:ascii="Arial" w:hAnsi="Arial" w:cs="Arial"/>
          <w:i/>
        </w:rPr>
        <w:t>e</w:t>
      </w:r>
    </w:p>
    <w:p w14:paraId="70870773"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Possesso delle nozioni</w:t>
      </w:r>
    </w:p>
    <w:p w14:paraId="0735C975"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Capacità di argomentazione</w:t>
      </w:r>
    </w:p>
    <w:p w14:paraId="357E3897" w14:textId="77777777" w:rsidR="00B90C28" w:rsidRPr="00B75814"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Competenza lessicale ed espressiva</w:t>
      </w:r>
    </w:p>
    <w:p w14:paraId="2F658D32" w14:textId="2499BD7F" w:rsidR="00B90C28" w:rsidRPr="00B90C28" w:rsidRDefault="00B90C28" w:rsidP="00B90C28">
      <w:pPr>
        <w:ind w:left="360"/>
        <w:jc w:val="both"/>
        <w:rPr>
          <w:rFonts w:ascii="Arial" w:hAnsi="Arial" w:cs="Arial"/>
        </w:rPr>
      </w:pPr>
      <w:r>
        <w:rPr>
          <w:rFonts w:ascii="Arial" w:hAnsi="Arial" w:cs="Arial"/>
        </w:rPr>
        <w:t xml:space="preserve">- </w:t>
      </w:r>
      <w:r w:rsidRPr="00B75814">
        <w:rPr>
          <w:rFonts w:ascii="Arial" w:hAnsi="Arial" w:cs="Arial"/>
        </w:rPr>
        <w:t>Conoscenza essenziale della storia e dei generi letterari e dei testi.</w:t>
      </w:r>
    </w:p>
    <w:p w14:paraId="65E681CA" w14:textId="77777777" w:rsidR="00B90C28" w:rsidRPr="00B75814" w:rsidRDefault="00B90C28" w:rsidP="00B90C28">
      <w:pPr>
        <w:widowControl w:val="0"/>
        <w:autoSpaceDE w:val="0"/>
        <w:autoSpaceDN w:val="0"/>
        <w:adjustRightInd w:val="0"/>
        <w:jc w:val="both"/>
        <w:rPr>
          <w:rFonts w:ascii="Arial" w:hAnsi="Arial" w:cs="Arial"/>
          <w:b/>
        </w:rPr>
      </w:pPr>
    </w:p>
    <w:p w14:paraId="53D32BDA" w14:textId="28D7C5E2" w:rsidR="00B90C28" w:rsidRPr="00B75814" w:rsidRDefault="00513EF4" w:rsidP="00B90C28">
      <w:pPr>
        <w:widowControl w:val="0"/>
        <w:autoSpaceDE w:val="0"/>
        <w:autoSpaceDN w:val="0"/>
        <w:adjustRightInd w:val="0"/>
        <w:jc w:val="both"/>
        <w:rPr>
          <w:rFonts w:ascii="Arial" w:hAnsi="Arial" w:cs="Arial"/>
          <w:b/>
        </w:rPr>
      </w:pPr>
      <w:r>
        <w:rPr>
          <w:rFonts w:ascii="Arial" w:hAnsi="Arial" w:cs="Arial"/>
          <w:b/>
        </w:rPr>
        <w:t>PROGRAMMA:</w:t>
      </w:r>
    </w:p>
    <w:p w14:paraId="0CFD4F9D" w14:textId="6C91A25C" w:rsidR="00B90C28" w:rsidRPr="00B75814" w:rsidRDefault="00B90C28" w:rsidP="00B90C28">
      <w:pPr>
        <w:jc w:val="both"/>
        <w:rPr>
          <w:rFonts w:ascii="Arial" w:hAnsi="Arial" w:cs="Arial"/>
        </w:rPr>
      </w:pPr>
      <w:r>
        <w:rPr>
          <w:rFonts w:ascii="Arial" w:hAnsi="Arial" w:cs="Arial"/>
        </w:rPr>
        <w:t>S</w:t>
      </w:r>
      <w:r w:rsidRPr="00B75814">
        <w:rPr>
          <w:rFonts w:ascii="Arial" w:hAnsi="Arial" w:cs="Arial"/>
        </w:rPr>
        <w:t>i richiede la conoscenza dei temi, della poetica, delle tecniche narrative dei seguenti movimenti letterari e autori (si indicano anche le opere in prosa e/o poesia di cui si richiede la lettura integrale e l’analisi):</w:t>
      </w:r>
    </w:p>
    <w:p w14:paraId="6CE3E0EC" w14:textId="02C09CCD" w:rsidR="00B90C28" w:rsidRPr="00B90C28" w:rsidRDefault="00B90C28" w:rsidP="00E62876">
      <w:pPr>
        <w:pStyle w:val="Paragrafoelenco"/>
        <w:numPr>
          <w:ilvl w:val="0"/>
          <w:numId w:val="1"/>
        </w:numPr>
        <w:jc w:val="both"/>
        <w:rPr>
          <w:rFonts w:ascii="Arial" w:hAnsi="Arial" w:cs="Arial"/>
        </w:rPr>
      </w:pPr>
      <w:r w:rsidRPr="00B90C28">
        <w:rPr>
          <w:rFonts w:ascii="Arial" w:hAnsi="Arial" w:cs="Arial"/>
          <w:bCs/>
        </w:rPr>
        <w:t>Dante</w:t>
      </w:r>
      <w:r w:rsidRPr="00B90C28">
        <w:rPr>
          <w:rFonts w:ascii="Arial" w:hAnsi="Arial" w:cs="Arial"/>
        </w:rPr>
        <w:t xml:space="preserve">, </w:t>
      </w:r>
      <w:r w:rsidRPr="00B90C28">
        <w:rPr>
          <w:rFonts w:ascii="Arial" w:hAnsi="Arial" w:cs="Arial"/>
          <w:i/>
          <w:iCs/>
        </w:rPr>
        <w:t>Paradiso</w:t>
      </w:r>
      <w:r w:rsidRPr="00B90C28">
        <w:rPr>
          <w:rFonts w:ascii="Arial" w:hAnsi="Arial" w:cs="Arial"/>
        </w:rPr>
        <w:t>, introduzione alla cantica; lettura, parafrasi e analisi di almeno cinque canti (si consigliano I, III, VI, XI, XII).</w:t>
      </w:r>
    </w:p>
    <w:p w14:paraId="7D38A1FC" w14:textId="324C1F98"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G. Leopardi (pessimismo e teoria del piacere; dieci componimenti a scelta tra piccoli e grandi Idilli; due operette morali a scelta).</w:t>
      </w:r>
    </w:p>
    <w:p w14:paraId="00AB4240" w14:textId="57A08927"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Verismo (radici culturali, Zola e il Naturalismo). </w:t>
      </w:r>
    </w:p>
    <w:p w14:paraId="451954E9" w14:textId="2F59F0C2"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G. Verga (Il progetto dei vinti; il pessimismo; </w:t>
      </w:r>
      <w:r w:rsidRPr="00B90C28">
        <w:rPr>
          <w:rFonts w:ascii="Arial" w:hAnsi="Arial" w:cs="Arial"/>
          <w:i/>
        </w:rPr>
        <w:t>I Malavoglia</w:t>
      </w:r>
      <w:r w:rsidRPr="00B90C28">
        <w:rPr>
          <w:rFonts w:ascii="Arial" w:hAnsi="Arial" w:cs="Arial"/>
        </w:rPr>
        <w:t xml:space="preserve">; tre novelle a scelta). </w:t>
      </w:r>
    </w:p>
    <w:p w14:paraId="77DB494E" w14:textId="34B9AD0C"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Decadentismo (caratteristiche, ruolo e tipologia degli intellettuali).</w:t>
      </w:r>
    </w:p>
    <w:p w14:paraId="329838C3" w14:textId="2D64C9C3"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G. Pascoli (temi, stile, linguaggio; cinque componimenti a scelta da </w:t>
      </w:r>
      <w:r w:rsidRPr="00B90C28">
        <w:rPr>
          <w:rFonts w:ascii="Arial" w:hAnsi="Arial" w:cs="Arial"/>
          <w:i/>
        </w:rPr>
        <w:t>Myricae</w:t>
      </w:r>
      <w:r w:rsidRPr="00B90C28">
        <w:rPr>
          <w:rFonts w:ascii="Arial" w:hAnsi="Arial" w:cs="Arial"/>
        </w:rPr>
        <w:t xml:space="preserve"> e/o i </w:t>
      </w:r>
      <w:r w:rsidRPr="00B90C28">
        <w:rPr>
          <w:rFonts w:ascii="Arial" w:hAnsi="Arial" w:cs="Arial"/>
          <w:i/>
        </w:rPr>
        <w:t>Canti di Castelvecchio</w:t>
      </w:r>
      <w:r w:rsidRPr="00B90C28">
        <w:rPr>
          <w:rFonts w:ascii="Arial" w:hAnsi="Arial" w:cs="Arial"/>
        </w:rPr>
        <w:t>).</w:t>
      </w:r>
    </w:p>
    <w:p w14:paraId="14C65B65" w14:textId="0E9D0985"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G. D’Annunzio (l’estetismo, il mito superomistico; </w:t>
      </w:r>
      <w:r w:rsidRPr="00B90C28">
        <w:rPr>
          <w:rFonts w:ascii="Arial" w:hAnsi="Arial" w:cs="Arial"/>
          <w:i/>
        </w:rPr>
        <w:t>Il piacere</w:t>
      </w:r>
      <w:r w:rsidRPr="00B90C28">
        <w:rPr>
          <w:rFonts w:ascii="Arial" w:hAnsi="Arial" w:cs="Arial"/>
        </w:rPr>
        <w:t xml:space="preserve">; </w:t>
      </w:r>
      <w:r w:rsidRPr="00B90C28">
        <w:rPr>
          <w:rFonts w:ascii="Arial" w:hAnsi="Arial" w:cs="Arial"/>
          <w:i/>
        </w:rPr>
        <w:t>La sera fiesolana</w:t>
      </w:r>
      <w:r w:rsidRPr="00B90C28">
        <w:rPr>
          <w:rFonts w:ascii="Arial" w:hAnsi="Arial" w:cs="Arial"/>
        </w:rPr>
        <w:t xml:space="preserve">, </w:t>
      </w:r>
      <w:r w:rsidRPr="00B90C28">
        <w:rPr>
          <w:rFonts w:ascii="Arial" w:hAnsi="Arial" w:cs="Arial"/>
          <w:i/>
        </w:rPr>
        <w:t>La pioggia nel pineto</w:t>
      </w:r>
      <w:r w:rsidRPr="00B90C28">
        <w:rPr>
          <w:rFonts w:ascii="Arial" w:hAnsi="Arial" w:cs="Arial"/>
        </w:rPr>
        <w:t>).</w:t>
      </w:r>
    </w:p>
    <w:p w14:paraId="18AD0145" w14:textId="1B3BFA80"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Avanguardie (Futurismo).</w:t>
      </w:r>
    </w:p>
    <w:p w14:paraId="401663CC" w14:textId="04715864"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L. Pirandello (visione del mondo, vita/forma, umorismo, teatro; </w:t>
      </w:r>
      <w:r w:rsidRPr="00B90C28">
        <w:rPr>
          <w:rFonts w:ascii="Arial" w:hAnsi="Arial" w:cs="Arial"/>
          <w:i/>
        </w:rPr>
        <w:t>Il fu Mattia Pascal</w:t>
      </w:r>
      <w:r w:rsidRPr="00B90C28">
        <w:rPr>
          <w:rFonts w:ascii="Arial" w:hAnsi="Arial" w:cs="Arial"/>
        </w:rPr>
        <w:t xml:space="preserve">; </w:t>
      </w:r>
      <w:r w:rsidRPr="00B90C28">
        <w:rPr>
          <w:rFonts w:ascii="Arial" w:hAnsi="Arial" w:cs="Arial"/>
        </w:rPr>
        <w:tab/>
        <w:t xml:space="preserve">tre novelle a scelta da </w:t>
      </w:r>
      <w:r w:rsidRPr="00B90C28">
        <w:rPr>
          <w:rFonts w:ascii="Arial" w:hAnsi="Arial" w:cs="Arial"/>
          <w:i/>
        </w:rPr>
        <w:t>Novelle per un anno</w:t>
      </w:r>
      <w:r w:rsidRPr="00B90C28">
        <w:rPr>
          <w:rFonts w:ascii="Arial" w:hAnsi="Arial" w:cs="Arial"/>
        </w:rPr>
        <w:t>).</w:t>
      </w:r>
    </w:p>
    <w:p w14:paraId="35FF57A3" w14:textId="3982F853"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I. Svevo (evoluzione delle forme narrative e della figura dell’inetto; </w:t>
      </w:r>
      <w:r w:rsidRPr="00B90C28">
        <w:rPr>
          <w:rFonts w:ascii="Arial" w:hAnsi="Arial" w:cs="Arial"/>
          <w:i/>
        </w:rPr>
        <w:t>La coscienza di Zeno</w:t>
      </w:r>
      <w:r w:rsidRPr="00B90C28">
        <w:rPr>
          <w:rFonts w:ascii="Arial" w:hAnsi="Arial" w:cs="Arial"/>
        </w:rPr>
        <w:t>).</w:t>
      </w:r>
    </w:p>
    <w:p w14:paraId="1FD1C97B" w14:textId="707D6D27"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G. Ungaretti (la guerra e la parola poetica essenziale; cinque componimenti a scelta).</w:t>
      </w:r>
    </w:p>
    <w:p w14:paraId="4E2B2F2D" w14:textId="3A522781"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U. Saba (i temi del </w:t>
      </w:r>
      <w:r w:rsidRPr="00B90C28">
        <w:rPr>
          <w:rFonts w:ascii="Arial" w:hAnsi="Arial" w:cs="Arial"/>
          <w:i/>
        </w:rPr>
        <w:t>Canzoniere</w:t>
      </w:r>
      <w:r w:rsidRPr="00B90C28">
        <w:rPr>
          <w:rFonts w:ascii="Arial" w:hAnsi="Arial" w:cs="Arial"/>
        </w:rPr>
        <w:t>; cinque componimenti a scelta).</w:t>
      </w:r>
    </w:p>
    <w:p w14:paraId="69BDB3BA" w14:textId="16D16BAE"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E. Montale (la poetica dello scabro ed essenziale; Clizia e il tema dell’amore; cinque componimenti a scelta).</w:t>
      </w:r>
    </w:p>
    <w:p w14:paraId="2DA4D35E" w14:textId="332D1A00"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I. Calvino (i filoni narrativi; un romanzo a scelta).</w:t>
      </w:r>
    </w:p>
    <w:p w14:paraId="274D8D19" w14:textId="058EEED2" w:rsidR="00B90C28" w:rsidRPr="00B90C28" w:rsidRDefault="00B90C28" w:rsidP="00E62876">
      <w:pPr>
        <w:pStyle w:val="Paragrafoelenco"/>
        <w:numPr>
          <w:ilvl w:val="0"/>
          <w:numId w:val="1"/>
        </w:numPr>
        <w:jc w:val="both"/>
        <w:rPr>
          <w:rFonts w:ascii="Arial" w:hAnsi="Arial" w:cs="Arial"/>
        </w:rPr>
      </w:pPr>
      <w:r w:rsidRPr="00B90C28">
        <w:rPr>
          <w:rFonts w:ascii="Arial" w:hAnsi="Arial" w:cs="Arial"/>
        </w:rPr>
        <w:t xml:space="preserve">B. Fenoglio (temi narrativi e in particolare il filone resistenziale). </w:t>
      </w:r>
    </w:p>
    <w:p w14:paraId="53D47BC7" w14:textId="51F81FE8" w:rsidR="00B90C28" w:rsidRPr="00513EF4" w:rsidRDefault="00B90C28" w:rsidP="00513EF4">
      <w:pPr>
        <w:pStyle w:val="Paragrafoelenco"/>
        <w:numPr>
          <w:ilvl w:val="0"/>
          <w:numId w:val="1"/>
        </w:numPr>
        <w:jc w:val="both"/>
        <w:rPr>
          <w:rFonts w:ascii="Arial" w:hAnsi="Arial" w:cs="Arial"/>
        </w:rPr>
      </w:pPr>
      <w:r w:rsidRPr="00B90C28">
        <w:rPr>
          <w:rFonts w:ascii="Arial" w:hAnsi="Arial" w:cs="Arial"/>
        </w:rPr>
        <w:t>C.E. Gadda (</w:t>
      </w:r>
      <w:r>
        <w:rPr>
          <w:rFonts w:ascii="Arial" w:hAnsi="Arial" w:cs="Arial"/>
        </w:rPr>
        <w:t>espressionismo e autobiografia)</w:t>
      </w:r>
    </w:p>
    <w:p w14:paraId="199D518B" w14:textId="77777777" w:rsidR="00B90C28" w:rsidRPr="00C94D59" w:rsidRDefault="00B90C28" w:rsidP="00B90C28">
      <w:pPr>
        <w:jc w:val="both"/>
        <w:rPr>
          <w:rFonts w:ascii="Arial" w:hAnsi="Arial" w:cs="Arial"/>
        </w:rPr>
      </w:pPr>
      <w:r w:rsidRPr="00C94D59">
        <w:rPr>
          <w:rFonts w:ascii="Arial" w:hAnsi="Arial" w:cs="Arial"/>
        </w:rPr>
        <w:t>Manual</w:t>
      </w:r>
      <w:r>
        <w:rPr>
          <w:rFonts w:ascii="Arial" w:hAnsi="Arial" w:cs="Arial"/>
        </w:rPr>
        <w:t>i</w:t>
      </w:r>
      <w:r w:rsidRPr="00C94D59">
        <w:rPr>
          <w:rFonts w:ascii="Arial" w:hAnsi="Arial" w:cs="Arial"/>
        </w:rPr>
        <w:t xml:space="preserve"> </w:t>
      </w:r>
      <w:r>
        <w:rPr>
          <w:rFonts w:ascii="Arial" w:hAnsi="Arial" w:cs="Arial"/>
        </w:rPr>
        <w:t>consigliati</w:t>
      </w:r>
      <w:r w:rsidRPr="00C94D59">
        <w:rPr>
          <w:rFonts w:ascii="Arial" w:hAnsi="Arial" w:cs="Arial"/>
        </w:rPr>
        <w:t xml:space="preserve">: </w:t>
      </w:r>
    </w:p>
    <w:p w14:paraId="434E0994" w14:textId="732F87F9" w:rsidR="00B90C28" w:rsidRPr="00C94D59" w:rsidRDefault="00B90C28" w:rsidP="00B90C28">
      <w:pPr>
        <w:jc w:val="both"/>
        <w:rPr>
          <w:rFonts w:ascii="Arial" w:hAnsi="Arial" w:cs="Arial"/>
        </w:rPr>
      </w:pPr>
      <w:r>
        <w:rPr>
          <w:rFonts w:ascii="Arial" w:hAnsi="Arial" w:cs="Arial"/>
        </w:rPr>
        <w:t xml:space="preserve">R. Luperini - </w:t>
      </w:r>
      <w:r w:rsidRPr="00AD69D9">
        <w:rPr>
          <w:rFonts w:ascii="Arial" w:hAnsi="Arial" w:cs="Arial"/>
          <w:smallCaps/>
        </w:rPr>
        <w:t>P. Cataldi - L. Marchiani - F. Marchese</w:t>
      </w:r>
      <w:r>
        <w:rPr>
          <w:rFonts w:ascii="Arial" w:hAnsi="Arial" w:cs="Arial"/>
        </w:rPr>
        <w:t xml:space="preserve">, </w:t>
      </w:r>
      <w:r w:rsidRPr="00AD69D9">
        <w:rPr>
          <w:rFonts w:ascii="Arial" w:hAnsi="Arial" w:cs="Arial"/>
          <w:i/>
        </w:rPr>
        <w:t>Liberi di interpretare</w:t>
      </w:r>
      <w:r>
        <w:rPr>
          <w:rFonts w:ascii="Arial" w:hAnsi="Arial" w:cs="Arial"/>
        </w:rPr>
        <w:t>, vol. 3 A e vol. 3B, ed. Palumbo.</w:t>
      </w:r>
    </w:p>
    <w:p w14:paraId="6C867ACB" w14:textId="77777777" w:rsidR="00B90C28" w:rsidRDefault="00B90C28" w:rsidP="00B90C28">
      <w:pPr>
        <w:widowControl w:val="0"/>
        <w:autoSpaceDE w:val="0"/>
        <w:autoSpaceDN w:val="0"/>
        <w:adjustRightInd w:val="0"/>
        <w:jc w:val="both"/>
        <w:rPr>
          <w:rFonts w:ascii="Arial" w:hAnsi="Arial" w:cs="Arial"/>
          <w:b/>
        </w:rPr>
      </w:pPr>
    </w:p>
    <w:p w14:paraId="6D44F5C3" w14:textId="36ECEB17" w:rsidR="00B90C28" w:rsidRPr="00B75814" w:rsidRDefault="00B90C28" w:rsidP="00B90C28">
      <w:pPr>
        <w:widowControl w:val="0"/>
        <w:autoSpaceDE w:val="0"/>
        <w:autoSpaceDN w:val="0"/>
        <w:adjustRightInd w:val="0"/>
        <w:jc w:val="both"/>
        <w:rPr>
          <w:rFonts w:ascii="Arial" w:hAnsi="Arial" w:cs="Arial"/>
          <w:b/>
        </w:rPr>
      </w:pPr>
      <w:r w:rsidRPr="002D19EB">
        <w:rPr>
          <w:rFonts w:ascii="Arial" w:hAnsi="Arial" w:cs="Arial"/>
          <w:i/>
        </w:rPr>
        <w:t>Elaborazione di un testo scritto</w:t>
      </w:r>
      <w:r>
        <w:rPr>
          <w:rFonts w:ascii="Arial" w:hAnsi="Arial" w:cs="Arial"/>
        </w:rPr>
        <w:t xml:space="preserve">: </w:t>
      </w:r>
      <w:r w:rsidRPr="002D19EB">
        <w:rPr>
          <w:rFonts w:ascii="Arial" w:hAnsi="Arial" w:cs="Arial"/>
        </w:rPr>
        <w:t>tipologia A, B e C della prima prova del nuovo Esame di Stato</w:t>
      </w:r>
      <w:r>
        <w:rPr>
          <w:rFonts w:ascii="Arial" w:hAnsi="Arial" w:cs="Arial"/>
        </w:rPr>
        <w:t>.</w:t>
      </w:r>
    </w:p>
    <w:p w14:paraId="09951FAC" w14:textId="77777777" w:rsidR="00B90C28" w:rsidRPr="00B75814" w:rsidRDefault="00B90C28" w:rsidP="00B90C28">
      <w:pPr>
        <w:jc w:val="both"/>
        <w:rPr>
          <w:rFonts w:ascii="Arial" w:hAnsi="Arial" w:cs="Arial"/>
        </w:rPr>
      </w:pPr>
      <w:r>
        <w:rPr>
          <w:rFonts w:ascii="Arial" w:hAnsi="Arial" w:cs="Arial"/>
          <w:b/>
        </w:rPr>
        <w:t>TIPOLOGIA DI PROVA PER L’ESAME:</w:t>
      </w:r>
      <w:r w:rsidRPr="00B75814">
        <w:rPr>
          <w:rFonts w:ascii="Arial" w:hAnsi="Arial" w:cs="Arial"/>
          <w:b/>
        </w:rPr>
        <w:t xml:space="preserve"> scritta (</w:t>
      </w:r>
      <w:r w:rsidRPr="00B75814">
        <w:rPr>
          <w:rFonts w:ascii="Arial" w:hAnsi="Arial" w:cs="Arial"/>
        </w:rPr>
        <w:t xml:space="preserve">tipologia A, B o C del nuovo Esame di Stato) </w:t>
      </w:r>
      <w:r w:rsidRPr="00B75814">
        <w:rPr>
          <w:rFonts w:ascii="Arial" w:hAnsi="Arial" w:cs="Arial"/>
          <w:b/>
        </w:rPr>
        <w:t>e orale</w:t>
      </w:r>
      <w:r w:rsidRPr="00B75814">
        <w:rPr>
          <w:rFonts w:ascii="Arial" w:hAnsi="Arial" w:cs="Arial"/>
        </w:rPr>
        <w:t xml:space="preserve"> (letteratura)</w:t>
      </w:r>
    </w:p>
    <w:p w14:paraId="38ECB744" w14:textId="77777777" w:rsidR="00B90C28" w:rsidRPr="00B75814" w:rsidRDefault="00B90C28" w:rsidP="00B90C28">
      <w:pPr>
        <w:widowControl w:val="0"/>
        <w:autoSpaceDE w:val="0"/>
        <w:autoSpaceDN w:val="0"/>
        <w:adjustRightInd w:val="0"/>
        <w:jc w:val="both"/>
        <w:rPr>
          <w:rFonts w:ascii="Arial" w:hAnsi="Arial" w:cs="Arial"/>
        </w:rPr>
      </w:pPr>
    </w:p>
    <w:p w14:paraId="6C3F84DE" w14:textId="77777777" w:rsidR="00B90C28" w:rsidRPr="00B75814" w:rsidRDefault="00B90C28" w:rsidP="00B90C28">
      <w:pPr>
        <w:widowControl w:val="0"/>
        <w:autoSpaceDE w:val="0"/>
        <w:autoSpaceDN w:val="0"/>
        <w:adjustRightInd w:val="0"/>
        <w:jc w:val="both"/>
        <w:rPr>
          <w:rFonts w:ascii="Arial" w:hAnsi="Arial" w:cs="Arial"/>
          <w:b/>
        </w:rPr>
      </w:pPr>
      <w:r w:rsidRPr="00B75814">
        <w:rPr>
          <w:rFonts w:ascii="Arial" w:hAnsi="Arial" w:cs="Arial"/>
          <w:b/>
        </w:rPr>
        <w:lastRenderedPageBreak/>
        <w:t xml:space="preserve">ESEMPIO DI PROVA SCRITTA: </w:t>
      </w:r>
      <w:r w:rsidRPr="00B75814">
        <w:rPr>
          <w:rFonts w:ascii="Arial" w:hAnsi="Arial" w:cs="Arial"/>
        </w:rPr>
        <w:t xml:space="preserve">esempi disponibili sul sito del MIUR al link </w:t>
      </w:r>
      <w:r w:rsidRPr="004C5D8F">
        <w:rPr>
          <w:rFonts w:ascii="Arial" w:hAnsi="Arial" w:cs="Arial"/>
          <w:u w:val="single"/>
        </w:rPr>
        <w:t>Esami di Stato</w:t>
      </w:r>
      <w:r w:rsidRPr="00B75814">
        <w:rPr>
          <w:rFonts w:ascii="Arial" w:hAnsi="Arial" w:cs="Arial"/>
        </w:rPr>
        <w:t xml:space="preserve"> </w:t>
      </w:r>
    </w:p>
    <w:p w14:paraId="5BD91855" w14:textId="77777777" w:rsidR="00B90C28" w:rsidRPr="00B75814" w:rsidRDefault="00B90C28" w:rsidP="00B90C28">
      <w:pPr>
        <w:widowControl w:val="0"/>
        <w:autoSpaceDE w:val="0"/>
        <w:autoSpaceDN w:val="0"/>
        <w:adjustRightInd w:val="0"/>
        <w:jc w:val="both"/>
        <w:rPr>
          <w:rFonts w:ascii="Arial" w:hAnsi="Arial" w:cs="Arial"/>
        </w:rPr>
      </w:pPr>
    </w:p>
    <w:p w14:paraId="5222D302" w14:textId="77777777" w:rsidR="00B90C28" w:rsidRDefault="00B90C28" w:rsidP="00B90C28">
      <w:pPr>
        <w:widowControl w:val="0"/>
        <w:autoSpaceDE w:val="0"/>
        <w:autoSpaceDN w:val="0"/>
        <w:adjustRightInd w:val="0"/>
        <w:jc w:val="both"/>
      </w:pPr>
    </w:p>
    <w:p w14:paraId="2450A9E9" w14:textId="77777777" w:rsidR="00B90C28" w:rsidRDefault="00B90C28" w:rsidP="00B90C28">
      <w:pPr>
        <w:widowControl w:val="0"/>
        <w:autoSpaceDE w:val="0"/>
        <w:autoSpaceDN w:val="0"/>
        <w:adjustRightInd w:val="0"/>
        <w:jc w:val="both"/>
      </w:pPr>
    </w:p>
    <w:p w14:paraId="4593270C" w14:textId="77777777" w:rsidR="00B90C28" w:rsidRDefault="00B90C28" w:rsidP="00B90C28">
      <w:pPr>
        <w:widowControl w:val="0"/>
        <w:autoSpaceDE w:val="0"/>
        <w:autoSpaceDN w:val="0"/>
        <w:adjustRightInd w:val="0"/>
        <w:jc w:val="both"/>
      </w:pPr>
    </w:p>
    <w:p w14:paraId="394DDFEC" w14:textId="77777777" w:rsidR="00B90C28" w:rsidRDefault="00B90C28" w:rsidP="00B90C28">
      <w:pPr>
        <w:widowControl w:val="0"/>
        <w:autoSpaceDE w:val="0"/>
        <w:autoSpaceDN w:val="0"/>
        <w:adjustRightInd w:val="0"/>
        <w:jc w:val="both"/>
      </w:pPr>
    </w:p>
    <w:p w14:paraId="7B9439BF" w14:textId="77777777" w:rsidR="00B90C28" w:rsidRDefault="00B90C28" w:rsidP="00B90C28">
      <w:pPr>
        <w:widowControl w:val="0"/>
        <w:autoSpaceDE w:val="0"/>
        <w:autoSpaceDN w:val="0"/>
        <w:adjustRightInd w:val="0"/>
        <w:jc w:val="both"/>
      </w:pPr>
    </w:p>
    <w:p w14:paraId="00784C80" w14:textId="77777777" w:rsidR="00B90C28" w:rsidRDefault="00B90C28" w:rsidP="00B90C28">
      <w:pPr>
        <w:widowControl w:val="0"/>
        <w:autoSpaceDE w:val="0"/>
        <w:autoSpaceDN w:val="0"/>
        <w:adjustRightInd w:val="0"/>
        <w:jc w:val="both"/>
      </w:pPr>
    </w:p>
    <w:p w14:paraId="221B8492" w14:textId="77777777" w:rsidR="00B90C28" w:rsidRDefault="00B90C28" w:rsidP="00B90C28">
      <w:pPr>
        <w:widowControl w:val="0"/>
        <w:autoSpaceDE w:val="0"/>
        <w:autoSpaceDN w:val="0"/>
        <w:adjustRightInd w:val="0"/>
        <w:jc w:val="both"/>
      </w:pPr>
    </w:p>
    <w:p w14:paraId="14B9A61E" w14:textId="77777777" w:rsidR="00B90C28" w:rsidRDefault="00B90C28" w:rsidP="00B90C28">
      <w:pPr>
        <w:widowControl w:val="0"/>
        <w:autoSpaceDE w:val="0"/>
        <w:autoSpaceDN w:val="0"/>
        <w:adjustRightInd w:val="0"/>
        <w:jc w:val="both"/>
      </w:pPr>
    </w:p>
    <w:p w14:paraId="31267A0B" w14:textId="77777777" w:rsidR="00B90C28" w:rsidRDefault="00B90C28" w:rsidP="00B90C28">
      <w:pPr>
        <w:widowControl w:val="0"/>
        <w:autoSpaceDE w:val="0"/>
        <w:autoSpaceDN w:val="0"/>
        <w:adjustRightInd w:val="0"/>
        <w:jc w:val="both"/>
      </w:pPr>
    </w:p>
    <w:p w14:paraId="2C24CF7A" w14:textId="77777777" w:rsidR="00B90C28" w:rsidRDefault="00B90C28" w:rsidP="00B90C28">
      <w:pPr>
        <w:widowControl w:val="0"/>
        <w:autoSpaceDE w:val="0"/>
        <w:autoSpaceDN w:val="0"/>
        <w:adjustRightInd w:val="0"/>
        <w:jc w:val="both"/>
      </w:pPr>
    </w:p>
    <w:p w14:paraId="1B38447E" w14:textId="77777777" w:rsidR="00B90C28" w:rsidRDefault="00B90C28" w:rsidP="00B90C28">
      <w:pPr>
        <w:widowControl w:val="0"/>
        <w:autoSpaceDE w:val="0"/>
        <w:autoSpaceDN w:val="0"/>
        <w:adjustRightInd w:val="0"/>
        <w:jc w:val="both"/>
      </w:pPr>
    </w:p>
    <w:p w14:paraId="58A84457" w14:textId="77777777" w:rsidR="00B90C28" w:rsidRDefault="00B90C28" w:rsidP="00B90C28">
      <w:pPr>
        <w:widowControl w:val="0"/>
        <w:autoSpaceDE w:val="0"/>
        <w:autoSpaceDN w:val="0"/>
        <w:adjustRightInd w:val="0"/>
        <w:jc w:val="both"/>
      </w:pPr>
    </w:p>
    <w:p w14:paraId="4A52A664" w14:textId="77777777" w:rsidR="00B90C28" w:rsidRDefault="00B90C28" w:rsidP="00B90C28">
      <w:pPr>
        <w:widowControl w:val="0"/>
        <w:autoSpaceDE w:val="0"/>
        <w:autoSpaceDN w:val="0"/>
        <w:adjustRightInd w:val="0"/>
        <w:jc w:val="both"/>
      </w:pPr>
    </w:p>
    <w:p w14:paraId="5FC63852" w14:textId="77777777" w:rsidR="00B90C28" w:rsidRDefault="00B90C28" w:rsidP="00B90C28">
      <w:pPr>
        <w:widowControl w:val="0"/>
        <w:autoSpaceDE w:val="0"/>
        <w:autoSpaceDN w:val="0"/>
        <w:adjustRightInd w:val="0"/>
        <w:jc w:val="both"/>
      </w:pPr>
    </w:p>
    <w:p w14:paraId="526B9481" w14:textId="77777777" w:rsidR="00B90C28" w:rsidRDefault="00B90C28" w:rsidP="00B90C28">
      <w:pPr>
        <w:widowControl w:val="0"/>
        <w:autoSpaceDE w:val="0"/>
        <w:autoSpaceDN w:val="0"/>
        <w:adjustRightInd w:val="0"/>
        <w:jc w:val="both"/>
      </w:pPr>
    </w:p>
    <w:p w14:paraId="042CF63A" w14:textId="77777777" w:rsidR="00B90C28" w:rsidRDefault="00B90C28" w:rsidP="00B90C28">
      <w:pPr>
        <w:widowControl w:val="0"/>
        <w:autoSpaceDE w:val="0"/>
        <w:autoSpaceDN w:val="0"/>
        <w:adjustRightInd w:val="0"/>
        <w:jc w:val="both"/>
      </w:pPr>
    </w:p>
    <w:p w14:paraId="4BEECEFC" w14:textId="77777777" w:rsidR="00B90C28" w:rsidRDefault="00B90C28" w:rsidP="00B90C28">
      <w:pPr>
        <w:widowControl w:val="0"/>
        <w:autoSpaceDE w:val="0"/>
        <w:autoSpaceDN w:val="0"/>
        <w:adjustRightInd w:val="0"/>
        <w:jc w:val="both"/>
      </w:pPr>
    </w:p>
    <w:p w14:paraId="23877111" w14:textId="77777777" w:rsidR="00B90C28" w:rsidRDefault="00B90C28" w:rsidP="00B90C28">
      <w:pPr>
        <w:widowControl w:val="0"/>
        <w:autoSpaceDE w:val="0"/>
        <w:autoSpaceDN w:val="0"/>
        <w:adjustRightInd w:val="0"/>
        <w:jc w:val="both"/>
      </w:pPr>
    </w:p>
    <w:p w14:paraId="1E0952A6" w14:textId="77777777" w:rsidR="00B90C28" w:rsidRDefault="00B90C28" w:rsidP="00B90C28">
      <w:pPr>
        <w:widowControl w:val="0"/>
        <w:autoSpaceDE w:val="0"/>
        <w:autoSpaceDN w:val="0"/>
        <w:adjustRightInd w:val="0"/>
        <w:jc w:val="both"/>
      </w:pPr>
    </w:p>
    <w:p w14:paraId="66B469FE" w14:textId="77777777" w:rsidR="00B90C28" w:rsidRDefault="00B90C28" w:rsidP="00B90C28">
      <w:pPr>
        <w:widowControl w:val="0"/>
        <w:autoSpaceDE w:val="0"/>
        <w:autoSpaceDN w:val="0"/>
        <w:adjustRightInd w:val="0"/>
        <w:jc w:val="both"/>
      </w:pPr>
    </w:p>
    <w:p w14:paraId="32531E40" w14:textId="77777777" w:rsidR="00B90C28" w:rsidRDefault="00B90C28" w:rsidP="00B90C28">
      <w:pPr>
        <w:widowControl w:val="0"/>
        <w:autoSpaceDE w:val="0"/>
        <w:autoSpaceDN w:val="0"/>
        <w:adjustRightInd w:val="0"/>
        <w:jc w:val="both"/>
      </w:pPr>
    </w:p>
    <w:p w14:paraId="39BC4315" w14:textId="77777777" w:rsidR="00B90C28" w:rsidRDefault="00B90C28" w:rsidP="00B90C28">
      <w:pPr>
        <w:widowControl w:val="0"/>
        <w:autoSpaceDE w:val="0"/>
        <w:autoSpaceDN w:val="0"/>
        <w:adjustRightInd w:val="0"/>
        <w:jc w:val="both"/>
      </w:pPr>
    </w:p>
    <w:p w14:paraId="06666190" w14:textId="77777777" w:rsidR="00B90C28" w:rsidRDefault="00B90C28" w:rsidP="00B90C28">
      <w:pPr>
        <w:widowControl w:val="0"/>
        <w:autoSpaceDE w:val="0"/>
        <w:autoSpaceDN w:val="0"/>
        <w:adjustRightInd w:val="0"/>
        <w:jc w:val="both"/>
      </w:pPr>
    </w:p>
    <w:p w14:paraId="20B97821" w14:textId="77777777" w:rsidR="00B90C28" w:rsidRDefault="00B90C28" w:rsidP="00B90C28">
      <w:pPr>
        <w:widowControl w:val="0"/>
        <w:autoSpaceDE w:val="0"/>
        <w:autoSpaceDN w:val="0"/>
        <w:adjustRightInd w:val="0"/>
        <w:jc w:val="both"/>
      </w:pPr>
    </w:p>
    <w:p w14:paraId="064240EA" w14:textId="77777777" w:rsidR="00B90C28" w:rsidRDefault="00B90C28" w:rsidP="00B90C28">
      <w:pPr>
        <w:widowControl w:val="0"/>
        <w:autoSpaceDE w:val="0"/>
        <w:autoSpaceDN w:val="0"/>
        <w:adjustRightInd w:val="0"/>
        <w:jc w:val="both"/>
      </w:pPr>
    </w:p>
    <w:p w14:paraId="36C109F4" w14:textId="77777777" w:rsidR="00B90C28" w:rsidRDefault="00B90C28" w:rsidP="00B90C28">
      <w:pPr>
        <w:widowControl w:val="0"/>
        <w:autoSpaceDE w:val="0"/>
        <w:autoSpaceDN w:val="0"/>
        <w:adjustRightInd w:val="0"/>
        <w:jc w:val="both"/>
      </w:pPr>
    </w:p>
    <w:p w14:paraId="26A7B148" w14:textId="77777777" w:rsidR="00B90C28" w:rsidRDefault="00B90C28" w:rsidP="00B90C28">
      <w:pPr>
        <w:widowControl w:val="0"/>
        <w:autoSpaceDE w:val="0"/>
        <w:autoSpaceDN w:val="0"/>
        <w:adjustRightInd w:val="0"/>
        <w:jc w:val="both"/>
      </w:pPr>
    </w:p>
    <w:p w14:paraId="0A48D041" w14:textId="77777777" w:rsidR="00B90C28" w:rsidRDefault="00B90C28" w:rsidP="00B90C28">
      <w:pPr>
        <w:widowControl w:val="0"/>
        <w:autoSpaceDE w:val="0"/>
        <w:autoSpaceDN w:val="0"/>
        <w:adjustRightInd w:val="0"/>
        <w:jc w:val="both"/>
      </w:pPr>
    </w:p>
    <w:p w14:paraId="266A10D3" w14:textId="77777777" w:rsidR="00B90C28" w:rsidRDefault="00B90C28" w:rsidP="00B90C28">
      <w:pPr>
        <w:widowControl w:val="0"/>
        <w:autoSpaceDE w:val="0"/>
        <w:autoSpaceDN w:val="0"/>
        <w:adjustRightInd w:val="0"/>
        <w:jc w:val="both"/>
      </w:pPr>
    </w:p>
    <w:p w14:paraId="4E1445DE" w14:textId="77777777" w:rsidR="00B90C28" w:rsidRDefault="00B90C28" w:rsidP="00B90C28">
      <w:pPr>
        <w:widowControl w:val="0"/>
        <w:autoSpaceDE w:val="0"/>
        <w:autoSpaceDN w:val="0"/>
        <w:adjustRightInd w:val="0"/>
        <w:jc w:val="both"/>
      </w:pPr>
    </w:p>
    <w:p w14:paraId="7AC93FF8" w14:textId="77777777" w:rsidR="00B90C28" w:rsidRDefault="00B90C28" w:rsidP="00B90C28">
      <w:pPr>
        <w:widowControl w:val="0"/>
        <w:autoSpaceDE w:val="0"/>
        <w:autoSpaceDN w:val="0"/>
        <w:adjustRightInd w:val="0"/>
        <w:jc w:val="both"/>
      </w:pPr>
    </w:p>
    <w:p w14:paraId="15A803A2" w14:textId="77777777" w:rsidR="00B90C28" w:rsidRDefault="00B90C28" w:rsidP="00B90C28">
      <w:pPr>
        <w:widowControl w:val="0"/>
        <w:autoSpaceDE w:val="0"/>
        <w:autoSpaceDN w:val="0"/>
        <w:adjustRightInd w:val="0"/>
        <w:jc w:val="both"/>
      </w:pPr>
    </w:p>
    <w:p w14:paraId="69A01F1D" w14:textId="77777777" w:rsidR="00B90C28" w:rsidRDefault="00B90C28" w:rsidP="00B90C28">
      <w:pPr>
        <w:widowControl w:val="0"/>
        <w:autoSpaceDE w:val="0"/>
        <w:autoSpaceDN w:val="0"/>
        <w:adjustRightInd w:val="0"/>
        <w:jc w:val="both"/>
      </w:pPr>
    </w:p>
    <w:p w14:paraId="3ED67D64" w14:textId="77777777" w:rsidR="00B90C28" w:rsidRDefault="00B90C28" w:rsidP="00B90C28">
      <w:pPr>
        <w:widowControl w:val="0"/>
        <w:autoSpaceDE w:val="0"/>
        <w:autoSpaceDN w:val="0"/>
        <w:adjustRightInd w:val="0"/>
        <w:jc w:val="both"/>
      </w:pPr>
    </w:p>
    <w:p w14:paraId="459547B5" w14:textId="77777777" w:rsidR="00B90C28" w:rsidRDefault="00B90C28" w:rsidP="00B90C28">
      <w:pPr>
        <w:widowControl w:val="0"/>
        <w:autoSpaceDE w:val="0"/>
        <w:autoSpaceDN w:val="0"/>
        <w:adjustRightInd w:val="0"/>
        <w:jc w:val="both"/>
      </w:pPr>
    </w:p>
    <w:p w14:paraId="0AECD78E" w14:textId="77777777" w:rsidR="00B90C28" w:rsidRDefault="00B90C28" w:rsidP="00B90C28">
      <w:pPr>
        <w:widowControl w:val="0"/>
        <w:autoSpaceDE w:val="0"/>
        <w:autoSpaceDN w:val="0"/>
        <w:adjustRightInd w:val="0"/>
        <w:jc w:val="both"/>
      </w:pPr>
    </w:p>
    <w:p w14:paraId="3B160C2C" w14:textId="77777777" w:rsidR="00B90C28" w:rsidRDefault="00B90C28" w:rsidP="00B90C28">
      <w:pPr>
        <w:widowControl w:val="0"/>
        <w:autoSpaceDE w:val="0"/>
        <w:autoSpaceDN w:val="0"/>
        <w:adjustRightInd w:val="0"/>
        <w:jc w:val="both"/>
      </w:pPr>
    </w:p>
    <w:p w14:paraId="57DDC68E" w14:textId="77777777" w:rsidR="00B90C28" w:rsidRDefault="00B90C28" w:rsidP="00B90C28">
      <w:pPr>
        <w:widowControl w:val="0"/>
        <w:autoSpaceDE w:val="0"/>
        <w:autoSpaceDN w:val="0"/>
        <w:adjustRightInd w:val="0"/>
        <w:jc w:val="both"/>
      </w:pPr>
    </w:p>
    <w:p w14:paraId="721715DE" w14:textId="77777777" w:rsidR="00B90C28" w:rsidRDefault="00B90C28" w:rsidP="00B90C28">
      <w:pPr>
        <w:widowControl w:val="0"/>
        <w:autoSpaceDE w:val="0"/>
        <w:autoSpaceDN w:val="0"/>
        <w:adjustRightInd w:val="0"/>
        <w:jc w:val="both"/>
      </w:pPr>
    </w:p>
    <w:p w14:paraId="7AAECF25" w14:textId="77777777" w:rsidR="00B90C28" w:rsidRDefault="00B90C28" w:rsidP="00B90C28">
      <w:pPr>
        <w:widowControl w:val="0"/>
        <w:autoSpaceDE w:val="0"/>
        <w:autoSpaceDN w:val="0"/>
        <w:adjustRightInd w:val="0"/>
        <w:jc w:val="both"/>
      </w:pPr>
    </w:p>
    <w:p w14:paraId="1F4DB50E" w14:textId="77777777" w:rsidR="00B90C28" w:rsidRDefault="00B90C28" w:rsidP="00B90C28">
      <w:pPr>
        <w:widowControl w:val="0"/>
        <w:autoSpaceDE w:val="0"/>
        <w:autoSpaceDN w:val="0"/>
        <w:adjustRightInd w:val="0"/>
        <w:jc w:val="both"/>
      </w:pPr>
    </w:p>
    <w:p w14:paraId="0327A23F" w14:textId="77777777" w:rsidR="00B90C28" w:rsidRDefault="00B90C28" w:rsidP="00B90C28">
      <w:pPr>
        <w:widowControl w:val="0"/>
        <w:autoSpaceDE w:val="0"/>
        <w:autoSpaceDN w:val="0"/>
        <w:adjustRightInd w:val="0"/>
        <w:jc w:val="both"/>
      </w:pPr>
    </w:p>
    <w:p w14:paraId="2287FB4B" w14:textId="77777777" w:rsidR="00B90C28" w:rsidRDefault="00B90C28" w:rsidP="00B90C28">
      <w:pPr>
        <w:widowControl w:val="0"/>
        <w:autoSpaceDE w:val="0"/>
        <w:autoSpaceDN w:val="0"/>
        <w:adjustRightInd w:val="0"/>
        <w:jc w:val="both"/>
      </w:pPr>
    </w:p>
    <w:p w14:paraId="55C02CC3" w14:textId="406E7B66" w:rsidR="00B90C28" w:rsidRDefault="00B90C28" w:rsidP="00B90C28">
      <w:pPr>
        <w:widowControl w:val="0"/>
        <w:autoSpaceDE w:val="0"/>
        <w:autoSpaceDN w:val="0"/>
        <w:adjustRightInd w:val="0"/>
        <w:jc w:val="both"/>
      </w:pPr>
      <w:r>
        <w:br w:type="page"/>
      </w:r>
    </w:p>
    <w:p w14:paraId="777008C2" w14:textId="565E40C5" w:rsidR="00B90C28" w:rsidRPr="00C84196" w:rsidRDefault="00B90C28" w:rsidP="00B90C28">
      <w:pPr>
        <w:widowControl w:val="0"/>
        <w:autoSpaceDE w:val="0"/>
        <w:autoSpaceDN w:val="0"/>
        <w:adjustRightInd w:val="0"/>
        <w:rPr>
          <w:rFonts w:ascii="Arial" w:hAnsi="Arial" w:cs="Arial"/>
        </w:rPr>
      </w:pPr>
      <w:r w:rsidRPr="00C84196">
        <w:rPr>
          <w:rFonts w:ascii="Arial" w:hAnsi="Arial" w:cs="Arial"/>
          <w:b/>
        </w:rPr>
        <w:lastRenderedPageBreak/>
        <w:t>DIPARTIMENTO DI: Materie Letterarie al Liceo Classico</w:t>
      </w:r>
    </w:p>
    <w:p w14:paraId="200CECAB" w14:textId="307D2082" w:rsidR="00B90C28" w:rsidRPr="00C84196" w:rsidRDefault="00B90C28" w:rsidP="00B90C28">
      <w:pPr>
        <w:widowControl w:val="0"/>
        <w:autoSpaceDE w:val="0"/>
        <w:autoSpaceDN w:val="0"/>
        <w:adjustRightInd w:val="0"/>
        <w:jc w:val="both"/>
        <w:rPr>
          <w:rFonts w:ascii="Arial" w:hAnsi="Arial" w:cs="Arial"/>
          <w:b/>
        </w:rPr>
      </w:pPr>
      <w:r w:rsidRPr="00C84196">
        <w:rPr>
          <w:rFonts w:ascii="Arial" w:hAnsi="Arial" w:cs="Arial"/>
          <w:b/>
          <w:highlight w:val="yellow"/>
        </w:rPr>
        <w:t>MATERIA: LATINO</w:t>
      </w:r>
      <w:r w:rsidRPr="00C84196">
        <w:rPr>
          <w:rFonts w:ascii="Arial" w:hAnsi="Arial" w:cs="Arial"/>
          <w:b/>
        </w:rPr>
        <w:t xml:space="preserve"> </w:t>
      </w:r>
    </w:p>
    <w:p w14:paraId="3A03911F" w14:textId="77777777" w:rsidR="00513EF4" w:rsidRPr="008326D3" w:rsidRDefault="00513EF4" w:rsidP="00B90C28">
      <w:pPr>
        <w:widowControl w:val="0"/>
        <w:autoSpaceDE w:val="0"/>
        <w:autoSpaceDN w:val="0"/>
        <w:adjustRightInd w:val="0"/>
        <w:jc w:val="both"/>
        <w:rPr>
          <w:rFonts w:ascii="Arial" w:hAnsi="Arial" w:cs="Arial"/>
          <w:color w:val="FF0000"/>
        </w:rPr>
      </w:pPr>
    </w:p>
    <w:p w14:paraId="73CB811A" w14:textId="62578D14" w:rsidR="00C84196" w:rsidRPr="00C84196" w:rsidRDefault="00C84196" w:rsidP="00C84196">
      <w:pPr>
        <w:widowControl w:val="0"/>
        <w:autoSpaceDE w:val="0"/>
        <w:autoSpaceDN w:val="0"/>
        <w:adjustRightInd w:val="0"/>
        <w:jc w:val="both"/>
        <w:rPr>
          <w:rFonts w:ascii="Arial" w:hAnsi="Arial" w:cs="Arial"/>
          <w:b/>
        </w:rPr>
      </w:pPr>
      <w:r w:rsidRPr="007319A5">
        <w:rPr>
          <w:rFonts w:ascii="Arial" w:hAnsi="Arial" w:cs="Arial"/>
          <w:b/>
        </w:rPr>
        <w:t>OBIETTIVI MINIMI:</w:t>
      </w:r>
      <w:r>
        <w:rPr>
          <w:rFonts w:ascii="Arial" w:hAnsi="Arial" w:cs="Arial"/>
          <w:b/>
        </w:rPr>
        <w:t xml:space="preserve"> </w:t>
      </w:r>
    </w:p>
    <w:p w14:paraId="6124BA1B" w14:textId="77777777" w:rsidR="00C84196" w:rsidRPr="00C84196" w:rsidRDefault="00C84196" w:rsidP="00C84196">
      <w:pPr>
        <w:jc w:val="both"/>
        <w:rPr>
          <w:rFonts w:ascii="Arial" w:eastAsia="Times New Roman" w:hAnsi="Arial" w:cs="Arial"/>
          <w:b/>
          <w:bCs/>
          <w:kern w:val="1"/>
          <w:u w:val="single"/>
        </w:rPr>
      </w:pPr>
      <w:r w:rsidRPr="00C84196">
        <w:rPr>
          <w:rFonts w:ascii="Arial" w:eastAsia="Times New Roman" w:hAnsi="Arial" w:cs="Arial"/>
          <w:b/>
          <w:bCs/>
          <w:kern w:val="1"/>
          <w:u w:val="single"/>
        </w:rPr>
        <w:t xml:space="preserve">Obiettivi cognitivi </w:t>
      </w:r>
    </w:p>
    <w:p w14:paraId="1BE7A78C" w14:textId="583163BF"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interpretazione ed analisi (guidata e non) di testi dell’età moderna e contemporanea, anche in relazione ai sistemi ed ai codici letterari</w:t>
      </w:r>
    </w:p>
    <w:p w14:paraId="21136B9F" w14:textId="2385C22F"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arricchimento delle capacità critiche ed interpretative</w:t>
      </w:r>
    </w:p>
    <w:p w14:paraId="01146A5D" w14:textId="5D7A443F"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sensibilizzazione alla dimensione estetica</w:t>
      </w:r>
    </w:p>
    <w:p w14:paraId="07411CB9" w14:textId="71A9B62C"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produzione di organici componimenti interpretativi</w:t>
      </w:r>
    </w:p>
    <w:p w14:paraId="7FFBB57B" w14:textId="1421F963"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conoscenza dello svolgimento storico-letterario relativo ai periodi esaminati.</w:t>
      </w:r>
    </w:p>
    <w:p w14:paraId="7B1ED56B" w14:textId="116C0CF8" w:rsidR="00C84196" w:rsidRPr="00C84196" w:rsidRDefault="00C84196" w:rsidP="00C84196">
      <w:pPr>
        <w:jc w:val="both"/>
        <w:rPr>
          <w:rFonts w:ascii="Arial" w:eastAsia="Times New Roman" w:hAnsi="Arial" w:cs="Arial"/>
          <w:b/>
          <w:bCs/>
          <w:kern w:val="1"/>
          <w:u w:val="single"/>
        </w:rPr>
      </w:pPr>
      <w:r w:rsidRPr="00C84196">
        <w:rPr>
          <w:rFonts w:ascii="Arial" w:eastAsia="Times New Roman" w:hAnsi="Arial" w:cs="Arial"/>
          <w:b/>
          <w:bCs/>
          <w:kern w:val="1"/>
          <w:u w:val="single"/>
        </w:rPr>
        <w:t>Obiettivi minimi</w:t>
      </w:r>
    </w:p>
    <w:p w14:paraId="68EE7190" w14:textId="05CAE3BB"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intelligenza del significato globale di un brano d’autore</w:t>
      </w:r>
    </w:p>
    <w:p w14:paraId="1E879FB8" w14:textId="5616255A"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conoscenza delle strutture morfosintattiche</w:t>
      </w:r>
    </w:p>
    <w:p w14:paraId="540719BA" w14:textId="3073AAED"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capacità di rendere i testi proposti in una corretta redazione linguistica</w:t>
      </w:r>
    </w:p>
    <w:p w14:paraId="2F72E424" w14:textId="4BBC5D76"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inquadramento, analisi e storicizzazione dei testi proposti in lettura</w:t>
      </w:r>
    </w:p>
    <w:p w14:paraId="5277169B" w14:textId="6953E8CB" w:rsidR="00C84196" w:rsidRPr="00C84196" w:rsidRDefault="00C84196" w:rsidP="00C84196">
      <w:pPr>
        <w:pStyle w:val="Paragrafoelenco"/>
        <w:numPr>
          <w:ilvl w:val="0"/>
          <w:numId w:val="72"/>
        </w:numPr>
        <w:jc w:val="both"/>
        <w:rPr>
          <w:rFonts w:ascii="Arial" w:eastAsia="Times New Roman" w:hAnsi="Arial" w:cs="Arial"/>
          <w:kern w:val="1"/>
        </w:rPr>
      </w:pPr>
      <w:r w:rsidRPr="00C84196">
        <w:rPr>
          <w:rFonts w:ascii="Arial" w:eastAsia="Times New Roman" w:hAnsi="Arial" w:cs="Arial"/>
          <w:kern w:val="1"/>
        </w:rPr>
        <w:t>sufficiente acquisizione delle conoscenze letterarie proposte, sapendo tracciare profili essenziali</w:t>
      </w:r>
      <w:r>
        <w:rPr>
          <w:rFonts w:ascii="Arial" w:eastAsia="Times New Roman" w:hAnsi="Arial" w:cs="Arial"/>
          <w:kern w:val="1"/>
        </w:rPr>
        <w:t xml:space="preserve"> </w:t>
      </w:r>
      <w:r w:rsidRPr="00C84196">
        <w:rPr>
          <w:rFonts w:ascii="Arial" w:eastAsia="Times New Roman" w:hAnsi="Arial" w:cs="Arial"/>
          <w:kern w:val="1"/>
        </w:rPr>
        <w:t>degli autori presi in esame</w:t>
      </w:r>
    </w:p>
    <w:p w14:paraId="3DAB2674" w14:textId="6F78D73B" w:rsidR="00C84196" w:rsidRPr="00C84196" w:rsidRDefault="00C84196" w:rsidP="00C84196">
      <w:pPr>
        <w:pStyle w:val="Paragrafoelenco"/>
        <w:numPr>
          <w:ilvl w:val="0"/>
          <w:numId w:val="73"/>
        </w:numPr>
        <w:jc w:val="both"/>
        <w:rPr>
          <w:rFonts w:ascii="Arial" w:eastAsia="Times New Roman" w:hAnsi="Arial" w:cs="Arial"/>
          <w:kern w:val="1"/>
        </w:rPr>
      </w:pPr>
      <w:r w:rsidRPr="00C84196">
        <w:rPr>
          <w:rFonts w:ascii="Arial" w:eastAsia="Times New Roman" w:hAnsi="Arial" w:cs="Arial"/>
          <w:kern w:val="1"/>
        </w:rPr>
        <w:t>lettura corretta e rispettosa degli elementi linguistici</w:t>
      </w:r>
    </w:p>
    <w:p w14:paraId="69EF0A6D" w14:textId="151813EA" w:rsidR="00C84196" w:rsidRPr="00C84196" w:rsidRDefault="00C84196" w:rsidP="00C84196">
      <w:pPr>
        <w:pStyle w:val="Paragrafoelenco"/>
        <w:numPr>
          <w:ilvl w:val="0"/>
          <w:numId w:val="73"/>
        </w:numPr>
        <w:jc w:val="both"/>
        <w:rPr>
          <w:rFonts w:ascii="Arial" w:eastAsia="Times New Roman" w:hAnsi="Arial" w:cs="Arial"/>
          <w:kern w:val="1"/>
        </w:rPr>
      </w:pPr>
      <w:r w:rsidRPr="00C84196">
        <w:rPr>
          <w:rFonts w:ascii="Arial" w:eastAsia="Times New Roman" w:hAnsi="Arial" w:cs="Arial"/>
          <w:kern w:val="1"/>
        </w:rPr>
        <w:t>conoscenza delle strutture grammaticali e sintattiche delle lingue classiche</w:t>
      </w:r>
    </w:p>
    <w:p w14:paraId="394F66B8" w14:textId="37513508" w:rsidR="00C84196" w:rsidRPr="00C84196" w:rsidRDefault="00C84196" w:rsidP="00C84196">
      <w:pPr>
        <w:pStyle w:val="Paragrafoelenco"/>
        <w:numPr>
          <w:ilvl w:val="0"/>
          <w:numId w:val="73"/>
        </w:numPr>
        <w:jc w:val="both"/>
        <w:rPr>
          <w:rFonts w:ascii="Arial" w:eastAsia="Times New Roman" w:hAnsi="Arial" w:cs="Arial"/>
          <w:kern w:val="1"/>
        </w:rPr>
      </w:pPr>
      <w:r w:rsidRPr="00C84196">
        <w:rPr>
          <w:rFonts w:ascii="Arial" w:eastAsia="Times New Roman" w:hAnsi="Arial" w:cs="Arial"/>
          <w:kern w:val="1"/>
        </w:rPr>
        <w:t>eventuali elementi di prosodia e metrica.</w:t>
      </w:r>
    </w:p>
    <w:p w14:paraId="4C34EB63" w14:textId="77777777" w:rsidR="00C84196" w:rsidRPr="00C84196" w:rsidRDefault="00C84196" w:rsidP="00C84196">
      <w:pPr>
        <w:jc w:val="both"/>
        <w:rPr>
          <w:rFonts w:ascii="Arial" w:eastAsia="Times New Roman" w:hAnsi="Arial" w:cs="Arial"/>
          <w:kern w:val="1"/>
        </w:rPr>
      </w:pPr>
    </w:p>
    <w:p w14:paraId="3101D78F" w14:textId="253720A4" w:rsidR="00C84196" w:rsidRPr="00C84196" w:rsidRDefault="00C84196" w:rsidP="00C84196">
      <w:pPr>
        <w:widowControl w:val="0"/>
        <w:autoSpaceDE w:val="0"/>
        <w:autoSpaceDN w:val="0"/>
        <w:adjustRightInd w:val="0"/>
        <w:jc w:val="both"/>
        <w:rPr>
          <w:rFonts w:ascii="Arial" w:hAnsi="Arial" w:cs="Arial"/>
          <w:b/>
        </w:rPr>
      </w:pPr>
      <w:r w:rsidRPr="00C84196">
        <w:rPr>
          <w:rFonts w:ascii="Arial" w:hAnsi="Arial" w:cs="Arial"/>
          <w:b/>
        </w:rPr>
        <w:t xml:space="preserve">PROGRAMMA: </w:t>
      </w:r>
    </w:p>
    <w:p w14:paraId="0ABF8CE7" w14:textId="04D46CF4" w:rsidR="00C84196" w:rsidRPr="00C84196" w:rsidRDefault="00C84196" w:rsidP="00C84196">
      <w:pPr>
        <w:jc w:val="both"/>
        <w:rPr>
          <w:rFonts w:ascii="Arial" w:eastAsia="Times New Roman" w:hAnsi="Arial" w:cs="Arial"/>
          <w:kern w:val="1"/>
        </w:rPr>
      </w:pPr>
      <w:r w:rsidRPr="00C84196">
        <w:rPr>
          <w:rFonts w:ascii="Arial" w:eastAsia="Times New Roman" w:hAnsi="Arial" w:cs="Arial"/>
          <w:kern w:val="1"/>
        </w:rPr>
        <w:t>Letteratura dall'età giulio-claudia al II secolo d.C. con eventuali significativi sviluppi</w:t>
      </w:r>
      <w:r>
        <w:rPr>
          <w:rFonts w:ascii="Arial" w:eastAsia="Times New Roman" w:hAnsi="Arial" w:cs="Arial"/>
          <w:kern w:val="1"/>
        </w:rPr>
        <w:t xml:space="preserve"> </w:t>
      </w:r>
      <w:r w:rsidRPr="00C84196">
        <w:rPr>
          <w:rFonts w:ascii="Arial" w:eastAsia="Times New Roman" w:hAnsi="Arial" w:cs="Arial"/>
          <w:kern w:val="1"/>
        </w:rPr>
        <w:t>nell'età tardo imperiale attraverso gli autori e i generi più rilevanti (Seneca, Petronio,</w:t>
      </w:r>
      <w:r>
        <w:rPr>
          <w:rFonts w:ascii="Arial" w:eastAsia="Times New Roman" w:hAnsi="Arial" w:cs="Arial"/>
          <w:kern w:val="1"/>
        </w:rPr>
        <w:t xml:space="preserve"> Persio, </w:t>
      </w:r>
      <w:r w:rsidRPr="00C84196">
        <w:rPr>
          <w:rFonts w:ascii="Arial" w:eastAsia="Times New Roman" w:hAnsi="Arial" w:cs="Arial"/>
          <w:kern w:val="1"/>
        </w:rPr>
        <w:t>Marziale, Giovenale, Lucano, Plinio il Vecchio, Quintiliano, Tacito, Plinio il</w:t>
      </w:r>
      <w:r>
        <w:rPr>
          <w:rFonts w:ascii="Arial" w:eastAsia="Times New Roman" w:hAnsi="Arial" w:cs="Arial"/>
          <w:kern w:val="1"/>
        </w:rPr>
        <w:t xml:space="preserve"> </w:t>
      </w:r>
      <w:r w:rsidRPr="00C84196">
        <w:rPr>
          <w:rFonts w:ascii="Arial" w:eastAsia="Times New Roman" w:hAnsi="Arial" w:cs="Arial"/>
          <w:kern w:val="1"/>
        </w:rPr>
        <w:t xml:space="preserve">Giovane, Apuleio, Agostino). Esame di testi d'autore in parallelo al percorso letterario, sia antologici sia in lingua da concordare con il docente che effettuerà l'esame di idoneità o l'esame integrativo. Per ciascuno degli autori da presentare in lingua si richiede un numero significativo di carmina (almeno 5), almeno 100 versi di opera in poesia continuata, almeno 8 capitoli di opera in prosa. </w:t>
      </w:r>
    </w:p>
    <w:p w14:paraId="718D3A21" w14:textId="77777777" w:rsidR="00C84196" w:rsidRPr="00C84196" w:rsidRDefault="00C84196" w:rsidP="00C84196">
      <w:pPr>
        <w:widowControl w:val="0"/>
        <w:autoSpaceDE w:val="0"/>
        <w:autoSpaceDN w:val="0"/>
        <w:adjustRightInd w:val="0"/>
        <w:jc w:val="both"/>
        <w:rPr>
          <w:rFonts w:ascii="Arial" w:hAnsi="Arial" w:cs="Arial"/>
          <w:b/>
        </w:rPr>
      </w:pPr>
    </w:p>
    <w:p w14:paraId="4A4E1396" w14:textId="64648FD9" w:rsidR="00C84196" w:rsidRPr="00C84196" w:rsidRDefault="00C84196" w:rsidP="00C84196">
      <w:pPr>
        <w:widowControl w:val="0"/>
        <w:autoSpaceDE w:val="0"/>
        <w:autoSpaceDN w:val="0"/>
        <w:adjustRightInd w:val="0"/>
        <w:jc w:val="both"/>
        <w:rPr>
          <w:rStyle w:val="bold"/>
          <w:rFonts w:ascii="Arial" w:hAnsi="Arial" w:cs="Arial"/>
          <w:bCs w:val="0"/>
          <w:sz w:val="24"/>
        </w:rPr>
      </w:pPr>
      <w:r w:rsidRPr="00C84196">
        <w:rPr>
          <w:rFonts w:ascii="Arial" w:hAnsi="Arial" w:cs="Arial"/>
          <w:b/>
        </w:rPr>
        <w:t xml:space="preserve">ESEMPIO DI PROVA SCRITTA: </w:t>
      </w:r>
    </w:p>
    <w:p w14:paraId="7D782777" w14:textId="77777777" w:rsidR="00C84196" w:rsidRPr="00C84196" w:rsidRDefault="00C84196" w:rsidP="00C84196">
      <w:pPr>
        <w:pStyle w:val="Nessunostileparagrafo"/>
        <w:jc w:val="both"/>
        <w:rPr>
          <w:rStyle w:val="bold"/>
          <w:rFonts w:ascii="Arial" w:hAnsi="Arial" w:cs="Arial"/>
          <w:b w:val="0"/>
          <w:sz w:val="24"/>
          <w:szCs w:val="24"/>
        </w:rPr>
      </w:pPr>
      <w:r w:rsidRPr="00C84196">
        <w:rPr>
          <w:rStyle w:val="bold"/>
          <w:rFonts w:ascii="Arial" w:hAnsi="Arial" w:cs="Arial"/>
          <w:b w:val="0"/>
          <w:sz w:val="24"/>
          <w:szCs w:val="24"/>
        </w:rPr>
        <w:t>Traduzione di un testo in lingua latina</w:t>
      </w:r>
    </w:p>
    <w:p w14:paraId="3DF3959B" w14:textId="589DB038" w:rsidR="00C84196" w:rsidRPr="00C84196" w:rsidRDefault="00C84196" w:rsidP="00C84196">
      <w:pPr>
        <w:pStyle w:val="Nessunostileparagrafo"/>
        <w:jc w:val="both"/>
        <w:rPr>
          <w:rFonts w:ascii="Arial" w:hAnsi="Arial" w:cs="Arial"/>
          <w:b/>
          <w:bCs/>
          <w:sz w:val="24"/>
          <w:szCs w:val="24"/>
        </w:rPr>
      </w:pPr>
      <w:r w:rsidRPr="00C84196">
        <w:rPr>
          <w:rFonts w:ascii="Arial" w:hAnsi="Arial" w:cs="Arial"/>
          <w:sz w:val="24"/>
          <w:szCs w:val="24"/>
        </w:rPr>
        <w:t>La felicità, come la virtù, deve essere perfetta</w:t>
      </w:r>
    </w:p>
    <w:p w14:paraId="44BF215E" w14:textId="7777777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Cicerone si dedica alla stesura di opere filosofiche tra il 45 e il 44 a.C., quando alcune vicende personali (la morte dell’amata figlia Tullia) e politiche (l’ascesa assolutistica di Cesare e in seguito il suo assassinio) lo spingono a ritirarsi dalla scena pubblica presso la sua villa a Tuscolo, a circa quaranta chilometri da Roma. Non si tratta però di una resa: l’autore stesso afferma che l’impegno letterario gli consente di essere ancora utile ai suoi concittadini, mettendo a loro disposizione in lingua latina il grande patrimonio filosofico greco. L’intento di Cicerone, quindi, è primariamente quello di </w:t>
      </w:r>
      <w:r w:rsidRPr="00C84196">
        <w:rPr>
          <w:rStyle w:val="CORSIVO"/>
          <w:rFonts w:ascii="Arial" w:hAnsi="Arial" w:cs="Arial"/>
          <w:sz w:val="24"/>
          <w:szCs w:val="24"/>
        </w:rPr>
        <w:t>docere</w:t>
      </w:r>
      <w:r w:rsidRPr="00C84196">
        <w:rPr>
          <w:rFonts w:ascii="Arial" w:hAnsi="Arial" w:cs="Arial"/>
          <w:sz w:val="24"/>
          <w:szCs w:val="24"/>
        </w:rPr>
        <w:t>, insegnare a un pubblico non specialistico, discutendo e confrontando le posizioni dei pensatori greci.</w:t>
      </w:r>
    </w:p>
    <w:p w14:paraId="736FE69E" w14:textId="7777777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Nelle </w:t>
      </w:r>
      <w:r w:rsidRPr="00C84196">
        <w:rPr>
          <w:rStyle w:val="CORSIVO"/>
          <w:rFonts w:ascii="Arial" w:hAnsi="Arial" w:cs="Arial"/>
          <w:sz w:val="24"/>
          <w:szCs w:val="24"/>
        </w:rPr>
        <w:t>Tusculanae disputationes</w:t>
      </w:r>
      <w:r w:rsidRPr="00C84196">
        <w:rPr>
          <w:rFonts w:ascii="Arial" w:hAnsi="Arial" w:cs="Arial"/>
          <w:sz w:val="24"/>
          <w:szCs w:val="24"/>
        </w:rPr>
        <w:t>, in particolare, Cicerone esamina i capisaldi della filosofia stoica. Il testo, come suggerisce il titolo, è un contradditorio (scritto a Tuscolo) tra Cicerone e un anonimo interlocutore su vari argomenti, in particolare sul tema della felicità e degli ostacoli per raggiungerla.</w:t>
      </w:r>
    </w:p>
    <w:p w14:paraId="3F0E3FE3" w14:textId="347E273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Nel quinto libro, dal quale è tratto il brano proposto, Cicerone riflette sui concetti di felicità e virtù e sul rapporto fra virtù e controllo delle passioni. Partendo dall’osservazione del mondo </w:t>
      </w:r>
      <w:r w:rsidRPr="00C84196">
        <w:rPr>
          <w:rFonts w:ascii="Arial" w:hAnsi="Arial" w:cs="Arial"/>
          <w:sz w:val="24"/>
          <w:szCs w:val="24"/>
        </w:rPr>
        <w:lastRenderedPageBreak/>
        <w:t>vegetale e di quello animale, Cicerone sostiene che la natura regola la vita e le funzioni di ogni creatura, come anche il benessere dell’uomo, il quale diviene perfetto nell’esercizio della virtù in proporzione all’impegno speso nel dominio delle passioni.</w:t>
      </w:r>
    </w:p>
    <w:p w14:paraId="20B5C32E" w14:textId="77777777" w:rsidR="00C84196" w:rsidRPr="00C84196" w:rsidRDefault="00C84196" w:rsidP="00C84196">
      <w:pPr>
        <w:pStyle w:val="PRE"/>
        <w:spacing w:line="276" w:lineRule="auto"/>
        <w:ind w:left="708"/>
        <w:jc w:val="both"/>
        <w:rPr>
          <w:rFonts w:ascii="Arial" w:hAnsi="Arial" w:cs="Arial"/>
          <w:b w:val="0"/>
          <w:sz w:val="24"/>
          <w:szCs w:val="24"/>
        </w:rPr>
      </w:pPr>
      <w:r w:rsidRPr="00C84196">
        <w:rPr>
          <w:rFonts w:ascii="Arial" w:hAnsi="Arial" w:cs="Arial"/>
          <w:b w:val="0"/>
          <w:sz w:val="24"/>
          <w:szCs w:val="24"/>
        </w:rPr>
        <w:t>PRE-TESTO</w:t>
      </w:r>
    </w:p>
    <w:p w14:paraId="780D7BC6" w14:textId="7777777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Come la natura ha dato alle varie specie di bestie dei caratteri specifici che ciascuna conserva come proprio segno distintivo senza rinunciarvi, così all’uomo ha dato qualcosa di molto superiore. A dire il vero, per parlare di superiorità ci vorrebbe un termine di paragone, mentre l’anima umana, derivando dalla mente divina, non può essere paragonata con nessun’altra realtà […] all’infuori di dio stesso. </w:t>
      </w:r>
    </w:p>
    <w:p w14:paraId="467CC758" w14:textId="77777777" w:rsidR="00C84196" w:rsidRPr="00C84196" w:rsidRDefault="00C84196" w:rsidP="00C84196">
      <w:pPr>
        <w:pStyle w:val="Nessunostileparagrafo"/>
        <w:jc w:val="both"/>
        <w:rPr>
          <w:rFonts w:ascii="Arial" w:hAnsi="Arial" w:cs="Arial"/>
          <w:sz w:val="24"/>
          <w:szCs w:val="24"/>
        </w:rPr>
      </w:pPr>
    </w:p>
    <w:p w14:paraId="2BC7AD22" w14:textId="66B33EC5" w:rsidR="00C84196" w:rsidRPr="005C523C"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Hic igitur si est excultus et si eius acies ita curata est, ut ne caecaretur erroribus, fit perfecta mens, id est absoluta ratio, quod est idem virtus. Et, si omne beatum est, cui nihil deest et quod in suo genere expletum atque cumulatum est, idque virtutis est proprium, certe omnes virtutis compotes beati sunt. […] Quid enim deest ad beate vivendum ei qui confidit suis bonis? Aut qui diffidit beatus esse qui potest? Qui enim poterit aut corporis firmitate aut fortunae stabilitate confidere? Atqui nisi stabili et fixo et permanente bono beatus esse nemo potest. Quid ergo eius modi istorum est? Ut mihi Laconis illud dictum in hos cadere videatur, qui glorianti cuidam mercatori, quod multas naves in omnem oram maritimam dimisisset: «Non sane optabilis quidem ista», inquit, «rudentibus apta fortuna». An dubium est quin nihil sit habendum in eo genere, quo vita beata compleatur, si id possit amitti? Nihil enim interarescere, nihil exstingui, nihil cadere debet eorum, in quibus vita beata consistit. Nam qui timebit ne quid ex his deperdat beatus esse non poterit. </w:t>
      </w:r>
      <w:r w:rsidRPr="005C523C">
        <w:rPr>
          <w:rFonts w:ascii="Arial" w:hAnsi="Arial" w:cs="Arial"/>
          <w:sz w:val="24"/>
          <w:szCs w:val="24"/>
        </w:rPr>
        <w:t>Volumus enim eum, qui beatus sit, tutum esse, inexpugnabilem, saeptum atque munitum, non ut parvo metu praeditus sit, sed ut nullo.</w:t>
      </w:r>
    </w:p>
    <w:p w14:paraId="2649AC9F" w14:textId="77777777" w:rsidR="00C84196" w:rsidRPr="00C84196" w:rsidRDefault="00C84196" w:rsidP="00C84196">
      <w:pPr>
        <w:pStyle w:val="PRE"/>
        <w:spacing w:line="276" w:lineRule="auto"/>
        <w:ind w:left="708"/>
        <w:jc w:val="both"/>
        <w:rPr>
          <w:rFonts w:ascii="Arial" w:hAnsi="Arial" w:cs="Arial"/>
          <w:b w:val="0"/>
          <w:sz w:val="24"/>
          <w:szCs w:val="24"/>
        </w:rPr>
      </w:pPr>
      <w:r w:rsidRPr="00C84196">
        <w:rPr>
          <w:rFonts w:ascii="Arial" w:hAnsi="Arial" w:cs="Arial"/>
          <w:b w:val="0"/>
          <w:sz w:val="24"/>
          <w:szCs w:val="24"/>
        </w:rPr>
        <w:t>POST-TESTO</w:t>
      </w:r>
    </w:p>
    <w:p w14:paraId="73701D3C" w14:textId="7777777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Come infatti si definisce innocente non chi commette una piccola colpa, ma chi non ne commette nessuna, così si deve considerare privo di paura non chi ha piccole paure, ma chi è del tutto libero dalla paura. Che altro è infatti la fortezza se non la disposizione dell’anima che non solo sa resistere nell’affrontare il pericolo, la fatica e il dolore, ma è anche lungi da ogni timore?</w:t>
      </w:r>
    </w:p>
    <w:p w14:paraId="187ED56F" w14:textId="057C0AF3" w:rsidR="00C84196" w:rsidRPr="00C84196" w:rsidRDefault="00C84196" w:rsidP="00C84196">
      <w:pPr>
        <w:pStyle w:val="VersioneFonteVERSIONI"/>
        <w:spacing w:line="276" w:lineRule="auto"/>
        <w:ind w:left="0"/>
        <w:jc w:val="both"/>
        <w:rPr>
          <w:rFonts w:ascii="Arial" w:hAnsi="Arial" w:cs="Arial"/>
          <w:sz w:val="24"/>
          <w:szCs w:val="24"/>
        </w:rPr>
      </w:pPr>
      <w:r w:rsidRPr="00C84196">
        <w:rPr>
          <w:rFonts w:ascii="Arial" w:hAnsi="Arial" w:cs="Arial"/>
          <w:sz w:val="24"/>
          <w:szCs w:val="24"/>
        </w:rPr>
        <w:t>(Trad. di L. Zuccoli-Clerici, BUR, 1996)</w:t>
      </w:r>
    </w:p>
    <w:p w14:paraId="1AD7362C" w14:textId="02BCB7AA" w:rsidR="00C84196" w:rsidRPr="00C84196" w:rsidRDefault="00C84196" w:rsidP="00C84196">
      <w:pPr>
        <w:pStyle w:val="PARTE"/>
        <w:jc w:val="both"/>
        <w:rPr>
          <w:rStyle w:val="bold"/>
          <w:rFonts w:ascii="Arial" w:hAnsi="Arial" w:cs="Arial"/>
          <w:b/>
          <w:bCs/>
          <w:sz w:val="24"/>
        </w:rPr>
      </w:pPr>
      <w:r w:rsidRPr="00C84196">
        <w:rPr>
          <w:rFonts w:ascii="Arial" w:hAnsi="Arial" w:cs="Arial"/>
          <w:b w:val="0"/>
          <w:sz w:val="24"/>
        </w:rPr>
        <w:t>seconda parte</w:t>
      </w:r>
    </w:p>
    <w:p w14:paraId="0E6D81CB" w14:textId="1CDEAEC1" w:rsidR="00C84196" w:rsidRPr="00C84196" w:rsidRDefault="00C84196" w:rsidP="00C84196">
      <w:pPr>
        <w:pStyle w:val="Nessunostileparagrafo"/>
        <w:jc w:val="both"/>
        <w:rPr>
          <w:rFonts w:ascii="Arial" w:hAnsi="Arial" w:cs="Arial"/>
          <w:bCs/>
          <w:sz w:val="24"/>
          <w:szCs w:val="24"/>
        </w:rPr>
      </w:pPr>
      <w:r w:rsidRPr="00C84196">
        <w:rPr>
          <w:rStyle w:val="bold"/>
          <w:rFonts w:ascii="Arial" w:hAnsi="Arial" w:cs="Arial"/>
          <w:b w:val="0"/>
          <w:sz w:val="24"/>
          <w:szCs w:val="24"/>
        </w:rPr>
        <w:t>Risposta aperta a tre quesiti</w:t>
      </w:r>
    </w:p>
    <w:p w14:paraId="4AD610C9" w14:textId="25E2EC39" w:rsidR="00C84196" w:rsidRPr="00C84196" w:rsidRDefault="00C84196" w:rsidP="00C84196">
      <w:pPr>
        <w:pStyle w:val="risposta"/>
        <w:jc w:val="both"/>
        <w:rPr>
          <w:rFonts w:ascii="Arial" w:hAnsi="Arial" w:cs="Arial"/>
          <w:sz w:val="24"/>
          <w:szCs w:val="24"/>
        </w:rPr>
      </w:pPr>
      <w:r w:rsidRPr="00C84196">
        <w:rPr>
          <w:rFonts w:ascii="Arial" w:hAnsi="Arial" w:cs="Arial"/>
          <w:sz w:val="24"/>
          <w:szCs w:val="24"/>
        </w:rPr>
        <w:t>Il limite massimo di estensione per la risposta a ogni quesito è di 10-12 righe di foglio protocollo. Si può anche rispondere con uno scritto unitario, purché siano contenute al suo interno le risposte ai quesiti richiesti, non superando le 30-36 righe di foglio protocollo.</w:t>
      </w:r>
    </w:p>
    <w:p w14:paraId="114EC7BD" w14:textId="77777777" w:rsidR="00C84196" w:rsidRPr="00C84196" w:rsidRDefault="00C84196" w:rsidP="00C84196">
      <w:pPr>
        <w:pStyle w:val="CORRENTE"/>
        <w:jc w:val="both"/>
        <w:rPr>
          <w:rFonts w:ascii="Arial" w:hAnsi="Arial" w:cs="Arial"/>
          <w:sz w:val="24"/>
          <w:szCs w:val="24"/>
        </w:rPr>
      </w:pPr>
      <w:r w:rsidRPr="00C84196">
        <w:rPr>
          <w:rFonts w:ascii="Arial" w:hAnsi="Arial" w:cs="Arial"/>
          <w:sz w:val="24"/>
          <w:szCs w:val="24"/>
        </w:rPr>
        <w:t xml:space="preserve">1. </w:t>
      </w:r>
      <w:r w:rsidRPr="00C84196">
        <w:rPr>
          <w:rStyle w:val="maiuscoletto"/>
          <w:rFonts w:ascii="Arial" w:hAnsi="Arial" w:cs="Arial"/>
          <w:sz w:val="24"/>
          <w:szCs w:val="24"/>
        </w:rPr>
        <w:t>comprensione e interpretazione del testo</w:t>
      </w:r>
      <w:r w:rsidRPr="00C84196">
        <w:rPr>
          <w:rFonts w:ascii="Arial" w:hAnsi="Arial" w:cs="Arial"/>
          <w:sz w:val="24"/>
          <w:szCs w:val="24"/>
        </w:rPr>
        <w:t xml:space="preserve"> A partire dal commento della citazione </w:t>
      </w:r>
      <w:r w:rsidRPr="00C84196">
        <w:rPr>
          <w:rStyle w:val="CORSIVO"/>
          <w:rFonts w:ascii="Arial" w:hAnsi="Arial" w:cs="Arial"/>
          <w:sz w:val="24"/>
          <w:szCs w:val="24"/>
        </w:rPr>
        <w:t>Non sane optabilis quidem ista... rudentibus apta fortuna</w:t>
      </w:r>
      <w:r w:rsidRPr="00C84196">
        <w:rPr>
          <w:rFonts w:ascii="Arial" w:hAnsi="Arial" w:cs="Arial"/>
          <w:sz w:val="24"/>
          <w:szCs w:val="24"/>
        </w:rPr>
        <w:t>, illustra quali sono le caratteristiche dell’uomo beato e le tipologie dei beni nei quali egli deve riporre fiducia.</w:t>
      </w:r>
    </w:p>
    <w:p w14:paraId="16515389" w14:textId="77777777" w:rsidR="00C84196" w:rsidRPr="00C84196" w:rsidRDefault="00C84196" w:rsidP="00C84196">
      <w:pPr>
        <w:pStyle w:val="CORRENTE"/>
        <w:jc w:val="both"/>
        <w:rPr>
          <w:rFonts w:ascii="Arial" w:hAnsi="Arial" w:cs="Arial"/>
          <w:sz w:val="24"/>
          <w:szCs w:val="24"/>
        </w:rPr>
      </w:pPr>
      <w:r w:rsidRPr="00C84196">
        <w:rPr>
          <w:rFonts w:ascii="Arial" w:hAnsi="Arial" w:cs="Arial"/>
          <w:sz w:val="24"/>
          <w:szCs w:val="24"/>
        </w:rPr>
        <w:t xml:space="preserve">2. </w:t>
      </w:r>
      <w:r w:rsidRPr="00C84196">
        <w:rPr>
          <w:rStyle w:val="maiuscoletto"/>
          <w:rFonts w:ascii="Arial" w:hAnsi="Arial" w:cs="Arial"/>
          <w:sz w:val="24"/>
          <w:szCs w:val="24"/>
        </w:rPr>
        <w:t>analisi linguistica e/o stilistica del testo</w:t>
      </w:r>
      <w:r w:rsidRPr="00C84196">
        <w:rPr>
          <w:rFonts w:ascii="Arial" w:hAnsi="Arial" w:cs="Arial"/>
          <w:sz w:val="24"/>
          <w:szCs w:val="24"/>
        </w:rPr>
        <w:t xml:space="preserve"> La tesi di Cicerone si fonda su un’analogia: come la natura ha distribuito caratteristiche appropriate a tutte le creature, facendole risultare perfette, così la levatura morale dell’uomo deve essere integra e solidissima. Riporta alcuni esempi dei passaggi argomentativi più rilevanti, mettendo in luce </w:t>
      </w:r>
      <w:r w:rsidRPr="00C84196">
        <w:rPr>
          <w:rFonts w:ascii="Arial" w:hAnsi="Arial" w:cs="Arial"/>
          <w:sz w:val="24"/>
          <w:szCs w:val="24"/>
        </w:rPr>
        <w:lastRenderedPageBreak/>
        <w:t>i connettivi logici e le strutture retorico-sintattiche con cui si sviluppa il ragionamento (periodi ipotetici, interrogative e similitudini).</w:t>
      </w:r>
    </w:p>
    <w:p w14:paraId="48FE793F" w14:textId="77777777" w:rsidR="00C84196" w:rsidRPr="00C84196" w:rsidRDefault="00C84196" w:rsidP="00C84196">
      <w:pPr>
        <w:pStyle w:val="CORRENTE"/>
        <w:jc w:val="both"/>
        <w:rPr>
          <w:rFonts w:ascii="Arial" w:hAnsi="Arial" w:cs="Arial"/>
          <w:sz w:val="24"/>
          <w:szCs w:val="24"/>
        </w:rPr>
      </w:pPr>
      <w:r w:rsidRPr="00C84196">
        <w:rPr>
          <w:rFonts w:ascii="Arial" w:hAnsi="Arial" w:cs="Arial"/>
          <w:sz w:val="24"/>
          <w:szCs w:val="24"/>
        </w:rPr>
        <w:t xml:space="preserve">3. </w:t>
      </w:r>
      <w:r w:rsidRPr="00C84196">
        <w:rPr>
          <w:rStyle w:val="maiuscoletto"/>
          <w:rFonts w:ascii="Arial" w:hAnsi="Arial" w:cs="Arial"/>
          <w:sz w:val="24"/>
          <w:szCs w:val="24"/>
        </w:rPr>
        <w:t>approfondimento e riflessioni personali</w:t>
      </w:r>
      <w:r w:rsidRPr="00C84196">
        <w:rPr>
          <w:rFonts w:ascii="Arial" w:hAnsi="Arial" w:cs="Arial"/>
          <w:sz w:val="24"/>
          <w:szCs w:val="24"/>
        </w:rPr>
        <w:t xml:space="preserve"> Le riflessioni sul sommo bene, sull’autosufficienza dell’uomo beato, sulla felicità che egli conserva anche in mezzo alle sciagure e alle fatiche, si ricollegano sia all’esperienza umana di Cicerone (testimoniata anche in altre sue opere) sia alla teoria stoica diffusa a Roma, che in età imperiale troverà in Seneca (4 a.C.-65 d.C.) il massimo esponente. A partire dalle conoscenze della storia letteraria e dalle letture fatte nel percorso scolastico, motiva tale affermazione, istituendo un confronto tra i due autori.</w:t>
      </w:r>
    </w:p>
    <w:p w14:paraId="657E54DB" w14:textId="77777777" w:rsidR="00C84196" w:rsidRPr="00C84196" w:rsidRDefault="00C84196" w:rsidP="00C84196">
      <w:pPr>
        <w:pStyle w:val="CORRENTE"/>
        <w:jc w:val="both"/>
        <w:rPr>
          <w:rFonts w:ascii="Arial" w:hAnsi="Arial" w:cs="Arial"/>
          <w:sz w:val="24"/>
          <w:szCs w:val="24"/>
        </w:rPr>
      </w:pPr>
    </w:p>
    <w:p w14:paraId="6209E7F7" w14:textId="77777777" w:rsidR="00B90C28" w:rsidRPr="00C84196" w:rsidRDefault="00B90C28" w:rsidP="00C84196">
      <w:pPr>
        <w:widowControl w:val="0"/>
        <w:autoSpaceDE w:val="0"/>
        <w:autoSpaceDN w:val="0"/>
        <w:adjustRightInd w:val="0"/>
        <w:jc w:val="both"/>
        <w:rPr>
          <w:rFonts w:ascii="Arial" w:hAnsi="Arial" w:cs="Arial"/>
          <w:b/>
          <w:color w:val="FF0000"/>
        </w:rPr>
      </w:pPr>
    </w:p>
    <w:p w14:paraId="3114E485" w14:textId="77777777" w:rsidR="00B90C28" w:rsidRPr="00C84196" w:rsidRDefault="00B90C28" w:rsidP="00C84196">
      <w:pPr>
        <w:widowControl w:val="0"/>
        <w:autoSpaceDE w:val="0"/>
        <w:autoSpaceDN w:val="0"/>
        <w:adjustRightInd w:val="0"/>
        <w:jc w:val="both"/>
        <w:rPr>
          <w:rFonts w:ascii="Arial" w:hAnsi="Arial" w:cs="Arial"/>
          <w:b/>
          <w:color w:val="FF0000"/>
        </w:rPr>
      </w:pPr>
    </w:p>
    <w:p w14:paraId="098F8A7A" w14:textId="77777777" w:rsidR="00B90C28" w:rsidRPr="008326D3" w:rsidRDefault="00B90C28" w:rsidP="00B90C28">
      <w:pPr>
        <w:widowControl w:val="0"/>
        <w:autoSpaceDE w:val="0"/>
        <w:autoSpaceDN w:val="0"/>
        <w:adjustRightInd w:val="0"/>
        <w:jc w:val="both"/>
        <w:rPr>
          <w:rFonts w:ascii="Arial" w:hAnsi="Arial" w:cs="Arial"/>
          <w:b/>
          <w:color w:val="FF0000"/>
        </w:rPr>
      </w:pPr>
    </w:p>
    <w:p w14:paraId="62C01AB9" w14:textId="77777777" w:rsidR="00B90C28" w:rsidRPr="008326D3" w:rsidRDefault="00B90C28" w:rsidP="00B90C28">
      <w:pPr>
        <w:widowControl w:val="0"/>
        <w:autoSpaceDE w:val="0"/>
        <w:autoSpaceDN w:val="0"/>
        <w:adjustRightInd w:val="0"/>
        <w:jc w:val="both"/>
        <w:rPr>
          <w:rFonts w:ascii="Arial" w:hAnsi="Arial" w:cs="Arial"/>
          <w:b/>
          <w:color w:val="FF0000"/>
        </w:rPr>
      </w:pPr>
    </w:p>
    <w:p w14:paraId="7ECE1214" w14:textId="77777777" w:rsidR="00B90C28" w:rsidRPr="008326D3" w:rsidRDefault="00B90C28" w:rsidP="00B90C28">
      <w:pPr>
        <w:widowControl w:val="0"/>
        <w:autoSpaceDE w:val="0"/>
        <w:autoSpaceDN w:val="0"/>
        <w:adjustRightInd w:val="0"/>
        <w:jc w:val="both"/>
        <w:rPr>
          <w:rFonts w:ascii="Arial" w:hAnsi="Arial" w:cs="Arial"/>
          <w:b/>
          <w:color w:val="FF0000"/>
        </w:rPr>
      </w:pPr>
    </w:p>
    <w:p w14:paraId="42989887" w14:textId="77777777" w:rsidR="00B90C28" w:rsidRPr="008326D3" w:rsidRDefault="00B90C28" w:rsidP="00B90C28">
      <w:pPr>
        <w:widowControl w:val="0"/>
        <w:autoSpaceDE w:val="0"/>
        <w:autoSpaceDN w:val="0"/>
        <w:adjustRightInd w:val="0"/>
        <w:jc w:val="both"/>
        <w:rPr>
          <w:rFonts w:ascii="Arial" w:hAnsi="Arial" w:cs="Arial"/>
          <w:b/>
          <w:color w:val="FF0000"/>
        </w:rPr>
      </w:pPr>
    </w:p>
    <w:p w14:paraId="73205845" w14:textId="77777777" w:rsidR="00B90C28" w:rsidRPr="008326D3" w:rsidRDefault="00B90C28" w:rsidP="00B90C28">
      <w:pPr>
        <w:widowControl w:val="0"/>
        <w:autoSpaceDE w:val="0"/>
        <w:autoSpaceDN w:val="0"/>
        <w:adjustRightInd w:val="0"/>
        <w:jc w:val="both"/>
        <w:rPr>
          <w:rFonts w:ascii="Arial" w:hAnsi="Arial" w:cs="Arial"/>
          <w:b/>
          <w:color w:val="FF0000"/>
        </w:rPr>
      </w:pPr>
    </w:p>
    <w:p w14:paraId="3AE7381E" w14:textId="77777777" w:rsidR="00B90C28" w:rsidRPr="008326D3" w:rsidRDefault="00B90C28" w:rsidP="00B90C28">
      <w:pPr>
        <w:widowControl w:val="0"/>
        <w:autoSpaceDE w:val="0"/>
        <w:autoSpaceDN w:val="0"/>
        <w:adjustRightInd w:val="0"/>
        <w:jc w:val="both"/>
        <w:rPr>
          <w:rFonts w:ascii="Arial" w:hAnsi="Arial" w:cs="Arial"/>
          <w:b/>
          <w:color w:val="FF0000"/>
        </w:rPr>
      </w:pPr>
    </w:p>
    <w:p w14:paraId="73623D0C" w14:textId="77777777" w:rsidR="00B90C28" w:rsidRPr="008326D3" w:rsidRDefault="00B90C28" w:rsidP="00B90C28">
      <w:pPr>
        <w:widowControl w:val="0"/>
        <w:autoSpaceDE w:val="0"/>
        <w:autoSpaceDN w:val="0"/>
        <w:adjustRightInd w:val="0"/>
        <w:jc w:val="both"/>
        <w:rPr>
          <w:rFonts w:ascii="Arial" w:hAnsi="Arial" w:cs="Arial"/>
          <w:b/>
          <w:color w:val="FF0000"/>
        </w:rPr>
      </w:pPr>
    </w:p>
    <w:p w14:paraId="1ACCE9E0" w14:textId="77777777" w:rsidR="00B90C28" w:rsidRPr="008326D3" w:rsidRDefault="00B90C28" w:rsidP="00B90C28">
      <w:pPr>
        <w:widowControl w:val="0"/>
        <w:autoSpaceDE w:val="0"/>
        <w:autoSpaceDN w:val="0"/>
        <w:adjustRightInd w:val="0"/>
        <w:jc w:val="both"/>
        <w:rPr>
          <w:rFonts w:ascii="Arial" w:hAnsi="Arial" w:cs="Arial"/>
          <w:b/>
          <w:color w:val="FF0000"/>
        </w:rPr>
      </w:pPr>
    </w:p>
    <w:p w14:paraId="4235099F" w14:textId="77777777" w:rsidR="00B90C28" w:rsidRPr="008326D3" w:rsidRDefault="00B90C28" w:rsidP="00B90C28">
      <w:pPr>
        <w:widowControl w:val="0"/>
        <w:autoSpaceDE w:val="0"/>
        <w:autoSpaceDN w:val="0"/>
        <w:adjustRightInd w:val="0"/>
        <w:jc w:val="both"/>
        <w:rPr>
          <w:rFonts w:ascii="Arial" w:hAnsi="Arial" w:cs="Arial"/>
          <w:b/>
          <w:color w:val="FF0000"/>
        </w:rPr>
      </w:pPr>
    </w:p>
    <w:p w14:paraId="4A0C2A61" w14:textId="76E53D39" w:rsidR="00513EF4" w:rsidRPr="008326D3" w:rsidRDefault="00513EF4" w:rsidP="007A19CD">
      <w:pPr>
        <w:widowControl w:val="0"/>
        <w:autoSpaceDE w:val="0"/>
        <w:autoSpaceDN w:val="0"/>
        <w:adjustRightInd w:val="0"/>
        <w:jc w:val="both"/>
        <w:rPr>
          <w:rFonts w:ascii="Arial" w:hAnsi="Arial" w:cs="Arial"/>
          <w:b/>
          <w:color w:val="FF0000"/>
        </w:rPr>
      </w:pPr>
      <w:r w:rsidRPr="008326D3">
        <w:rPr>
          <w:rFonts w:ascii="Arial" w:hAnsi="Arial" w:cs="Arial"/>
          <w:b/>
          <w:color w:val="FF0000"/>
        </w:rPr>
        <w:br w:type="page"/>
      </w:r>
    </w:p>
    <w:p w14:paraId="759A12F0" w14:textId="677336DA" w:rsidR="00B90C28" w:rsidRPr="00C84196" w:rsidRDefault="00B90C28" w:rsidP="007A19CD">
      <w:pPr>
        <w:widowControl w:val="0"/>
        <w:autoSpaceDE w:val="0"/>
        <w:autoSpaceDN w:val="0"/>
        <w:adjustRightInd w:val="0"/>
        <w:jc w:val="both"/>
        <w:rPr>
          <w:rFonts w:ascii="Arial" w:hAnsi="Arial" w:cs="Arial"/>
          <w:b/>
        </w:rPr>
      </w:pPr>
      <w:r w:rsidRPr="00C84196">
        <w:rPr>
          <w:rFonts w:ascii="Arial" w:hAnsi="Arial" w:cs="Arial"/>
          <w:b/>
        </w:rPr>
        <w:lastRenderedPageBreak/>
        <w:t>DIPARTIMENTO DI: Materie Letterarie al Liceo Classico</w:t>
      </w:r>
    </w:p>
    <w:p w14:paraId="32D5690A" w14:textId="4A5243E9" w:rsidR="00B90C28" w:rsidRPr="00C84196" w:rsidRDefault="00B90C28" w:rsidP="00B90C28">
      <w:pPr>
        <w:widowControl w:val="0"/>
        <w:autoSpaceDE w:val="0"/>
        <w:autoSpaceDN w:val="0"/>
        <w:adjustRightInd w:val="0"/>
        <w:jc w:val="both"/>
        <w:rPr>
          <w:rFonts w:ascii="Arial" w:hAnsi="Arial" w:cs="Arial"/>
        </w:rPr>
      </w:pPr>
      <w:r w:rsidRPr="00C84196">
        <w:rPr>
          <w:rFonts w:ascii="Arial" w:hAnsi="Arial" w:cs="Arial"/>
          <w:b/>
          <w:highlight w:val="yellow"/>
        </w:rPr>
        <w:t>MATERIA: GRECO</w:t>
      </w:r>
    </w:p>
    <w:p w14:paraId="74568085" w14:textId="77777777" w:rsidR="00B90C28" w:rsidRPr="00C84196" w:rsidRDefault="00B90C28" w:rsidP="00C84196">
      <w:pPr>
        <w:widowControl w:val="0"/>
        <w:autoSpaceDE w:val="0"/>
        <w:autoSpaceDN w:val="0"/>
        <w:adjustRightInd w:val="0"/>
        <w:jc w:val="both"/>
        <w:rPr>
          <w:rFonts w:ascii="Arial" w:hAnsi="Arial" w:cs="Arial"/>
          <w:color w:val="FF0000"/>
        </w:rPr>
      </w:pPr>
    </w:p>
    <w:p w14:paraId="3ECC6AC1" w14:textId="77777777" w:rsidR="00C84196" w:rsidRPr="00C84196" w:rsidRDefault="00C84196" w:rsidP="00C84196">
      <w:pPr>
        <w:widowControl w:val="0"/>
        <w:autoSpaceDE w:val="0"/>
        <w:autoSpaceDN w:val="0"/>
        <w:adjustRightInd w:val="0"/>
        <w:jc w:val="both"/>
        <w:rPr>
          <w:rFonts w:ascii="Arial" w:hAnsi="Arial" w:cs="Arial"/>
        </w:rPr>
      </w:pPr>
      <w:r w:rsidRPr="00C84196">
        <w:rPr>
          <w:rFonts w:ascii="Arial" w:hAnsi="Arial" w:cs="Arial"/>
          <w:b/>
        </w:rPr>
        <w:t xml:space="preserve">OBIETTIVI MINIMI: </w:t>
      </w:r>
    </w:p>
    <w:p w14:paraId="43285477" w14:textId="77777777" w:rsidR="00C84196" w:rsidRPr="00C84196" w:rsidRDefault="00C84196" w:rsidP="00C84196">
      <w:pPr>
        <w:jc w:val="both"/>
        <w:rPr>
          <w:rFonts w:ascii="Arial" w:eastAsia="Times New Roman" w:hAnsi="Arial" w:cs="Arial"/>
          <w:b/>
          <w:bCs/>
          <w:kern w:val="1"/>
          <w:u w:val="single"/>
        </w:rPr>
      </w:pPr>
      <w:r w:rsidRPr="00C84196">
        <w:rPr>
          <w:rFonts w:ascii="Arial" w:eastAsia="Times New Roman" w:hAnsi="Arial" w:cs="Arial"/>
          <w:b/>
          <w:bCs/>
          <w:kern w:val="1"/>
          <w:u w:val="single"/>
        </w:rPr>
        <w:t xml:space="preserve">Obiettivi cognitivi comuni </w:t>
      </w:r>
    </w:p>
    <w:p w14:paraId="308F4332" w14:textId="2C2862C6" w:rsidR="00C84196" w:rsidRPr="00C84196" w:rsidRDefault="00C84196" w:rsidP="00C84196">
      <w:pPr>
        <w:pStyle w:val="Paragrafoelenco"/>
        <w:numPr>
          <w:ilvl w:val="0"/>
          <w:numId w:val="73"/>
        </w:numPr>
        <w:jc w:val="both"/>
        <w:rPr>
          <w:rFonts w:ascii="Arial" w:eastAsia="Times New Roman" w:hAnsi="Arial" w:cs="Arial"/>
          <w:kern w:val="1"/>
        </w:rPr>
      </w:pPr>
      <w:r w:rsidRPr="00C84196">
        <w:rPr>
          <w:rFonts w:ascii="Arial" w:eastAsia="Times New Roman" w:hAnsi="Arial" w:cs="Arial"/>
          <w:kern w:val="1"/>
        </w:rPr>
        <w:t>interpretazione ed analisi (guidata e non) di testi dell’età moderna e contemporanea, anche in relazione ai sistemi ed ai codici letterari</w:t>
      </w:r>
    </w:p>
    <w:p w14:paraId="0311953B" w14:textId="5CEFEB59"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arricchimento delle capacità critiche ed interpretative</w:t>
      </w:r>
    </w:p>
    <w:p w14:paraId="5496B786" w14:textId="67965197"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sensibilizzazione alla dimensione estetica</w:t>
      </w:r>
    </w:p>
    <w:p w14:paraId="350B6746" w14:textId="4A6A3E35"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produzione di organici componimenti interpretativi</w:t>
      </w:r>
    </w:p>
    <w:p w14:paraId="1EE4E876" w14:textId="62F39E18"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conoscenza dello svolgimento storico-letterario relativo ai periodi esaminati.</w:t>
      </w:r>
    </w:p>
    <w:p w14:paraId="53F91DE0" w14:textId="3704F542" w:rsidR="00C84196" w:rsidRPr="00C84196" w:rsidRDefault="00C84196" w:rsidP="00C84196">
      <w:pPr>
        <w:jc w:val="both"/>
        <w:rPr>
          <w:rFonts w:ascii="Arial" w:eastAsia="Times New Roman" w:hAnsi="Arial" w:cs="Arial"/>
          <w:b/>
          <w:bCs/>
          <w:kern w:val="1"/>
          <w:u w:val="single"/>
        </w:rPr>
      </w:pPr>
      <w:r w:rsidRPr="00C84196">
        <w:rPr>
          <w:rFonts w:ascii="Arial" w:eastAsia="Times New Roman" w:hAnsi="Arial" w:cs="Arial"/>
          <w:b/>
          <w:bCs/>
          <w:kern w:val="1"/>
          <w:u w:val="single"/>
        </w:rPr>
        <w:t>Obiettivi minimi</w:t>
      </w:r>
    </w:p>
    <w:p w14:paraId="16FC0C0B" w14:textId="2D146E6E"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intelligenza del significato globale di un brano d’autore</w:t>
      </w:r>
    </w:p>
    <w:p w14:paraId="5E66CA86" w14:textId="49B1E275"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conoscenza delle strutture morfosintattiche</w:t>
      </w:r>
    </w:p>
    <w:p w14:paraId="2874704A" w14:textId="2E3978D0"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capacità di rendere i testi proposti in una corretta redazione linguistica</w:t>
      </w:r>
    </w:p>
    <w:p w14:paraId="16049928" w14:textId="3A1B91E3"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inquadramento, analisi e storicizzazione dei testi proposti in lettura</w:t>
      </w:r>
    </w:p>
    <w:p w14:paraId="0F5E8C2D" w14:textId="1F6E9F84" w:rsidR="00C84196" w:rsidRPr="00C84196" w:rsidRDefault="00C84196" w:rsidP="00C84196">
      <w:pPr>
        <w:pStyle w:val="Paragrafoelenco"/>
        <w:numPr>
          <w:ilvl w:val="0"/>
          <w:numId w:val="74"/>
        </w:numPr>
        <w:jc w:val="both"/>
        <w:rPr>
          <w:rFonts w:ascii="Arial" w:eastAsia="Times New Roman" w:hAnsi="Arial" w:cs="Arial"/>
          <w:kern w:val="1"/>
        </w:rPr>
      </w:pPr>
      <w:r w:rsidRPr="00C84196">
        <w:rPr>
          <w:rFonts w:ascii="Arial" w:eastAsia="Times New Roman" w:hAnsi="Arial" w:cs="Arial"/>
          <w:kern w:val="1"/>
        </w:rPr>
        <w:t>sufficiente acquisizione delle conoscenze letterarie proposte, sapendo tracciare profili essenziali</w:t>
      </w:r>
      <w:r>
        <w:rPr>
          <w:rFonts w:ascii="Arial" w:eastAsia="Times New Roman" w:hAnsi="Arial" w:cs="Arial"/>
          <w:kern w:val="1"/>
        </w:rPr>
        <w:t xml:space="preserve"> </w:t>
      </w:r>
      <w:r w:rsidRPr="00C84196">
        <w:rPr>
          <w:rFonts w:ascii="Arial" w:eastAsia="Times New Roman" w:hAnsi="Arial" w:cs="Arial"/>
          <w:kern w:val="1"/>
        </w:rPr>
        <w:t>degli autori presi in esame</w:t>
      </w:r>
    </w:p>
    <w:p w14:paraId="393442BC" w14:textId="275B1860" w:rsidR="00C84196" w:rsidRPr="00C84196" w:rsidRDefault="00C84196" w:rsidP="00C84196">
      <w:pPr>
        <w:pStyle w:val="Paragrafoelenco"/>
        <w:numPr>
          <w:ilvl w:val="0"/>
          <w:numId w:val="75"/>
        </w:numPr>
        <w:ind w:left="360"/>
        <w:jc w:val="both"/>
        <w:rPr>
          <w:rFonts w:ascii="Arial" w:eastAsia="Times New Roman" w:hAnsi="Arial" w:cs="Arial"/>
          <w:kern w:val="1"/>
        </w:rPr>
      </w:pPr>
      <w:r w:rsidRPr="00C84196">
        <w:rPr>
          <w:rFonts w:ascii="Arial" w:eastAsia="Times New Roman" w:hAnsi="Arial" w:cs="Arial"/>
          <w:kern w:val="1"/>
        </w:rPr>
        <w:t>lettura corretta e rispettosa degli elementi linguistici</w:t>
      </w:r>
    </w:p>
    <w:p w14:paraId="24F0FC77" w14:textId="6965D68F" w:rsidR="00C84196" w:rsidRPr="00C84196" w:rsidRDefault="00C84196" w:rsidP="00C84196">
      <w:pPr>
        <w:pStyle w:val="Paragrafoelenco"/>
        <w:numPr>
          <w:ilvl w:val="0"/>
          <w:numId w:val="75"/>
        </w:numPr>
        <w:ind w:left="360"/>
        <w:jc w:val="both"/>
        <w:rPr>
          <w:rFonts w:ascii="Arial" w:eastAsia="Times New Roman" w:hAnsi="Arial" w:cs="Arial"/>
          <w:kern w:val="1"/>
        </w:rPr>
      </w:pPr>
      <w:r w:rsidRPr="00C84196">
        <w:rPr>
          <w:rFonts w:ascii="Arial" w:eastAsia="Times New Roman" w:hAnsi="Arial" w:cs="Arial"/>
          <w:kern w:val="1"/>
        </w:rPr>
        <w:t>conoscenza delle strutture grammaticali e sintattiche delle lingue classiche</w:t>
      </w:r>
    </w:p>
    <w:p w14:paraId="4C1236B9" w14:textId="6F18EFBA" w:rsidR="00C84196" w:rsidRPr="00C84196" w:rsidRDefault="00C84196" w:rsidP="00C84196">
      <w:pPr>
        <w:pStyle w:val="Paragrafoelenco"/>
        <w:numPr>
          <w:ilvl w:val="0"/>
          <w:numId w:val="75"/>
        </w:numPr>
        <w:ind w:left="360"/>
        <w:jc w:val="both"/>
        <w:rPr>
          <w:rFonts w:ascii="Arial" w:eastAsia="Times New Roman" w:hAnsi="Arial" w:cs="Arial"/>
          <w:kern w:val="1"/>
        </w:rPr>
      </w:pPr>
      <w:r w:rsidRPr="00C84196">
        <w:rPr>
          <w:rFonts w:ascii="Arial" w:eastAsia="Times New Roman" w:hAnsi="Arial" w:cs="Arial"/>
          <w:kern w:val="1"/>
        </w:rPr>
        <w:t>eventuali elementi di prosodia e metrica.</w:t>
      </w:r>
    </w:p>
    <w:p w14:paraId="763B3A58" w14:textId="77777777" w:rsidR="00C84196" w:rsidRPr="00C84196" w:rsidRDefault="00C84196" w:rsidP="00C84196">
      <w:pPr>
        <w:widowControl w:val="0"/>
        <w:autoSpaceDE w:val="0"/>
        <w:autoSpaceDN w:val="0"/>
        <w:adjustRightInd w:val="0"/>
        <w:jc w:val="both"/>
        <w:rPr>
          <w:rFonts w:ascii="Arial" w:hAnsi="Arial" w:cs="Arial"/>
          <w:b/>
        </w:rPr>
      </w:pPr>
    </w:p>
    <w:p w14:paraId="2BCCDAF0" w14:textId="71EA429F" w:rsidR="00C84196" w:rsidRPr="00C84196" w:rsidRDefault="00C84196" w:rsidP="00C84196">
      <w:pPr>
        <w:widowControl w:val="0"/>
        <w:autoSpaceDE w:val="0"/>
        <w:autoSpaceDN w:val="0"/>
        <w:adjustRightInd w:val="0"/>
        <w:jc w:val="both"/>
        <w:rPr>
          <w:rFonts w:ascii="Arial" w:hAnsi="Arial" w:cs="Arial"/>
          <w:b/>
        </w:rPr>
      </w:pPr>
      <w:r w:rsidRPr="00C84196">
        <w:rPr>
          <w:rFonts w:ascii="Arial" w:hAnsi="Arial" w:cs="Arial"/>
          <w:b/>
        </w:rPr>
        <w:t xml:space="preserve">PROGRAMMA: </w:t>
      </w:r>
    </w:p>
    <w:p w14:paraId="6CF7FDDB" w14:textId="77777777" w:rsidR="00C84196" w:rsidRPr="00C84196" w:rsidRDefault="00C84196" w:rsidP="00C84196">
      <w:pPr>
        <w:jc w:val="both"/>
        <w:rPr>
          <w:rFonts w:ascii="Arial" w:eastAsia="Times New Roman" w:hAnsi="Arial" w:cs="Arial"/>
          <w:kern w:val="1"/>
        </w:rPr>
      </w:pPr>
      <w:r w:rsidRPr="00C84196">
        <w:rPr>
          <w:rFonts w:ascii="Arial" w:eastAsia="Times New Roman" w:hAnsi="Arial" w:cs="Arial"/>
          <w:kern w:val="1"/>
        </w:rPr>
        <w:t xml:space="preserve">Letteratura dall'età classica all'età imperiale attraverso gli autori e i generi più significativi (la commedia nuova: Menandro; la poesia ellenistica: Callimaco, Teocrito e Apollonio Rodio; la storiografia: Polibio, Plutarco; la Seconda Sofistica; la poesia di età imperiale; Luciano; il romanzo di età ellenistica). Esame di testi d'autore in parallelo al percorso letterario, sia antologici sia in lingua -  in particolare si esaminano passi di una tragedia e brani delle opere filosofiche di Platone e Aristotele - da concordare con il docente che effettuerà l'esame di idoneità o l'esame integrativo. Per ciascuno degli autori da presentare in lingua si richiede almeno la conoscenza di 200 versi di una tragedia e almeno 10 capitoli di opera in prosa. </w:t>
      </w:r>
    </w:p>
    <w:p w14:paraId="00D29E24" w14:textId="77777777" w:rsidR="00C84196" w:rsidRPr="00C84196" w:rsidRDefault="00C84196" w:rsidP="00C84196">
      <w:pPr>
        <w:widowControl w:val="0"/>
        <w:autoSpaceDE w:val="0"/>
        <w:autoSpaceDN w:val="0"/>
        <w:adjustRightInd w:val="0"/>
        <w:jc w:val="both"/>
        <w:rPr>
          <w:rFonts w:ascii="Arial" w:hAnsi="Arial" w:cs="Arial"/>
        </w:rPr>
      </w:pPr>
      <w:r w:rsidRPr="00C84196">
        <w:rPr>
          <w:rFonts w:ascii="Arial" w:hAnsi="Arial" w:cs="Arial"/>
        </w:rPr>
        <w:t xml:space="preserve"> </w:t>
      </w:r>
    </w:p>
    <w:p w14:paraId="2899049F" w14:textId="430ACC64" w:rsidR="00C84196" w:rsidRPr="00C84196" w:rsidRDefault="00C84196" w:rsidP="00C84196">
      <w:pPr>
        <w:widowControl w:val="0"/>
        <w:autoSpaceDE w:val="0"/>
        <w:autoSpaceDN w:val="0"/>
        <w:adjustRightInd w:val="0"/>
        <w:jc w:val="both"/>
        <w:rPr>
          <w:rFonts w:ascii="Arial" w:hAnsi="Arial" w:cs="Arial"/>
          <w:b/>
        </w:rPr>
      </w:pPr>
      <w:r w:rsidRPr="00C84196">
        <w:rPr>
          <w:rFonts w:ascii="Arial" w:hAnsi="Arial" w:cs="Arial"/>
          <w:b/>
        </w:rPr>
        <w:t xml:space="preserve">ESEMPIO DI PROVA SCRITTA: </w:t>
      </w:r>
    </w:p>
    <w:p w14:paraId="65E7AED8" w14:textId="77777777" w:rsidR="00C84196" w:rsidRPr="00C84196" w:rsidRDefault="00C84196" w:rsidP="00C84196">
      <w:pPr>
        <w:pStyle w:val="Nessunostileparagrafo"/>
        <w:jc w:val="both"/>
        <w:rPr>
          <w:rStyle w:val="bold"/>
          <w:rFonts w:ascii="Arial" w:hAnsi="Arial" w:cs="Arial"/>
          <w:b w:val="0"/>
          <w:sz w:val="24"/>
          <w:szCs w:val="24"/>
        </w:rPr>
      </w:pPr>
      <w:r w:rsidRPr="00C84196">
        <w:rPr>
          <w:rStyle w:val="bold"/>
          <w:rFonts w:ascii="Arial" w:hAnsi="Arial" w:cs="Arial"/>
          <w:b w:val="0"/>
          <w:sz w:val="24"/>
          <w:szCs w:val="24"/>
        </w:rPr>
        <w:t>Traduzione di un testo in lingua greca</w:t>
      </w:r>
    </w:p>
    <w:p w14:paraId="38676A4B" w14:textId="042B78F4" w:rsidR="00C84196" w:rsidRPr="00C84196" w:rsidRDefault="00C84196" w:rsidP="00C84196">
      <w:pPr>
        <w:pStyle w:val="Nessunostileparagrafo"/>
        <w:jc w:val="both"/>
        <w:rPr>
          <w:rFonts w:ascii="Arial" w:hAnsi="Arial" w:cs="Arial"/>
          <w:b/>
          <w:bCs/>
          <w:sz w:val="24"/>
          <w:szCs w:val="24"/>
        </w:rPr>
      </w:pPr>
      <w:r w:rsidRPr="00C84196">
        <w:rPr>
          <w:rFonts w:ascii="Arial" w:hAnsi="Arial" w:cs="Arial"/>
          <w:sz w:val="24"/>
          <w:szCs w:val="24"/>
        </w:rPr>
        <w:t>Conversazione filosofica sotto la canicola</w:t>
      </w:r>
    </w:p>
    <w:p w14:paraId="72658EDB" w14:textId="77777777"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Colpito dall’ingiusta condanna a morte di Socrate (399 a.C.), Platone inizia a concepire il progetto di una società migliore, benché utopica, in cui il governo possa essere retto dai sapienti, perfetti conoscitori del “bene”. Tale progetto sembra concretizzarsi attorno al 390 a.C. allorché, durante un viaggio in Magna Grecia, stringe amicizia con Dione, cognato del tiranno di Siracusa Dioniso I. Le sue speranze sono però deluse dalla dura realtà dell’assolutismo tirannico. Il filosofo rientra, così, ad Atene, per poi tornare nuovamente a Siracusa nel 366 a.C. La successione al potere di Dioniso II, in realtà, farà tramontare definitivamente l’utopico progetto, perché Dione verrà esiliato e Platone dovrà riparare in Grecia.</w:t>
      </w:r>
    </w:p>
    <w:p w14:paraId="027EF703" w14:textId="12CBCC03" w:rsidR="00C84196" w:rsidRPr="00C84196" w:rsidRDefault="00C84196" w:rsidP="00C84196">
      <w:pPr>
        <w:pStyle w:val="versioni"/>
        <w:spacing w:line="276" w:lineRule="auto"/>
        <w:ind w:left="0"/>
        <w:rPr>
          <w:rFonts w:ascii="Arial" w:hAnsi="Arial" w:cs="Arial"/>
          <w:sz w:val="24"/>
          <w:szCs w:val="24"/>
        </w:rPr>
      </w:pPr>
      <w:r w:rsidRPr="00C84196">
        <w:rPr>
          <w:rFonts w:ascii="Arial" w:hAnsi="Arial" w:cs="Arial"/>
          <w:sz w:val="24"/>
          <w:szCs w:val="24"/>
        </w:rPr>
        <w:t xml:space="preserve">Tra il primo e il secondo viaggio a Siracusa, Platone fonda ad Atene una scuola filosofica, l’Accademia, e scrive famosi dialoghi, come il </w:t>
      </w:r>
      <w:r w:rsidRPr="00C84196">
        <w:rPr>
          <w:rStyle w:val="CORSIVO"/>
          <w:rFonts w:ascii="Arial" w:hAnsi="Arial" w:cs="Arial"/>
          <w:sz w:val="24"/>
          <w:szCs w:val="24"/>
        </w:rPr>
        <w:t>Simposio</w:t>
      </w:r>
      <w:r w:rsidRPr="00C84196">
        <w:rPr>
          <w:rFonts w:ascii="Arial" w:hAnsi="Arial" w:cs="Arial"/>
          <w:sz w:val="24"/>
          <w:szCs w:val="24"/>
        </w:rPr>
        <w:t xml:space="preserve">, il </w:t>
      </w:r>
      <w:r w:rsidRPr="00C84196">
        <w:rPr>
          <w:rStyle w:val="CORSIVO"/>
          <w:rFonts w:ascii="Arial" w:hAnsi="Arial" w:cs="Arial"/>
          <w:sz w:val="24"/>
          <w:szCs w:val="24"/>
        </w:rPr>
        <w:t>Fedone</w:t>
      </w:r>
      <w:r w:rsidRPr="00C84196">
        <w:rPr>
          <w:rFonts w:ascii="Arial" w:hAnsi="Arial" w:cs="Arial"/>
          <w:sz w:val="24"/>
          <w:szCs w:val="24"/>
        </w:rPr>
        <w:t xml:space="preserve">, la </w:t>
      </w:r>
      <w:r w:rsidRPr="00C84196">
        <w:rPr>
          <w:rStyle w:val="CORSIVO"/>
          <w:rFonts w:ascii="Arial" w:hAnsi="Arial" w:cs="Arial"/>
          <w:sz w:val="24"/>
          <w:szCs w:val="24"/>
        </w:rPr>
        <w:t>Repubblica</w:t>
      </w:r>
      <w:r w:rsidRPr="00C84196">
        <w:rPr>
          <w:rFonts w:ascii="Arial" w:hAnsi="Arial" w:cs="Arial"/>
          <w:sz w:val="24"/>
          <w:szCs w:val="24"/>
        </w:rPr>
        <w:t xml:space="preserve"> e il </w:t>
      </w:r>
      <w:r w:rsidRPr="00C84196">
        <w:rPr>
          <w:rStyle w:val="CORSIVO"/>
          <w:rFonts w:ascii="Arial" w:hAnsi="Arial" w:cs="Arial"/>
          <w:sz w:val="24"/>
          <w:szCs w:val="24"/>
        </w:rPr>
        <w:t>Fedro</w:t>
      </w:r>
      <w:r w:rsidRPr="00C84196">
        <w:rPr>
          <w:rFonts w:ascii="Arial" w:hAnsi="Arial" w:cs="Arial"/>
          <w:sz w:val="24"/>
          <w:szCs w:val="24"/>
        </w:rPr>
        <w:t xml:space="preserve">. In quest’ultima opera, incentrata principalmente sul tema dell’amore, Socrate e Fedro sono intenti in una conversazione in un assolato mezzogiorno estivo. Fedro ha appena assistito a un’orazione di Lisia sull’amore ed è entusiasta delle sue abilità retoriche, mentre il filosofo </w:t>
      </w:r>
      <w:r w:rsidRPr="00C84196">
        <w:rPr>
          <w:rFonts w:ascii="Arial" w:hAnsi="Arial" w:cs="Arial"/>
          <w:sz w:val="24"/>
          <w:szCs w:val="24"/>
        </w:rPr>
        <w:lastRenderedPageBreak/>
        <w:t xml:space="preserve">si mostra più scettico. Tuttavia, prima di discutere sull’argomento, Socrate indugia in una digressione mitica, che esorta a riflettere sulle attività alle quali gli uomini dovrebbero dedicarsi durante la propria vita: è il mito platonico delle cicale. </w:t>
      </w:r>
    </w:p>
    <w:p w14:paraId="5BD6DA4C" w14:textId="77777777" w:rsidR="00C84196" w:rsidRPr="00C84196" w:rsidRDefault="00C84196" w:rsidP="00C84196">
      <w:pPr>
        <w:pStyle w:val="PRE"/>
        <w:spacing w:line="276" w:lineRule="auto"/>
        <w:ind w:left="708"/>
        <w:jc w:val="both"/>
        <w:rPr>
          <w:rStyle w:val="bold"/>
          <w:rFonts w:ascii="Arial" w:hAnsi="Arial" w:cs="Arial"/>
          <w:b/>
          <w:sz w:val="24"/>
          <w:szCs w:val="24"/>
        </w:rPr>
      </w:pPr>
      <w:r w:rsidRPr="00C84196">
        <w:rPr>
          <w:rStyle w:val="bold"/>
          <w:rFonts w:ascii="Arial" w:hAnsi="Arial" w:cs="Arial"/>
          <w:sz w:val="24"/>
          <w:szCs w:val="24"/>
        </w:rPr>
        <w:t>PRE-TESTO</w:t>
      </w:r>
    </w:p>
    <w:p w14:paraId="6D94AC54" w14:textId="4CA597EF" w:rsidR="00C84196" w:rsidRPr="00C84196" w:rsidRDefault="00C84196" w:rsidP="00C84196">
      <w:pPr>
        <w:pStyle w:val="versioni"/>
        <w:spacing w:line="276" w:lineRule="auto"/>
        <w:ind w:left="0"/>
        <w:rPr>
          <w:rFonts w:ascii="Arial" w:hAnsi="Arial" w:cs="Arial"/>
          <w:sz w:val="24"/>
          <w:szCs w:val="24"/>
        </w:rPr>
      </w:pPr>
      <w:r w:rsidRPr="00C84196">
        <w:rPr>
          <w:rStyle w:val="sottolineatoblu"/>
          <w:rFonts w:ascii="Arial" w:hAnsi="Arial" w:cs="Arial"/>
          <w:sz w:val="24"/>
          <w:szCs w:val="24"/>
        </w:rPr>
        <w:t>SOCRATE</w:t>
      </w:r>
      <w:r w:rsidRPr="00C84196">
        <w:rPr>
          <w:rFonts w:ascii="Arial" w:hAnsi="Arial" w:cs="Arial"/>
          <w:sz w:val="24"/>
          <w:szCs w:val="24"/>
        </w:rPr>
        <w:t xml:space="preserve"> Qual è allora il modo di scrivere in maniera bella o meno? Dovremo forse, Fedro, prendere in esame Lisia […]? </w:t>
      </w:r>
      <w:r w:rsidRPr="00C84196">
        <w:rPr>
          <w:rStyle w:val="sottolineatoblu"/>
          <w:rFonts w:ascii="Arial" w:hAnsi="Arial" w:cs="Arial"/>
          <w:sz w:val="24"/>
          <w:szCs w:val="24"/>
        </w:rPr>
        <w:t>fedro</w:t>
      </w:r>
      <w:r w:rsidRPr="00C84196">
        <w:rPr>
          <w:rFonts w:ascii="Arial" w:hAnsi="Arial" w:cs="Arial"/>
          <w:sz w:val="24"/>
          <w:szCs w:val="24"/>
        </w:rPr>
        <w:t xml:space="preserve"> Mi domandi se dobbiamo? Quale altra ragione ci sarebbe per vivere, in verità, se non per piaceri come questi? […] </w:t>
      </w:r>
      <w:r w:rsidRPr="00C84196">
        <w:rPr>
          <w:rStyle w:val="sottolineatoblu"/>
          <w:rFonts w:ascii="Arial" w:hAnsi="Arial" w:cs="Arial"/>
          <w:sz w:val="24"/>
          <w:szCs w:val="24"/>
        </w:rPr>
        <w:t>socrate</w:t>
      </w:r>
      <w:r w:rsidRPr="00C84196">
        <w:rPr>
          <w:rFonts w:ascii="Arial" w:hAnsi="Arial" w:cs="Arial"/>
          <w:sz w:val="24"/>
          <w:szCs w:val="24"/>
        </w:rPr>
        <w:t xml:space="preserve"> Di tempo ne abbiamo, mi pare. E mi sembra che le cicale, che cantano sopra le nostre teste in questa grande calura […] diano un’occhiata anche a noi. Se vedessero che anche noi due, come la maggior parte degli altri, a mezzogiorno non conversiamo, ma sonnecchiamo per pigrizia di spirito sotto l’incantesimo delle loro voci, giustamente ci deriderebbero […]. Ma se invece ci vedranno conversare, e passare vicino a loro come davanti alle Sirene, senza rimanere incantati, allora ci apprezzeranno e magari ci accorderanno quello che gli dei hanno concesso loro di donare agli uomini. </w:t>
      </w:r>
      <w:r w:rsidRPr="00C84196">
        <w:rPr>
          <w:rStyle w:val="sottolineatoblu"/>
          <w:rFonts w:ascii="Arial" w:hAnsi="Arial" w:cs="Arial"/>
          <w:sz w:val="24"/>
          <w:szCs w:val="24"/>
        </w:rPr>
        <w:t>fedro</w:t>
      </w:r>
      <w:r w:rsidRPr="00C84196">
        <w:rPr>
          <w:rFonts w:ascii="Arial" w:hAnsi="Arial" w:cs="Arial"/>
          <w:sz w:val="24"/>
          <w:szCs w:val="24"/>
        </w:rPr>
        <w:t xml:space="preserve"> E qual è questo dono? […]</w:t>
      </w:r>
    </w:p>
    <w:p w14:paraId="7BA4000F" w14:textId="2F5E3860" w:rsidR="00C84196" w:rsidRPr="00C84196" w:rsidRDefault="00C84196" w:rsidP="00C84196">
      <w:pPr>
        <w:pStyle w:val="versioni"/>
        <w:spacing w:line="276" w:lineRule="auto"/>
        <w:ind w:left="0"/>
        <w:rPr>
          <w:rFonts w:ascii="Arial" w:hAnsi="Arial" w:cs="Arial"/>
          <w:sz w:val="24"/>
          <w:szCs w:val="24"/>
        </w:rPr>
      </w:pPr>
      <w:r w:rsidRPr="00C84196">
        <w:rPr>
          <w:rStyle w:val="sottolineatoblu"/>
          <w:rFonts w:ascii="Arial" w:hAnsi="Arial" w:cs="Arial"/>
          <w:sz w:val="24"/>
          <w:szCs w:val="24"/>
        </w:rPr>
        <w:t>Σοκράτης</w:t>
      </w:r>
      <w:r w:rsidRPr="00C84196">
        <w:rPr>
          <w:rFonts w:ascii="Arial" w:hAnsi="Arial" w:cs="Arial"/>
          <w:sz w:val="24"/>
          <w:szCs w:val="24"/>
        </w:rPr>
        <w:t xml:space="preserve"> Λέγεται δ’ ὥς ποτ’ ἦσαν οὗτοι ἄνθρωποι τῶν πρὶν Μούσας γεγονέναι, γενομένων δὲ Μουσῶν καὶ φανείσης ᾠδῆς οὕτως ἄρα τινὲς τῶν τότε ἐξεπλάγησαν ὑφ’ ἡδονῆς, ὥστε ᾄδοντες ἠμέλησαν σίτων τε καὶ ποτῶν, καὶ ἔλαθον τελευτήσαντες αὑτούς· ἐξ ὧν τὸ τεττίγων γένος μετ’ ἐκεῖνο φύεται, γέρας τοῦτο παρὰ Μουσῶν λαβόν, μηδὲν τροφῆς δεῖσθαι γενόμενον, ἀλλ’ ἄσιτόν τε καὶ ἄποτον εὐθὺς ᾄδειν, ἕως ἂν τελευτήσῃ, καὶ μετὰ ταῦτα ἐλθὸν παρὰ Μούσας ἀπαγγέλλειν τίς τίνα αὐτῶν τιμᾷ τῶν ἐνθάδε. Τερψιχόρᾳ</w:t>
      </w:r>
      <w:r w:rsidRPr="00C84196">
        <w:rPr>
          <w:rStyle w:val="notaapice"/>
          <w:rFonts w:ascii="Arial" w:hAnsi="Arial" w:cs="Arial"/>
          <w:sz w:val="24"/>
          <w:szCs w:val="24"/>
        </w:rPr>
        <w:t xml:space="preserve">1 </w:t>
      </w:r>
      <w:r w:rsidRPr="00C84196">
        <w:rPr>
          <w:rFonts w:ascii="Arial" w:hAnsi="Arial" w:cs="Arial"/>
          <w:sz w:val="24"/>
          <w:szCs w:val="24"/>
        </w:rPr>
        <w:t>μὲν οὖν τοὺς ἐν τοῖς χοροῖς τετιμηκότας αὐτὴν ἀπαγγέλλοντες ποιοῦσι προσφιλεστέρους, τῇ δὲ Ἐρατοῖ τοὺς ἐν τοῖς ἐρωτικοῖς, καὶ ταῖς ἄλλαις οὕτως, κατὰ τὸ εἶδος ἑκάστης τιμῆς· τῇ δὲ πρεσβυτάτῃ Καλλιόπῃ καὶ τῇ μετ’ αὐτὴν Οὐρανίᾳ τοὺς ἐν φιλοσοφίᾳ διάγοντάς τε καὶ τιμῶντας τὴν ἐκείνων μουσικὴν ἀγγέλλουσιν, αἳ δὴ μάλιστα τῶν Μουσῶν περί τε οὐρανὸν καὶ λόγους οὖσαι θείους τε καὶ ἀνθρωπίνους ἱᾶσιν καλλίστην φωνήν. Πολλῶν δὴ οὖν ἕνεκα λεκτέον τι καὶ οὐ καθευδητέον ἐν τῇ μεσημβρίᾳ.</w:t>
      </w:r>
    </w:p>
    <w:p w14:paraId="5DA32EDE" w14:textId="77777777" w:rsidR="00C84196" w:rsidRPr="00C84196" w:rsidRDefault="00C84196" w:rsidP="00C84196">
      <w:pPr>
        <w:pStyle w:val="versioni"/>
        <w:spacing w:line="276" w:lineRule="auto"/>
        <w:rPr>
          <w:rFonts w:ascii="Arial" w:hAnsi="Arial" w:cs="Arial"/>
          <w:sz w:val="24"/>
          <w:szCs w:val="24"/>
        </w:rPr>
      </w:pPr>
    </w:p>
    <w:p w14:paraId="5849D862" w14:textId="77777777" w:rsidR="00C84196" w:rsidRPr="00C84196" w:rsidRDefault="00C84196" w:rsidP="00C84196">
      <w:pPr>
        <w:pStyle w:val="nota"/>
        <w:spacing w:line="276" w:lineRule="auto"/>
        <w:ind w:left="766" w:firstLine="0"/>
        <w:jc w:val="both"/>
        <w:rPr>
          <w:rFonts w:ascii="Arial" w:hAnsi="Arial" w:cs="Arial"/>
          <w:sz w:val="24"/>
          <w:szCs w:val="24"/>
        </w:rPr>
      </w:pPr>
      <w:r w:rsidRPr="00C84196">
        <w:rPr>
          <w:rFonts w:ascii="Arial" w:hAnsi="Arial" w:cs="Arial"/>
          <w:sz w:val="24"/>
          <w:szCs w:val="24"/>
        </w:rPr>
        <w:t>1. Τερψιχόρᾳ… Οὐρανίᾳ: Tersicore è la protettrice della poesia corale e della danza; a seguire Socrate nomina Erato, musa della poesia amorosa, Calliope, musa della poesia epica ed elegiaca, Urania, musa della poesia didascalica, dell’astronomia e della geometria.</w:t>
      </w:r>
    </w:p>
    <w:p w14:paraId="0A3D2E56" w14:textId="77777777" w:rsidR="00C84196" w:rsidRPr="00C84196" w:rsidRDefault="00C84196" w:rsidP="00C84196">
      <w:pPr>
        <w:pStyle w:val="PRE"/>
        <w:spacing w:line="276" w:lineRule="auto"/>
        <w:ind w:left="708"/>
        <w:jc w:val="both"/>
        <w:rPr>
          <w:rStyle w:val="sottolineatoblu"/>
          <w:rFonts w:ascii="Arial" w:hAnsi="Arial" w:cs="Arial"/>
          <w:b w:val="0"/>
          <w:sz w:val="24"/>
          <w:szCs w:val="24"/>
        </w:rPr>
      </w:pPr>
      <w:r w:rsidRPr="00C84196">
        <w:rPr>
          <w:rFonts w:ascii="Arial" w:hAnsi="Arial" w:cs="Arial"/>
          <w:b w:val="0"/>
          <w:sz w:val="24"/>
          <w:szCs w:val="24"/>
        </w:rPr>
        <w:t>POST-TESTO</w:t>
      </w:r>
    </w:p>
    <w:p w14:paraId="68275495" w14:textId="77777777" w:rsidR="00C84196" w:rsidRPr="00C84196" w:rsidRDefault="00C84196" w:rsidP="00C84196">
      <w:pPr>
        <w:pStyle w:val="versioni"/>
        <w:spacing w:line="276" w:lineRule="auto"/>
        <w:ind w:left="0"/>
        <w:rPr>
          <w:rFonts w:ascii="Arial" w:hAnsi="Arial" w:cs="Arial"/>
          <w:sz w:val="24"/>
          <w:szCs w:val="24"/>
        </w:rPr>
      </w:pPr>
      <w:r w:rsidRPr="00C84196">
        <w:rPr>
          <w:rStyle w:val="sottolineatoblu"/>
          <w:rFonts w:ascii="Arial" w:hAnsi="Arial" w:cs="Arial"/>
          <w:sz w:val="24"/>
          <w:szCs w:val="24"/>
        </w:rPr>
        <w:t>FEDRO</w:t>
      </w:r>
      <w:r w:rsidRPr="00C84196">
        <w:rPr>
          <w:rFonts w:ascii="Arial" w:hAnsi="Arial" w:cs="Arial"/>
          <w:sz w:val="24"/>
          <w:szCs w:val="24"/>
        </w:rPr>
        <w:t xml:space="preserve"> Certo, bisogna proprio. </w:t>
      </w:r>
      <w:r w:rsidRPr="00C84196">
        <w:rPr>
          <w:rStyle w:val="sottolineatoblu"/>
          <w:rFonts w:ascii="Arial" w:hAnsi="Arial" w:cs="Arial"/>
          <w:sz w:val="24"/>
          <w:szCs w:val="24"/>
        </w:rPr>
        <w:t>socrate</w:t>
      </w:r>
      <w:r w:rsidRPr="00C84196">
        <w:rPr>
          <w:rFonts w:ascii="Arial" w:hAnsi="Arial" w:cs="Arial"/>
          <w:sz w:val="24"/>
          <w:szCs w:val="24"/>
        </w:rPr>
        <w:t xml:space="preserve"> Adesso però dobbiamo ricercare ciò che ci eravamo proposti, cioè come si debba parlare e scrivere in modo bello un discorso, e come no. </w:t>
      </w:r>
      <w:r w:rsidRPr="00C84196">
        <w:rPr>
          <w:rStyle w:val="sottolineatoblu"/>
          <w:rFonts w:ascii="Arial" w:hAnsi="Arial" w:cs="Arial"/>
          <w:sz w:val="24"/>
          <w:szCs w:val="24"/>
        </w:rPr>
        <w:t>fedro</w:t>
      </w:r>
      <w:r w:rsidRPr="00C84196">
        <w:rPr>
          <w:rFonts w:ascii="Arial" w:hAnsi="Arial" w:cs="Arial"/>
          <w:sz w:val="24"/>
          <w:szCs w:val="24"/>
        </w:rPr>
        <w:t xml:space="preserve"> Chiaro. </w:t>
      </w:r>
    </w:p>
    <w:p w14:paraId="47E4D2F0" w14:textId="77777777" w:rsidR="00C84196" w:rsidRPr="00C84196" w:rsidRDefault="00C84196" w:rsidP="00C84196">
      <w:pPr>
        <w:pStyle w:val="VersioneFonteVERSIONI"/>
        <w:spacing w:line="276" w:lineRule="auto"/>
        <w:ind w:left="0"/>
        <w:jc w:val="both"/>
        <w:rPr>
          <w:rFonts w:ascii="Arial" w:hAnsi="Arial" w:cs="Arial"/>
          <w:sz w:val="24"/>
          <w:szCs w:val="24"/>
        </w:rPr>
      </w:pPr>
      <w:r w:rsidRPr="00C84196">
        <w:rPr>
          <w:rFonts w:ascii="Arial" w:hAnsi="Arial" w:cs="Arial"/>
          <w:sz w:val="24"/>
          <w:szCs w:val="24"/>
        </w:rPr>
        <w:t>(Trad. di S. Mati, BUR, 2013)</w:t>
      </w:r>
    </w:p>
    <w:p w14:paraId="3D19D66F" w14:textId="4BE14CE5" w:rsidR="00C84196" w:rsidRPr="00C84196" w:rsidRDefault="00C84196" w:rsidP="00C84196">
      <w:pPr>
        <w:pStyle w:val="PARTE"/>
        <w:spacing w:line="276" w:lineRule="auto"/>
        <w:jc w:val="both"/>
        <w:rPr>
          <w:rFonts w:ascii="Arial" w:hAnsi="Arial" w:cs="Arial"/>
          <w:b w:val="0"/>
          <w:sz w:val="24"/>
        </w:rPr>
      </w:pPr>
      <w:r w:rsidRPr="00C84196">
        <w:rPr>
          <w:rFonts w:ascii="Arial" w:hAnsi="Arial" w:cs="Arial"/>
          <w:b w:val="0"/>
          <w:sz w:val="24"/>
        </w:rPr>
        <w:t>seconda parte</w:t>
      </w:r>
    </w:p>
    <w:p w14:paraId="098F84EB" w14:textId="1D4FD259" w:rsidR="00C84196" w:rsidRPr="00C84196" w:rsidRDefault="00C84196" w:rsidP="00C84196">
      <w:pPr>
        <w:pStyle w:val="CORRENTE"/>
        <w:spacing w:line="276" w:lineRule="auto"/>
        <w:jc w:val="both"/>
        <w:rPr>
          <w:rFonts w:ascii="Arial" w:hAnsi="Arial" w:cs="Arial"/>
          <w:b/>
          <w:bCs/>
          <w:sz w:val="24"/>
          <w:szCs w:val="24"/>
        </w:rPr>
      </w:pPr>
      <w:r w:rsidRPr="00C84196">
        <w:rPr>
          <w:rStyle w:val="bold"/>
          <w:rFonts w:ascii="Arial" w:hAnsi="Arial" w:cs="Arial"/>
          <w:b w:val="0"/>
          <w:sz w:val="24"/>
          <w:szCs w:val="24"/>
        </w:rPr>
        <w:t>Risposta aperta a tre quesiti</w:t>
      </w:r>
    </w:p>
    <w:p w14:paraId="61EAE870" w14:textId="77777777" w:rsidR="00C84196" w:rsidRPr="00C84196" w:rsidRDefault="00C84196" w:rsidP="00C84196">
      <w:pPr>
        <w:pStyle w:val="risposta"/>
        <w:spacing w:line="276" w:lineRule="auto"/>
        <w:jc w:val="both"/>
        <w:rPr>
          <w:rFonts w:ascii="Arial" w:hAnsi="Arial" w:cs="Arial"/>
          <w:sz w:val="24"/>
          <w:szCs w:val="24"/>
        </w:rPr>
      </w:pPr>
      <w:r w:rsidRPr="00C84196">
        <w:rPr>
          <w:rFonts w:ascii="Arial" w:hAnsi="Arial" w:cs="Arial"/>
          <w:sz w:val="24"/>
          <w:szCs w:val="24"/>
        </w:rPr>
        <w:t>Il limite massimo di estensione per la risposta a ogni quesito è di 10-12 righe di foglio protocollo. Si può anche rispondere con uno scritto unitario, purché siano contenute al suo interno le risposte ai quesiti richiesti, non superando le 30-36 righe di foglio protocollo.</w:t>
      </w:r>
    </w:p>
    <w:p w14:paraId="0BE3EBF4" w14:textId="77777777" w:rsidR="00C84196" w:rsidRPr="00C84196" w:rsidRDefault="00C84196" w:rsidP="00C84196">
      <w:pPr>
        <w:pStyle w:val="versioni"/>
        <w:spacing w:line="276" w:lineRule="auto"/>
        <w:rPr>
          <w:rFonts w:ascii="Arial" w:hAnsi="Arial" w:cs="Arial"/>
          <w:sz w:val="24"/>
          <w:szCs w:val="24"/>
        </w:rPr>
      </w:pPr>
    </w:p>
    <w:p w14:paraId="41DFAC42" w14:textId="77777777" w:rsidR="00C84196" w:rsidRPr="00C84196" w:rsidRDefault="00C84196" w:rsidP="00C84196">
      <w:pPr>
        <w:pStyle w:val="CORRENTE"/>
        <w:spacing w:line="276" w:lineRule="auto"/>
        <w:jc w:val="both"/>
        <w:rPr>
          <w:rFonts w:ascii="Arial" w:hAnsi="Arial" w:cs="Arial"/>
          <w:sz w:val="24"/>
          <w:szCs w:val="24"/>
        </w:rPr>
      </w:pPr>
      <w:r w:rsidRPr="00C84196">
        <w:rPr>
          <w:rFonts w:ascii="Arial" w:hAnsi="Arial" w:cs="Arial"/>
          <w:sz w:val="24"/>
          <w:szCs w:val="24"/>
        </w:rPr>
        <w:lastRenderedPageBreak/>
        <w:t xml:space="preserve">1.  </w:t>
      </w:r>
      <w:r w:rsidRPr="00C84196">
        <w:rPr>
          <w:rStyle w:val="maiuscoletto"/>
          <w:rFonts w:ascii="Arial" w:hAnsi="Arial" w:cs="Arial"/>
          <w:sz w:val="24"/>
          <w:szCs w:val="24"/>
        </w:rPr>
        <w:t>comprensione e interpretazione del testo</w:t>
      </w:r>
      <w:r w:rsidRPr="00C84196">
        <w:rPr>
          <w:rFonts w:ascii="Arial" w:hAnsi="Arial" w:cs="Arial"/>
          <w:sz w:val="24"/>
          <w:szCs w:val="24"/>
        </w:rPr>
        <w:t xml:space="preserve"> Sintetizza la trama del mito platonico e illustrane il significato, specificando in particolare come l’autore motiva la credenza secondo cui le cicale non si nutrono, in che modo ciò che avviene alle cicale dopo la morte concerne la vita dell’uomo, quale ruolo particolare hanno le muse Calliope e Urania e, infine, qual è il significato della frase conclusiva e quale messaggio veicola.</w:t>
      </w:r>
    </w:p>
    <w:p w14:paraId="3CE037CB" w14:textId="77777777" w:rsidR="00C84196" w:rsidRPr="00C84196" w:rsidRDefault="00C84196" w:rsidP="00C84196">
      <w:pPr>
        <w:pStyle w:val="CORRENTE"/>
        <w:spacing w:line="276" w:lineRule="auto"/>
        <w:jc w:val="both"/>
        <w:rPr>
          <w:rFonts w:ascii="Arial" w:hAnsi="Arial" w:cs="Arial"/>
          <w:sz w:val="24"/>
          <w:szCs w:val="24"/>
        </w:rPr>
      </w:pPr>
      <w:r w:rsidRPr="00C84196">
        <w:rPr>
          <w:rFonts w:ascii="Arial" w:hAnsi="Arial" w:cs="Arial"/>
          <w:sz w:val="24"/>
          <w:szCs w:val="24"/>
        </w:rPr>
        <w:t xml:space="preserve">2.  </w:t>
      </w:r>
      <w:r w:rsidRPr="00C84196">
        <w:rPr>
          <w:rStyle w:val="maiuscoletto"/>
          <w:rFonts w:ascii="Arial" w:hAnsi="Arial" w:cs="Arial"/>
          <w:sz w:val="24"/>
          <w:szCs w:val="24"/>
        </w:rPr>
        <w:t>analisi linguistica e/o stilistica del testo</w:t>
      </w:r>
      <w:r w:rsidRPr="00C84196">
        <w:rPr>
          <w:rFonts w:ascii="Arial" w:hAnsi="Arial" w:cs="Arial"/>
          <w:sz w:val="24"/>
          <w:szCs w:val="24"/>
        </w:rPr>
        <w:t xml:space="preserve"> Effettua un’analisi del brano, soffermandoti sui seguenti punti: il ruolo della cornice narrativa, ben tratteggiata e funzionale all’introduzione del mito; la struttura del testo, divisibile in tre segmenti, non solo dal punto di vista contenutistico, ma anche sintattico-stilistico; il carattere tipico del dialogo platonico, ossia il tentativo di mimesi del parlato, calato in un contesto spiccatamente narrativo; l’uso del lessico quotidiano, inframmezzato dal lessico dell’arte. </w:t>
      </w:r>
    </w:p>
    <w:p w14:paraId="00C93C18" w14:textId="77777777" w:rsidR="00C84196" w:rsidRPr="00C84196" w:rsidRDefault="00C84196" w:rsidP="00C84196">
      <w:pPr>
        <w:pStyle w:val="CORRENTE"/>
        <w:spacing w:line="276" w:lineRule="auto"/>
        <w:jc w:val="both"/>
        <w:rPr>
          <w:rFonts w:ascii="Arial" w:hAnsi="Arial" w:cs="Arial"/>
          <w:sz w:val="24"/>
          <w:szCs w:val="24"/>
        </w:rPr>
      </w:pPr>
      <w:r w:rsidRPr="00C84196">
        <w:rPr>
          <w:rFonts w:ascii="Arial" w:hAnsi="Arial" w:cs="Arial"/>
          <w:sz w:val="24"/>
          <w:szCs w:val="24"/>
        </w:rPr>
        <w:t xml:space="preserve">3.  </w:t>
      </w:r>
      <w:r w:rsidRPr="00C84196">
        <w:rPr>
          <w:rStyle w:val="maiuscoletto"/>
          <w:rFonts w:ascii="Arial" w:hAnsi="Arial" w:cs="Arial"/>
          <w:sz w:val="24"/>
          <w:szCs w:val="24"/>
        </w:rPr>
        <w:t>approfondimento e riflessioni personali</w:t>
      </w:r>
      <w:r w:rsidRPr="00C84196">
        <w:rPr>
          <w:rFonts w:ascii="Arial" w:hAnsi="Arial" w:cs="Arial"/>
          <w:sz w:val="24"/>
          <w:szCs w:val="24"/>
        </w:rPr>
        <w:t xml:space="preserve"> Il mito delle cicale si inserisce, come una casuale digressione, all’interno di una conversazione che verte su un argomento del tutto differente, ossia su che cosa voglia dire «scrivere in maniera bella». Spiega se questo schema narrativo è ricorrente in Platone e specifica la funzione attribuita ai miti nella filosofia platonica. Inoltre, per completare l’analisi e riflettere sul significato del mito preso in esame, confronta il messaggio di cui è foriero il comportamento delle cicale in Platone con quello narrato nella famosa favola di Esopo. </w:t>
      </w:r>
    </w:p>
    <w:p w14:paraId="431313EC" w14:textId="77777777" w:rsidR="00C84196" w:rsidRPr="00C84196" w:rsidRDefault="00C84196" w:rsidP="00C84196">
      <w:pPr>
        <w:widowControl w:val="0"/>
        <w:autoSpaceDE w:val="0"/>
        <w:autoSpaceDN w:val="0"/>
        <w:adjustRightInd w:val="0"/>
        <w:jc w:val="both"/>
        <w:rPr>
          <w:rFonts w:ascii="Arial" w:hAnsi="Arial" w:cs="Arial"/>
        </w:rPr>
      </w:pPr>
    </w:p>
    <w:p w14:paraId="124FEDD5" w14:textId="77777777" w:rsidR="00C84196" w:rsidRPr="00C84196" w:rsidRDefault="00C84196" w:rsidP="00C84196">
      <w:pPr>
        <w:jc w:val="both"/>
        <w:rPr>
          <w:rFonts w:ascii="Arial" w:hAnsi="Arial" w:cs="Arial"/>
        </w:rPr>
      </w:pPr>
    </w:p>
    <w:p w14:paraId="3B517398" w14:textId="77777777" w:rsidR="00C84196" w:rsidRPr="00C84196" w:rsidRDefault="00C84196" w:rsidP="00C84196">
      <w:pPr>
        <w:widowControl w:val="0"/>
        <w:autoSpaceDE w:val="0"/>
        <w:autoSpaceDN w:val="0"/>
        <w:adjustRightInd w:val="0"/>
        <w:jc w:val="both"/>
        <w:rPr>
          <w:rFonts w:ascii="Arial" w:hAnsi="Arial" w:cs="Arial"/>
          <w:color w:val="FF0000"/>
        </w:rPr>
      </w:pPr>
    </w:p>
    <w:p w14:paraId="2725F00E" w14:textId="77777777" w:rsidR="007A19CD" w:rsidRPr="00C84196" w:rsidRDefault="007A19CD" w:rsidP="007D7E9D">
      <w:pPr>
        <w:widowControl w:val="0"/>
        <w:autoSpaceDE w:val="0"/>
        <w:autoSpaceDN w:val="0"/>
        <w:adjustRightInd w:val="0"/>
        <w:rPr>
          <w:rFonts w:ascii="Arial" w:hAnsi="Arial" w:cs="Arial"/>
          <w:b/>
          <w:color w:val="FF0000"/>
        </w:rPr>
      </w:pPr>
    </w:p>
    <w:p w14:paraId="757705ED" w14:textId="77777777" w:rsidR="007A19CD" w:rsidRPr="00C84196" w:rsidRDefault="007A19CD" w:rsidP="007D7E9D">
      <w:pPr>
        <w:widowControl w:val="0"/>
        <w:autoSpaceDE w:val="0"/>
        <w:autoSpaceDN w:val="0"/>
        <w:adjustRightInd w:val="0"/>
        <w:rPr>
          <w:rFonts w:ascii="Arial" w:hAnsi="Arial" w:cs="Arial"/>
          <w:b/>
          <w:color w:val="FF0000"/>
        </w:rPr>
      </w:pPr>
    </w:p>
    <w:p w14:paraId="722B41D1" w14:textId="77777777" w:rsidR="007A19CD" w:rsidRPr="00C84196" w:rsidRDefault="007A19CD" w:rsidP="007D7E9D">
      <w:pPr>
        <w:widowControl w:val="0"/>
        <w:autoSpaceDE w:val="0"/>
        <w:autoSpaceDN w:val="0"/>
        <w:adjustRightInd w:val="0"/>
        <w:rPr>
          <w:rFonts w:ascii="Arial" w:hAnsi="Arial" w:cs="Arial"/>
          <w:b/>
          <w:color w:val="FF0000"/>
        </w:rPr>
      </w:pPr>
    </w:p>
    <w:p w14:paraId="0088DE59" w14:textId="77777777" w:rsidR="007A19CD" w:rsidRPr="00C84196" w:rsidRDefault="007A19CD" w:rsidP="007D7E9D">
      <w:pPr>
        <w:widowControl w:val="0"/>
        <w:autoSpaceDE w:val="0"/>
        <w:autoSpaceDN w:val="0"/>
        <w:adjustRightInd w:val="0"/>
        <w:rPr>
          <w:rFonts w:ascii="Arial" w:hAnsi="Arial" w:cs="Arial"/>
          <w:b/>
          <w:color w:val="FF0000"/>
        </w:rPr>
      </w:pPr>
    </w:p>
    <w:p w14:paraId="1DC6B3B5" w14:textId="77777777" w:rsidR="007A19CD" w:rsidRPr="00C84196" w:rsidRDefault="007A19CD" w:rsidP="007D7E9D">
      <w:pPr>
        <w:widowControl w:val="0"/>
        <w:autoSpaceDE w:val="0"/>
        <w:autoSpaceDN w:val="0"/>
        <w:adjustRightInd w:val="0"/>
        <w:rPr>
          <w:rFonts w:ascii="Arial" w:hAnsi="Arial" w:cs="Arial"/>
          <w:b/>
          <w:color w:val="FF0000"/>
        </w:rPr>
      </w:pPr>
    </w:p>
    <w:p w14:paraId="6AE8E325" w14:textId="77777777" w:rsidR="007A19CD" w:rsidRPr="00C84196" w:rsidRDefault="007A19CD" w:rsidP="007D7E9D">
      <w:pPr>
        <w:widowControl w:val="0"/>
        <w:autoSpaceDE w:val="0"/>
        <w:autoSpaceDN w:val="0"/>
        <w:adjustRightInd w:val="0"/>
        <w:rPr>
          <w:rFonts w:ascii="Arial" w:hAnsi="Arial" w:cs="Arial"/>
          <w:b/>
          <w:color w:val="FF0000"/>
        </w:rPr>
      </w:pPr>
    </w:p>
    <w:p w14:paraId="035EF739" w14:textId="77777777" w:rsidR="007A19CD" w:rsidRPr="008326D3" w:rsidRDefault="007A19CD" w:rsidP="007D7E9D">
      <w:pPr>
        <w:widowControl w:val="0"/>
        <w:autoSpaceDE w:val="0"/>
        <w:autoSpaceDN w:val="0"/>
        <w:adjustRightInd w:val="0"/>
        <w:rPr>
          <w:rFonts w:ascii="Arial" w:hAnsi="Arial" w:cs="Arial"/>
          <w:b/>
          <w:color w:val="FF0000"/>
        </w:rPr>
      </w:pPr>
    </w:p>
    <w:p w14:paraId="6D3EE972" w14:textId="77777777" w:rsidR="007A19CD" w:rsidRDefault="007A19CD" w:rsidP="007D7E9D">
      <w:pPr>
        <w:widowControl w:val="0"/>
        <w:autoSpaceDE w:val="0"/>
        <w:autoSpaceDN w:val="0"/>
        <w:adjustRightInd w:val="0"/>
        <w:rPr>
          <w:rFonts w:ascii="Arial" w:hAnsi="Arial" w:cs="Arial"/>
          <w:b/>
        </w:rPr>
      </w:pPr>
    </w:p>
    <w:p w14:paraId="4D97E6CF" w14:textId="577E75E1" w:rsidR="007A19CD" w:rsidRDefault="007A19CD" w:rsidP="007D7E9D">
      <w:pPr>
        <w:widowControl w:val="0"/>
        <w:autoSpaceDE w:val="0"/>
        <w:autoSpaceDN w:val="0"/>
        <w:adjustRightInd w:val="0"/>
        <w:rPr>
          <w:rFonts w:ascii="Arial" w:hAnsi="Arial" w:cs="Arial"/>
          <w:b/>
        </w:rPr>
      </w:pPr>
      <w:r>
        <w:rPr>
          <w:rFonts w:ascii="Arial" w:hAnsi="Arial" w:cs="Arial"/>
          <w:b/>
        </w:rPr>
        <w:br w:type="page"/>
      </w:r>
    </w:p>
    <w:p w14:paraId="45FA4914" w14:textId="5D7E6FE8" w:rsidR="007D7E9D" w:rsidRPr="007A19CD" w:rsidRDefault="007D7E9D" w:rsidP="007D7E9D">
      <w:pPr>
        <w:widowControl w:val="0"/>
        <w:autoSpaceDE w:val="0"/>
        <w:autoSpaceDN w:val="0"/>
        <w:adjustRightInd w:val="0"/>
        <w:rPr>
          <w:rFonts w:ascii="Arial" w:hAnsi="Arial" w:cs="Arial"/>
          <w:b/>
        </w:rPr>
      </w:pPr>
      <w:r w:rsidRPr="00EF7029">
        <w:rPr>
          <w:rFonts w:ascii="Arial" w:hAnsi="Arial" w:cs="Arial"/>
          <w:b/>
        </w:rPr>
        <w:lastRenderedPageBreak/>
        <w:t xml:space="preserve">DIPARTIMENTO DI: </w:t>
      </w:r>
      <w:r>
        <w:rPr>
          <w:rFonts w:ascii="Arial" w:hAnsi="Arial" w:cs="Arial"/>
          <w:b/>
        </w:rPr>
        <w:t>Lingue Straniere</w:t>
      </w:r>
    </w:p>
    <w:p w14:paraId="2DD24CCC" w14:textId="77777777" w:rsidR="007D7E9D" w:rsidRPr="00EF7029" w:rsidRDefault="007D7E9D" w:rsidP="007D7E9D">
      <w:pPr>
        <w:widowControl w:val="0"/>
        <w:autoSpaceDE w:val="0"/>
        <w:autoSpaceDN w:val="0"/>
        <w:adjustRightInd w:val="0"/>
        <w:jc w:val="both"/>
        <w:rPr>
          <w:rFonts w:ascii="Arial" w:hAnsi="Arial" w:cs="Arial"/>
        </w:rPr>
      </w:pPr>
      <w:r w:rsidRPr="007D7E9D">
        <w:rPr>
          <w:rFonts w:ascii="Arial" w:hAnsi="Arial" w:cs="Arial"/>
          <w:b/>
          <w:highlight w:val="yellow"/>
        </w:rPr>
        <w:t>MATERIA: INGLESE</w:t>
      </w:r>
    </w:p>
    <w:p w14:paraId="3A35D5F1" w14:textId="77777777" w:rsidR="007D7E9D" w:rsidRDefault="007D7E9D" w:rsidP="007D7E9D">
      <w:pPr>
        <w:widowControl w:val="0"/>
        <w:autoSpaceDE w:val="0"/>
        <w:autoSpaceDN w:val="0"/>
        <w:adjustRightInd w:val="0"/>
        <w:jc w:val="both"/>
        <w:rPr>
          <w:rFonts w:ascii="Arial" w:hAnsi="Arial" w:cs="Arial"/>
          <w:b/>
        </w:rPr>
      </w:pPr>
    </w:p>
    <w:p w14:paraId="5B15D254" w14:textId="77777777" w:rsidR="007D7E9D" w:rsidRPr="00EF7029" w:rsidRDefault="007D7E9D" w:rsidP="007D7E9D">
      <w:pPr>
        <w:widowControl w:val="0"/>
        <w:autoSpaceDE w:val="0"/>
        <w:autoSpaceDN w:val="0"/>
        <w:adjustRightInd w:val="0"/>
        <w:jc w:val="both"/>
        <w:rPr>
          <w:rFonts w:ascii="Arial" w:hAnsi="Arial" w:cs="Arial"/>
          <w:b/>
        </w:rPr>
      </w:pPr>
      <w:r w:rsidRPr="00EF7029">
        <w:rPr>
          <w:rFonts w:ascii="Arial" w:hAnsi="Arial" w:cs="Arial"/>
          <w:b/>
        </w:rPr>
        <w:t xml:space="preserve">OBIETTIVI: </w:t>
      </w:r>
    </w:p>
    <w:p w14:paraId="6F32CB70" w14:textId="77777777" w:rsidR="007D7E9D" w:rsidRPr="00EF7029" w:rsidRDefault="007D7E9D" w:rsidP="00E62876">
      <w:pPr>
        <w:numPr>
          <w:ilvl w:val="0"/>
          <w:numId w:val="2"/>
        </w:numPr>
        <w:autoSpaceDN w:val="0"/>
        <w:jc w:val="both"/>
        <w:rPr>
          <w:rFonts w:ascii="Arial" w:hAnsi="Arial" w:cs="Arial"/>
        </w:rPr>
      </w:pPr>
      <w:r w:rsidRPr="00EF7029">
        <w:rPr>
          <w:rFonts w:ascii="Arial" w:hAnsi="Arial" w:cs="Arial"/>
        </w:rPr>
        <w:t>Analisi del testo scritto: saper leggere un testo di prosa, poesia o drammaturgia cogliendone gli elementi caratterizzanti;</w:t>
      </w:r>
    </w:p>
    <w:p w14:paraId="0AB3693F" w14:textId="77777777" w:rsidR="007D7E9D" w:rsidRPr="00EF7029" w:rsidRDefault="007D7E9D" w:rsidP="00E62876">
      <w:pPr>
        <w:numPr>
          <w:ilvl w:val="0"/>
          <w:numId w:val="2"/>
        </w:numPr>
        <w:autoSpaceDN w:val="0"/>
        <w:jc w:val="both"/>
        <w:rPr>
          <w:rFonts w:ascii="Arial" w:hAnsi="Arial" w:cs="Arial"/>
        </w:rPr>
      </w:pPr>
      <w:r w:rsidRPr="00EF7029">
        <w:rPr>
          <w:rFonts w:ascii="Arial" w:hAnsi="Arial" w:cs="Arial"/>
        </w:rPr>
        <w:t xml:space="preserve">Ampliamento della capacità di esprimersi in forma scritta, arricchendo il vocabolario e intensificando attività scritte di tipo non strutturato </w:t>
      </w:r>
    </w:p>
    <w:p w14:paraId="1FD95C8C" w14:textId="77777777" w:rsidR="007D7E9D" w:rsidRPr="00EF7029" w:rsidRDefault="007D7E9D" w:rsidP="00E62876">
      <w:pPr>
        <w:numPr>
          <w:ilvl w:val="0"/>
          <w:numId w:val="2"/>
        </w:numPr>
        <w:autoSpaceDN w:val="0"/>
        <w:jc w:val="both"/>
        <w:rPr>
          <w:rFonts w:ascii="Arial" w:hAnsi="Arial" w:cs="Arial"/>
        </w:rPr>
      </w:pPr>
      <w:r w:rsidRPr="00EF7029">
        <w:rPr>
          <w:rFonts w:ascii="Arial" w:hAnsi="Arial" w:cs="Arial"/>
        </w:rPr>
        <w:t>Capacità di esprimere su quanto letto o ascoltato un giudizio critico motivato;</w:t>
      </w:r>
    </w:p>
    <w:p w14:paraId="70C02559" w14:textId="77777777" w:rsidR="007D7E9D" w:rsidRDefault="007D7E9D" w:rsidP="00E62876">
      <w:pPr>
        <w:numPr>
          <w:ilvl w:val="0"/>
          <w:numId w:val="2"/>
        </w:numPr>
        <w:autoSpaceDN w:val="0"/>
        <w:jc w:val="both"/>
        <w:rPr>
          <w:rFonts w:ascii="Arial" w:hAnsi="Arial" w:cs="Arial"/>
        </w:rPr>
      </w:pPr>
      <w:r w:rsidRPr="00EF7029">
        <w:rPr>
          <w:rFonts w:ascii="Arial" w:hAnsi="Arial" w:cs="Arial"/>
        </w:rPr>
        <w:t>Ampliamento dell’orizzonte interculturale tramite la conoscenza della letteratura inglese con cenni sul background storico e socio-economico;</w:t>
      </w:r>
    </w:p>
    <w:p w14:paraId="1665B3E8" w14:textId="77777777" w:rsidR="007D7E9D" w:rsidRPr="008C5B62" w:rsidRDefault="007D7E9D" w:rsidP="00E62876">
      <w:pPr>
        <w:numPr>
          <w:ilvl w:val="0"/>
          <w:numId w:val="2"/>
        </w:numPr>
        <w:autoSpaceDN w:val="0"/>
        <w:jc w:val="both"/>
        <w:rPr>
          <w:rFonts w:ascii="Arial" w:hAnsi="Arial" w:cs="Arial"/>
        </w:rPr>
      </w:pPr>
      <w:r w:rsidRPr="008C5B62">
        <w:rPr>
          <w:rFonts w:ascii="Arial" w:hAnsi="Arial" w:cs="Arial"/>
        </w:rPr>
        <w:t xml:space="preserve">Raggiungimento del livello B2 del Portfolio Europeo delle Lingue. </w:t>
      </w:r>
    </w:p>
    <w:p w14:paraId="56B38666" w14:textId="77777777" w:rsidR="007D7E9D" w:rsidRPr="00EF7029" w:rsidRDefault="007D7E9D" w:rsidP="007D7E9D">
      <w:pPr>
        <w:autoSpaceDN w:val="0"/>
        <w:ind w:left="720"/>
        <w:jc w:val="both"/>
        <w:rPr>
          <w:rFonts w:ascii="Arial" w:hAnsi="Arial" w:cs="Arial"/>
        </w:rPr>
      </w:pPr>
    </w:p>
    <w:p w14:paraId="4037DCF5" w14:textId="77777777" w:rsidR="007D7E9D" w:rsidRPr="00EF7029" w:rsidRDefault="007D7E9D" w:rsidP="007D7E9D">
      <w:pPr>
        <w:autoSpaceDN w:val="0"/>
        <w:jc w:val="both"/>
        <w:rPr>
          <w:rFonts w:ascii="Arial" w:hAnsi="Arial" w:cs="Arial"/>
          <w:b/>
        </w:rPr>
      </w:pPr>
      <w:r w:rsidRPr="00EF7029">
        <w:rPr>
          <w:rFonts w:ascii="Arial" w:hAnsi="Arial" w:cs="Arial"/>
          <w:b/>
        </w:rPr>
        <w:t>OBIETTIVI MINIMI:</w:t>
      </w:r>
    </w:p>
    <w:p w14:paraId="3A247E0B" w14:textId="77777777" w:rsidR="007D7E9D" w:rsidRPr="00EF7029" w:rsidRDefault="007D7E9D" w:rsidP="00E62876">
      <w:pPr>
        <w:pStyle w:val="Paragrafoelenco"/>
        <w:numPr>
          <w:ilvl w:val="0"/>
          <w:numId w:val="2"/>
        </w:numPr>
        <w:spacing w:line="259" w:lineRule="auto"/>
        <w:jc w:val="both"/>
        <w:rPr>
          <w:rFonts w:ascii="Arial" w:hAnsi="Arial" w:cs="Arial"/>
        </w:rPr>
      </w:pPr>
      <w:r w:rsidRPr="00EF7029">
        <w:rPr>
          <w:rFonts w:ascii="Arial" w:hAnsi="Arial" w:cs="Arial"/>
        </w:rPr>
        <w:t>conoscenza completa, anche se superficiale e non approfondita, degli aspetti essenziali dell'argomento richiesto;</w:t>
      </w:r>
    </w:p>
    <w:p w14:paraId="25043A13" w14:textId="77777777" w:rsidR="007D7E9D" w:rsidRPr="00EF7029" w:rsidRDefault="007D7E9D" w:rsidP="00E62876">
      <w:pPr>
        <w:pStyle w:val="Paragrafoelenco"/>
        <w:numPr>
          <w:ilvl w:val="0"/>
          <w:numId w:val="2"/>
        </w:numPr>
        <w:spacing w:line="259" w:lineRule="auto"/>
        <w:jc w:val="both"/>
        <w:rPr>
          <w:rFonts w:ascii="Arial" w:hAnsi="Arial" w:cs="Arial"/>
        </w:rPr>
      </w:pPr>
      <w:r>
        <w:rPr>
          <w:rFonts w:ascii="Arial" w:hAnsi="Arial" w:cs="Arial"/>
        </w:rPr>
        <w:t>accettabili</w:t>
      </w:r>
      <w:r w:rsidRPr="00EF7029">
        <w:rPr>
          <w:rFonts w:ascii="Arial" w:hAnsi="Arial" w:cs="Arial"/>
        </w:rPr>
        <w:t xml:space="preserve"> abilità di </w:t>
      </w:r>
      <w:r w:rsidRPr="00EF7029">
        <w:rPr>
          <w:rFonts w:ascii="Arial" w:hAnsi="Arial" w:cs="Arial"/>
          <w:i/>
          <w:iCs/>
        </w:rPr>
        <w:t>listening</w:t>
      </w:r>
      <w:r w:rsidRPr="00EF7029">
        <w:rPr>
          <w:rFonts w:ascii="Arial" w:hAnsi="Arial" w:cs="Arial"/>
        </w:rPr>
        <w:t xml:space="preserve">, </w:t>
      </w:r>
      <w:r w:rsidRPr="00EF7029">
        <w:rPr>
          <w:rFonts w:ascii="Arial" w:hAnsi="Arial" w:cs="Arial"/>
          <w:i/>
          <w:iCs/>
        </w:rPr>
        <w:t>speaking</w:t>
      </w:r>
      <w:r w:rsidRPr="00EF7029">
        <w:rPr>
          <w:rFonts w:ascii="Arial" w:hAnsi="Arial" w:cs="Arial"/>
        </w:rPr>
        <w:t xml:space="preserve">, </w:t>
      </w:r>
      <w:r w:rsidRPr="00EF7029">
        <w:rPr>
          <w:rFonts w:ascii="Arial" w:hAnsi="Arial" w:cs="Arial"/>
          <w:i/>
          <w:iCs/>
        </w:rPr>
        <w:t>reading</w:t>
      </w:r>
      <w:r w:rsidRPr="00EF7029">
        <w:rPr>
          <w:rFonts w:ascii="Arial" w:hAnsi="Arial" w:cs="Arial"/>
        </w:rPr>
        <w:t xml:space="preserve"> e </w:t>
      </w:r>
      <w:r w:rsidRPr="00EF7029">
        <w:rPr>
          <w:rFonts w:ascii="Arial" w:hAnsi="Arial" w:cs="Arial"/>
          <w:i/>
          <w:iCs/>
        </w:rPr>
        <w:t>writing</w:t>
      </w:r>
      <w:r w:rsidRPr="00EF7029">
        <w:rPr>
          <w:rFonts w:ascii="Arial" w:hAnsi="Arial" w:cs="Arial"/>
        </w:rPr>
        <w:t>, tali che, pur in presenza di qualche incertezza, non compromettano la comunicazione del messaggio scritto e orale;</w:t>
      </w:r>
    </w:p>
    <w:p w14:paraId="2E34A8B8" w14:textId="77777777" w:rsidR="007D7E9D" w:rsidRPr="00EF7029" w:rsidRDefault="007D7E9D" w:rsidP="00E62876">
      <w:pPr>
        <w:pStyle w:val="Paragrafoelenco"/>
        <w:numPr>
          <w:ilvl w:val="0"/>
          <w:numId w:val="2"/>
        </w:numPr>
        <w:spacing w:line="259" w:lineRule="auto"/>
        <w:jc w:val="both"/>
        <w:rPr>
          <w:rFonts w:ascii="Arial" w:hAnsi="Arial" w:cs="Arial"/>
        </w:rPr>
      </w:pPr>
      <w:r w:rsidRPr="00EF7029">
        <w:rPr>
          <w:rFonts w:ascii="Arial" w:hAnsi="Arial" w:cs="Arial"/>
        </w:rPr>
        <w:t>l'alunno deve avere conoscenze adeguatamente approfondite sugli autori più significativi della storia della letteratura inglese del ventesimo secolo, deve saper analizzare testi letterari commentandoli con un linguaggio sufficientemente corretto ed esprimendo un giudizio personale e motivato; deve esprimersi con un vocabolario di livello intermedio.</w:t>
      </w:r>
      <w:r w:rsidRPr="00EF7029">
        <w:rPr>
          <w:rFonts w:ascii="Arial" w:hAnsi="Arial" w:cs="Arial"/>
        </w:rPr>
        <w:tab/>
      </w:r>
    </w:p>
    <w:p w14:paraId="35396F10" w14:textId="77777777" w:rsidR="007D7E9D" w:rsidRDefault="007D7E9D" w:rsidP="00E62876">
      <w:pPr>
        <w:pStyle w:val="Paragrafoelenco"/>
        <w:numPr>
          <w:ilvl w:val="0"/>
          <w:numId w:val="2"/>
        </w:numPr>
        <w:spacing w:line="259" w:lineRule="auto"/>
        <w:jc w:val="both"/>
        <w:rPr>
          <w:rFonts w:ascii="Arial" w:hAnsi="Arial" w:cs="Arial"/>
        </w:rPr>
      </w:pPr>
      <w:r w:rsidRPr="00EF7029">
        <w:rPr>
          <w:rFonts w:ascii="Arial" w:hAnsi="Arial" w:cs="Arial"/>
        </w:rPr>
        <w:t>non si ritiene sufficiente la semplice acquisizione mnemonica, ma si richiede la capacità anche minima di reimpiego delle conoscenze acquisite ed una certa sicurezza nell’operare raffronti.</w:t>
      </w:r>
    </w:p>
    <w:p w14:paraId="776698F1" w14:textId="77777777" w:rsidR="007D7E9D" w:rsidRPr="008C5B62" w:rsidRDefault="007D7E9D" w:rsidP="007D7E9D">
      <w:pPr>
        <w:pStyle w:val="Paragrafoelenco"/>
        <w:jc w:val="both"/>
        <w:rPr>
          <w:rFonts w:ascii="Arial" w:hAnsi="Arial" w:cs="Arial"/>
        </w:rPr>
      </w:pPr>
    </w:p>
    <w:p w14:paraId="3606577A" w14:textId="77777777" w:rsidR="007D7E9D" w:rsidRDefault="007D7E9D" w:rsidP="007D7E9D">
      <w:pPr>
        <w:widowControl w:val="0"/>
        <w:autoSpaceDE w:val="0"/>
        <w:autoSpaceDN w:val="0"/>
        <w:adjustRightInd w:val="0"/>
        <w:jc w:val="both"/>
        <w:rPr>
          <w:rFonts w:ascii="Arial" w:hAnsi="Arial" w:cs="Arial"/>
          <w:b/>
        </w:rPr>
      </w:pPr>
      <w:r w:rsidRPr="00EF7029">
        <w:rPr>
          <w:rFonts w:ascii="Arial" w:hAnsi="Arial" w:cs="Arial"/>
          <w:b/>
        </w:rPr>
        <w:t xml:space="preserve">PROGRAMMA: </w:t>
      </w:r>
    </w:p>
    <w:p w14:paraId="2C56BBF6" w14:textId="77777777" w:rsidR="007D7E9D" w:rsidRPr="00EF7029" w:rsidRDefault="007D7E9D" w:rsidP="007D7E9D">
      <w:pPr>
        <w:widowControl w:val="0"/>
        <w:autoSpaceDE w:val="0"/>
        <w:autoSpaceDN w:val="0"/>
        <w:adjustRightInd w:val="0"/>
        <w:jc w:val="both"/>
        <w:rPr>
          <w:rFonts w:ascii="Arial" w:hAnsi="Arial" w:cs="Arial"/>
        </w:rPr>
      </w:pPr>
      <w:r w:rsidRPr="00EF7029">
        <w:rPr>
          <w:rFonts w:ascii="Arial" w:hAnsi="Arial" w:cs="Arial"/>
        </w:rPr>
        <w:t xml:space="preserve">Lettura integrale di due romanzi a scelta tra quelli </w:t>
      </w:r>
      <w:r>
        <w:rPr>
          <w:rFonts w:ascii="Arial" w:hAnsi="Arial" w:cs="Arial"/>
        </w:rPr>
        <w:t xml:space="preserve">qui sotto </w:t>
      </w:r>
      <w:r w:rsidRPr="00EF7029">
        <w:rPr>
          <w:rFonts w:ascii="Arial" w:hAnsi="Arial" w:cs="Arial"/>
        </w:rPr>
        <w:t>elencati almeno uno dei quali in inglese</w:t>
      </w:r>
      <w:r>
        <w:rPr>
          <w:rFonts w:ascii="Arial" w:hAnsi="Arial" w:cs="Arial"/>
        </w:rPr>
        <w:t>.</w:t>
      </w:r>
    </w:p>
    <w:p w14:paraId="1675A1A3" w14:textId="77777777" w:rsidR="007D7E9D" w:rsidRPr="00EF7029" w:rsidRDefault="007D7E9D" w:rsidP="007D7E9D">
      <w:pPr>
        <w:widowControl w:val="0"/>
        <w:autoSpaceDE w:val="0"/>
        <w:autoSpaceDN w:val="0"/>
        <w:adjustRightInd w:val="0"/>
        <w:jc w:val="both"/>
        <w:rPr>
          <w:rFonts w:ascii="Arial" w:hAnsi="Arial" w:cs="Arial"/>
        </w:rPr>
      </w:pPr>
      <w:r>
        <w:rPr>
          <w:rFonts w:ascii="Arial" w:hAnsi="Arial" w:cs="Arial"/>
        </w:rPr>
        <w:t>B</w:t>
      </w:r>
      <w:r w:rsidRPr="00EF7029">
        <w:rPr>
          <w:rFonts w:ascii="Arial" w:hAnsi="Arial" w:cs="Arial"/>
        </w:rPr>
        <w:t>rani tratti da</w:t>
      </w:r>
      <w:r>
        <w:rPr>
          <w:rFonts w:ascii="Arial" w:hAnsi="Arial" w:cs="Arial"/>
        </w:rPr>
        <w:t>:</w:t>
      </w:r>
    </w:p>
    <w:p w14:paraId="39C6B8D1"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sidRPr="00EF7029">
        <w:rPr>
          <w:rFonts w:ascii="Arial" w:hAnsi="Arial" w:cs="Arial"/>
          <w:lang w:val="en-GB"/>
        </w:rPr>
        <w:t xml:space="preserve">J. Conrad: “Heart of Darkness” </w:t>
      </w:r>
    </w:p>
    <w:p w14:paraId="17ACF229"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sidRPr="00EF7029">
        <w:rPr>
          <w:rFonts w:ascii="Arial" w:hAnsi="Arial" w:cs="Arial"/>
          <w:lang w:val="en-GB"/>
        </w:rPr>
        <w:t xml:space="preserve">Joyce: “The Dead” </w:t>
      </w:r>
    </w:p>
    <w:p w14:paraId="60D2C644"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Pr>
          <w:rFonts w:ascii="Arial" w:hAnsi="Arial" w:cs="Arial"/>
          <w:lang w:val="en-GB"/>
        </w:rPr>
        <w:t>Virginia Woolf</w:t>
      </w:r>
      <w:r w:rsidRPr="00EF7029">
        <w:rPr>
          <w:rFonts w:ascii="Arial" w:hAnsi="Arial" w:cs="Arial"/>
          <w:lang w:val="en-GB"/>
        </w:rPr>
        <w:t xml:space="preserve"> “Mrs Dalloway”</w:t>
      </w:r>
    </w:p>
    <w:p w14:paraId="110D0176"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sidRPr="00EF7029">
        <w:rPr>
          <w:rFonts w:ascii="Arial" w:hAnsi="Arial" w:cs="Arial"/>
          <w:lang w:val="en-GB"/>
        </w:rPr>
        <w:t xml:space="preserve">Huxley “Brave New World” </w:t>
      </w:r>
    </w:p>
    <w:p w14:paraId="3AFDCEC7"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sidRPr="00EF7029">
        <w:rPr>
          <w:rFonts w:ascii="Arial" w:hAnsi="Arial" w:cs="Arial"/>
          <w:lang w:val="en-GB"/>
        </w:rPr>
        <w:t xml:space="preserve">G. Orwell “Animal Farm” </w:t>
      </w:r>
    </w:p>
    <w:p w14:paraId="35F28A00" w14:textId="77777777" w:rsidR="007D7E9D" w:rsidRPr="00167104" w:rsidRDefault="007D7E9D" w:rsidP="00E62876">
      <w:pPr>
        <w:widowControl w:val="0"/>
        <w:numPr>
          <w:ilvl w:val="0"/>
          <w:numId w:val="6"/>
        </w:numPr>
        <w:autoSpaceDE w:val="0"/>
        <w:autoSpaceDN w:val="0"/>
        <w:adjustRightInd w:val="0"/>
        <w:contextualSpacing/>
        <w:rPr>
          <w:rFonts w:ascii="Arial" w:hAnsi="Arial" w:cs="Arial"/>
          <w:lang w:val="en-GB"/>
        </w:rPr>
      </w:pPr>
      <w:r>
        <w:rPr>
          <w:rFonts w:ascii="Arial" w:hAnsi="Arial" w:cs="Arial"/>
          <w:lang w:val="en-GB"/>
        </w:rPr>
        <w:t xml:space="preserve">The </w:t>
      </w:r>
      <w:r w:rsidRPr="00EF7029">
        <w:rPr>
          <w:rFonts w:ascii="Arial" w:hAnsi="Arial" w:cs="Arial"/>
          <w:lang w:val="en-GB"/>
        </w:rPr>
        <w:t>W</w:t>
      </w:r>
      <w:r>
        <w:rPr>
          <w:rFonts w:ascii="Arial" w:hAnsi="Arial" w:cs="Arial"/>
          <w:lang w:val="en-GB"/>
        </w:rPr>
        <w:t xml:space="preserve">ar poets: una/due poesie di </w:t>
      </w:r>
      <w:r w:rsidRPr="00EF7029">
        <w:rPr>
          <w:rFonts w:ascii="Arial" w:hAnsi="Arial" w:cs="Arial"/>
          <w:lang w:val="en-GB"/>
        </w:rPr>
        <w:t>Rupert Brooke, Herbert Read, Wilfred Owen</w:t>
      </w:r>
      <w:r>
        <w:rPr>
          <w:rFonts w:ascii="Arial" w:hAnsi="Arial" w:cs="Arial"/>
          <w:lang w:val="en-GB"/>
        </w:rPr>
        <w:t xml:space="preserve"> </w:t>
      </w:r>
    </w:p>
    <w:p w14:paraId="34A4F672" w14:textId="77777777" w:rsidR="007D7E9D" w:rsidRPr="00167104" w:rsidRDefault="007D7E9D" w:rsidP="00E62876">
      <w:pPr>
        <w:widowControl w:val="0"/>
        <w:numPr>
          <w:ilvl w:val="0"/>
          <w:numId w:val="4"/>
        </w:numPr>
        <w:autoSpaceDE w:val="0"/>
        <w:autoSpaceDN w:val="0"/>
        <w:adjustRightInd w:val="0"/>
        <w:contextualSpacing/>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378F4217" w14:textId="77777777" w:rsidR="007D7E9D" w:rsidRPr="00167104" w:rsidRDefault="007D7E9D" w:rsidP="00E62876">
      <w:pPr>
        <w:widowControl w:val="0"/>
        <w:numPr>
          <w:ilvl w:val="0"/>
          <w:numId w:val="4"/>
        </w:numPr>
        <w:autoSpaceDE w:val="0"/>
        <w:autoSpaceDN w:val="0"/>
        <w:adjustRightInd w:val="0"/>
        <w:contextualSpacing/>
        <w:rPr>
          <w:rFonts w:ascii="Arial" w:hAnsi="Arial" w:cs="Arial"/>
          <w:lang w:val="en-GB"/>
        </w:rPr>
      </w:pPr>
      <w:r>
        <w:rPr>
          <w:rFonts w:ascii="Arial" w:hAnsi="Arial" w:cs="Arial"/>
          <w:lang w:val="en-GB"/>
        </w:rPr>
        <w:t>S. Beckett</w:t>
      </w:r>
      <w:r w:rsidRPr="00EF7029">
        <w:rPr>
          <w:rFonts w:ascii="Arial" w:hAnsi="Arial" w:cs="Arial"/>
          <w:lang w:val="en-GB"/>
        </w:rPr>
        <w:t xml:space="preserve"> “Waiting for Godot” </w:t>
      </w:r>
    </w:p>
    <w:p w14:paraId="0DE73B8F" w14:textId="77777777" w:rsidR="007D7E9D" w:rsidRPr="00EF7029" w:rsidRDefault="007D7E9D" w:rsidP="00E62876">
      <w:pPr>
        <w:widowControl w:val="0"/>
        <w:numPr>
          <w:ilvl w:val="0"/>
          <w:numId w:val="4"/>
        </w:numPr>
        <w:autoSpaceDE w:val="0"/>
        <w:autoSpaceDN w:val="0"/>
        <w:adjustRightInd w:val="0"/>
        <w:contextualSpacing/>
        <w:rPr>
          <w:rFonts w:ascii="Arial" w:hAnsi="Arial" w:cs="Arial"/>
          <w:lang w:val="en-GB"/>
        </w:rPr>
      </w:pPr>
      <w:r>
        <w:rPr>
          <w:rFonts w:ascii="Arial" w:hAnsi="Arial" w:cs="Arial"/>
          <w:lang w:val="en-GB"/>
        </w:rPr>
        <w:t>F.S. Fitzgerald</w:t>
      </w:r>
      <w:r w:rsidRPr="00EF7029">
        <w:rPr>
          <w:rFonts w:ascii="Arial" w:hAnsi="Arial" w:cs="Arial"/>
          <w:lang w:val="en-GB"/>
        </w:rPr>
        <w:t xml:space="preserve"> “The Great Gatsby” </w:t>
      </w:r>
    </w:p>
    <w:p w14:paraId="7AE49032" w14:textId="77777777" w:rsidR="007D7E9D" w:rsidRPr="001A7CC1" w:rsidRDefault="007D7E9D" w:rsidP="007D7E9D">
      <w:pPr>
        <w:widowControl w:val="0"/>
        <w:autoSpaceDE w:val="0"/>
        <w:autoSpaceDN w:val="0"/>
        <w:adjustRightInd w:val="0"/>
        <w:jc w:val="both"/>
        <w:rPr>
          <w:rFonts w:ascii="Arial" w:hAnsi="Arial" w:cs="Arial"/>
          <w:lang w:val="en-US"/>
        </w:rPr>
      </w:pPr>
    </w:p>
    <w:p w14:paraId="2D7CD7A9" w14:textId="77777777" w:rsidR="007D7E9D" w:rsidRDefault="007D7E9D" w:rsidP="007D7E9D">
      <w:pPr>
        <w:widowControl w:val="0"/>
        <w:autoSpaceDE w:val="0"/>
        <w:autoSpaceDN w:val="0"/>
        <w:adjustRightInd w:val="0"/>
        <w:jc w:val="both"/>
        <w:rPr>
          <w:rFonts w:ascii="Arial" w:hAnsi="Arial" w:cs="Arial"/>
          <w:b/>
        </w:rPr>
      </w:pPr>
      <w:r>
        <w:rPr>
          <w:rFonts w:ascii="Arial" w:hAnsi="Arial" w:cs="Arial"/>
          <w:b/>
        </w:rPr>
        <w:t>ESEMPIO DI PROVA SCRITTA</w:t>
      </w:r>
      <w:r w:rsidRPr="00EF7029">
        <w:rPr>
          <w:rFonts w:ascii="Arial" w:hAnsi="Arial" w:cs="Arial"/>
          <w:b/>
        </w:rPr>
        <w:t xml:space="preserve"> </w:t>
      </w:r>
    </w:p>
    <w:p w14:paraId="296A2DDC" w14:textId="77777777" w:rsidR="007D7E9D" w:rsidRPr="001A7CC1" w:rsidRDefault="007D7E9D" w:rsidP="00E62876">
      <w:pPr>
        <w:pStyle w:val="Paragrafoelenco"/>
        <w:widowControl w:val="0"/>
        <w:numPr>
          <w:ilvl w:val="0"/>
          <w:numId w:val="7"/>
        </w:numPr>
        <w:autoSpaceDE w:val="0"/>
        <w:autoSpaceDN w:val="0"/>
        <w:adjustRightInd w:val="0"/>
        <w:spacing w:after="160" w:line="259" w:lineRule="auto"/>
        <w:jc w:val="both"/>
        <w:rPr>
          <w:rFonts w:ascii="Arial" w:hAnsi="Arial" w:cs="Arial"/>
          <w:lang w:val="en-US"/>
        </w:rPr>
      </w:pPr>
      <w:r w:rsidRPr="001A7CC1">
        <w:rPr>
          <w:rFonts w:ascii="Arial" w:hAnsi="Arial" w:cs="Arial"/>
          <w:lang w:val="en-US"/>
        </w:rPr>
        <w:t>Writing da FCE part 1 and 2</w:t>
      </w:r>
      <w:r>
        <w:rPr>
          <w:rFonts w:ascii="Arial" w:hAnsi="Arial" w:cs="Arial"/>
          <w:lang w:val="en-US"/>
        </w:rPr>
        <w:t xml:space="preserve">      </w:t>
      </w:r>
      <w:hyperlink r:id="rId11" w:history="1">
        <w:r w:rsidRPr="001A7CC1">
          <w:rPr>
            <w:rStyle w:val="Collegamentoipertestuale"/>
            <w:rFonts w:ascii="Arial" w:hAnsi="Arial" w:cs="Arial"/>
            <w:lang w:val="en-US"/>
          </w:rPr>
          <w:t>https://www.examenglish.com/FCE/fce_writing.html</w:t>
        </w:r>
      </w:hyperlink>
    </w:p>
    <w:p w14:paraId="696E24FD" w14:textId="77777777" w:rsidR="007D7E9D" w:rsidRDefault="007D7E9D" w:rsidP="007D7E9D">
      <w:pPr>
        <w:widowControl w:val="0"/>
        <w:autoSpaceDE w:val="0"/>
        <w:autoSpaceDN w:val="0"/>
        <w:adjustRightInd w:val="0"/>
        <w:jc w:val="both"/>
        <w:rPr>
          <w:rFonts w:ascii="Arial" w:hAnsi="Arial" w:cs="Arial"/>
          <w:b/>
        </w:rPr>
      </w:pPr>
      <w:r>
        <w:rPr>
          <w:rFonts w:ascii="Arial" w:hAnsi="Arial" w:cs="Arial"/>
          <w:b/>
        </w:rPr>
        <w:t>ESEMPIO DI DOMANDE ORALI:</w:t>
      </w:r>
    </w:p>
    <w:p w14:paraId="418DF678" w14:textId="77777777" w:rsidR="007D7E9D" w:rsidRDefault="007D7E9D" w:rsidP="00E62876">
      <w:pPr>
        <w:pStyle w:val="Paragrafoelenco"/>
        <w:widowControl w:val="0"/>
        <w:numPr>
          <w:ilvl w:val="0"/>
          <w:numId w:val="7"/>
        </w:numPr>
        <w:autoSpaceDE w:val="0"/>
        <w:autoSpaceDN w:val="0"/>
        <w:adjustRightInd w:val="0"/>
        <w:spacing w:after="160" w:line="259" w:lineRule="auto"/>
        <w:ind w:hanging="357"/>
        <w:jc w:val="both"/>
        <w:rPr>
          <w:rFonts w:ascii="Arial" w:hAnsi="Arial" w:cs="Arial"/>
          <w:lang w:val="en-GB"/>
        </w:rPr>
      </w:pPr>
      <w:r w:rsidRPr="001A7CC1">
        <w:rPr>
          <w:rFonts w:ascii="Arial" w:hAnsi="Arial" w:cs="Arial"/>
          <w:lang w:val="en-GB"/>
        </w:rPr>
        <w:t>J. Conrad: “Heart of Darkness”</w:t>
      </w:r>
    </w:p>
    <w:p w14:paraId="7E353D65" w14:textId="77777777" w:rsidR="007D7E9D" w:rsidRDefault="007D7E9D" w:rsidP="00E62876">
      <w:pPr>
        <w:pStyle w:val="Paragrafoelenco"/>
        <w:widowControl w:val="0"/>
        <w:numPr>
          <w:ilvl w:val="1"/>
          <w:numId w:val="7"/>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 xml:space="preserve">Comment on the symbolic role of the sea and landscape. </w:t>
      </w:r>
    </w:p>
    <w:p w14:paraId="5B8149CB" w14:textId="77777777" w:rsidR="007D7E9D" w:rsidRPr="001A7CC1" w:rsidRDefault="007D7E9D" w:rsidP="00E62876">
      <w:pPr>
        <w:pStyle w:val="Paragrafoelenco"/>
        <w:widowControl w:val="0"/>
        <w:numPr>
          <w:ilvl w:val="1"/>
          <w:numId w:val="7"/>
        </w:numPr>
        <w:autoSpaceDE w:val="0"/>
        <w:autoSpaceDN w:val="0"/>
        <w:adjustRightInd w:val="0"/>
        <w:spacing w:after="160" w:line="259" w:lineRule="auto"/>
        <w:jc w:val="both"/>
        <w:rPr>
          <w:rFonts w:ascii="Arial" w:hAnsi="Arial" w:cs="Arial"/>
          <w:lang w:val="en-GB"/>
        </w:rPr>
      </w:pPr>
      <w:r w:rsidRPr="001A7CC1">
        <w:rPr>
          <w:rFonts w:ascii="Arial" w:hAnsi="Arial" w:cs="Arial"/>
          <w:lang w:val="en-GB"/>
        </w:rPr>
        <w:t>Illustrate the theme of the double</w:t>
      </w:r>
    </w:p>
    <w:p w14:paraId="09F8E590" w14:textId="77777777" w:rsidR="007D7E9D"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lastRenderedPageBreak/>
        <w:t xml:space="preserve">Joyce: “The Dead” </w:t>
      </w:r>
    </w:p>
    <w:p w14:paraId="2C8B7F9C" w14:textId="77777777" w:rsidR="007D7E9D" w:rsidRDefault="007D7E9D" w:rsidP="00E62876">
      <w:pPr>
        <w:widowControl w:val="0"/>
        <w:numPr>
          <w:ilvl w:val="1"/>
          <w:numId w:val="3"/>
        </w:numPr>
        <w:autoSpaceDE w:val="0"/>
        <w:autoSpaceDN w:val="0"/>
        <w:adjustRightInd w:val="0"/>
        <w:rPr>
          <w:rFonts w:ascii="Arial" w:hAnsi="Arial" w:cs="Arial"/>
          <w:lang w:val="en-GB"/>
        </w:rPr>
      </w:pPr>
      <w:r w:rsidRPr="003A4461">
        <w:rPr>
          <w:rFonts w:ascii="Arial" w:hAnsi="Arial" w:cs="Arial"/>
          <w:lang w:val="en-GB"/>
        </w:rPr>
        <w:t>Comment on the stream of consciousne</w:t>
      </w:r>
      <w:r>
        <w:rPr>
          <w:rFonts w:ascii="Arial" w:hAnsi="Arial" w:cs="Arial"/>
          <w:lang w:val="en-GB"/>
        </w:rPr>
        <w:t>ss technique and the “epiphany”</w:t>
      </w:r>
    </w:p>
    <w:p w14:paraId="0B412987" w14:textId="462BC4C9" w:rsidR="007D7E9D" w:rsidRPr="00513EF4" w:rsidRDefault="007D7E9D" w:rsidP="00513EF4">
      <w:pPr>
        <w:widowControl w:val="0"/>
        <w:numPr>
          <w:ilvl w:val="1"/>
          <w:numId w:val="3"/>
        </w:numPr>
        <w:autoSpaceDE w:val="0"/>
        <w:autoSpaceDN w:val="0"/>
        <w:adjustRightInd w:val="0"/>
        <w:rPr>
          <w:rFonts w:ascii="Arial" w:hAnsi="Arial" w:cs="Arial"/>
          <w:lang w:val="en-GB"/>
        </w:rPr>
      </w:pPr>
      <w:r w:rsidRPr="003A4461">
        <w:rPr>
          <w:rFonts w:ascii="Arial" w:hAnsi="Arial" w:cs="Arial"/>
          <w:lang w:val="en-GB"/>
        </w:rPr>
        <w:t>Discuss the theme of s</w:t>
      </w:r>
      <w:r>
        <w:rPr>
          <w:rFonts w:ascii="Arial" w:hAnsi="Arial" w:cs="Arial"/>
          <w:lang w:val="en-GB"/>
        </w:rPr>
        <w:t>now as an objective correlative</w:t>
      </w:r>
    </w:p>
    <w:p w14:paraId="5DE2E9FF" w14:textId="77777777" w:rsidR="007D7E9D"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t>Virginia Woolf: “Mrs Dalloway”</w:t>
      </w:r>
    </w:p>
    <w:p w14:paraId="6537C030" w14:textId="77777777" w:rsidR="007D7E9D" w:rsidRDefault="007D7E9D" w:rsidP="00E62876">
      <w:pPr>
        <w:widowControl w:val="0"/>
        <w:numPr>
          <w:ilvl w:val="1"/>
          <w:numId w:val="3"/>
        </w:numPr>
        <w:autoSpaceDE w:val="0"/>
        <w:autoSpaceDN w:val="0"/>
        <w:adjustRightInd w:val="0"/>
        <w:rPr>
          <w:rFonts w:ascii="Arial" w:hAnsi="Arial" w:cs="Arial"/>
          <w:lang w:val="en-GB"/>
        </w:rPr>
      </w:pPr>
      <w:r>
        <w:rPr>
          <w:rFonts w:ascii="Arial" w:hAnsi="Arial" w:cs="Arial"/>
          <w:lang w:val="en-GB"/>
        </w:rPr>
        <w:t>Interior monologue</w:t>
      </w:r>
    </w:p>
    <w:p w14:paraId="50E84207" w14:textId="0CBECB0E" w:rsidR="007D7E9D" w:rsidRPr="00513EF4" w:rsidRDefault="007D7E9D" w:rsidP="00513EF4">
      <w:pPr>
        <w:widowControl w:val="0"/>
        <w:numPr>
          <w:ilvl w:val="1"/>
          <w:numId w:val="3"/>
        </w:numPr>
        <w:autoSpaceDE w:val="0"/>
        <w:autoSpaceDN w:val="0"/>
        <w:adjustRightInd w:val="0"/>
        <w:rPr>
          <w:rFonts w:ascii="Arial" w:hAnsi="Arial" w:cs="Arial"/>
          <w:lang w:val="en-GB"/>
        </w:rPr>
      </w:pPr>
      <w:r>
        <w:rPr>
          <w:rFonts w:ascii="Arial" w:hAnsi="Arial" w:cs="Arial"/>
          <w:lang w:val="en-GB"/>
        </w:rPr>
        <w:t xml:space="preserve">The theme of suicide </w:t>
      </w:r>
    </w:p>
    <w:p w14:paraId="7939E3FA" w14:textId="77777777" w:rsidR="007D7E9D" w:rsidRPr="003A4461"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t xml:space="preserve">Huxley “Brave New World” </w:t>
      </w:r>
    </w:p>
    <w:p w14:paraId="3CEBDB11" w14:textId="77777777" w:rsidR="007D7E9D" w:rsidRDefault="007D7E9D" w:rsidP="00E62876">
      <w:pPr>
        <w:widowControl w:val="0"/>
        <w:numPr>
          <w:ilvl w:val="1"/>
          <w:numId w:val="3"/>
        </w:numPr>
        <w:autoSpaceDE w:val="0"/>
        <w:autoSpaceDN w:val="0"/>
        <w:adjustRightInd w:val="0"/>
        <w:rPr>
          <w:rFonts w:ascii="Arial" w:hAnsi="Arial" w:cs="Arial"/>
          <w:lang w:val="en-GB"/>
        </w:rPr>
      </w:pPr>
      <w:r w:rsidRPr="003A4461">
        <w:rPr>
          <w:rFonts w:ascii="Arial" w:hAnsi="Arial" w:cs="Arial"/>
          <w:lang w:val="en-GB"/>
        </w:rPr>
        <w:t>Show the e</w:t>
      </w:r>
      <w:r>
        <w:rPr>
          <w:rFonts w:ascii="Arial" w:hAnsi="Arial" w:cs="Arial"/>
          <w:lang w:val="en-GB"/>
        </w:rPr>
        <w:t>lement of Utopia vs. Dystopia</w:t>
      </w:r>
    </w:p>
    <w:p w14:paraId="12B5F6FE" w14:textId="6AE2ECB2" w:rsidR="007D7E9D" w:rsidRPr="00513EF4" w:rsidRDefault="007D7E9D" w:rsidP="00513EF4">
      <w:pPr>
        <w:widowControl w:val="0"/>
        <w:numPr>
          <w:ilvl w:val="1"/>
          <w:numId w:val="3"/>
        </w:numPr>
        <w:autoSpaceDE w:val="0"/>
        <w:autoSpaceDN w:val="0"/>
        <w:adjustRightInd w:val="0"/>
        <w:rPr>
          <w:rFonts w:ascii="Arial" w:hAnsi="Arial" w:cs="Arial"/>
          <w:lang w:val="en-GB"/>
        </w:rPr>
      </w:pPr>
      <w:r w:rsidRPr="003A4461">
        <w:rPr>
          <w:rFonts w:ascii="Arial" w:hAnsi="Arial" w:cs="Arial"/>
          <w:lang w:val="en-GB"/>
        </w:rPr>
        <w:t>Discuss th</w:t>
      </w:r>
      <w:r>
        <w:rPr>
          <w:rFonts w:ascii="Arial" w:hAnsi="Arial" w:cs="Arial"/>
          <w:lang w:val="en-GB"/>
        </w:rPr>
        <w:t>e problem of enforced happiness</w:t>
      </w:r>
    </w:p>
    <w:p w14:paraId="69D12232" w14:textId="77777777" w:rsidR="007D7E9D"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t>G. Orwe</w:t>
      </w:r>
      <w:r>
        <w:rPr>
          <w:rFonts w:ascii="Arial" w:hAnsi="Arial" w:cs="Arial"/>
          <w:lang w:val="en-GB"/>
        </w:rPr>
        <w:t>ll “Animal Farm”</w:t>
      </w:r>
    </w:p>
    <w:p w14:paraId="1719D3A6" w14:textId="77777777" w:rsidR="007D7E9D" w:rsidRDefault="007D7E9D" w:rsidP="00E62876">
      <w:pPr>
        <w:widowControl w:val="0"/>
        <w:numPr>
          <w:ilvl w:val="1"/>
          <w:numId w:val="3"/>
        </w:numPr>
        <w:autoSpaceDE w:val="0"/>
        <w:autoSpaceDN w:val="0"/>
        <w:adjustRightInd w:val="0"/>
        <w:rPr>
          <w:rFonts w:ascii="Arial" w:hAnsi="Arial" w:cs="Arial"/>
          <w:lang w:val="en-GB"/>
        </w:rPr>
      </w:pPr>
      <w:r>
        <w:rPr>
          <w:rFonts w:ascii="Arial" w:hAnsi="Arial" w:cs="Arial"/>
          <w:lang w:val="en-GB"/>
        </w:rPr>
        <w:t xml:space="preserve">Reference to the historical events in the novel </w:t>
      </w:r>
    </w:p>
    <w:p w14:paraId="2EAAC591" w14:textId="720B3E2E" w:rsidR="007D7E9D" w:rsidRPr="00513EF4" w:rsidRDefault="007D7E9D" w:rsidP="00513EF4">
      <w:pPr>
        <w:widowControl w:val="0"/>
        <w:numPr>
          <w:ilvl w:val="1"/>
          <w:numId w:val="3"/>
        </w:numPr>
        <w:autoSpaceDE w:val="0"/>
        <w:autoSpaceDN w:val="0"/>
        <w:adjustRightInd w:val="0"/>
        <w:rPr>
          <w:rFonts w:ascii="Arial" w:hAnsi="Arial" w:cs="Arial"/>
          <w:lang w:val="en-GB"/>
        </w:rPr>
      </w:pPr>
      <w:r>
        <w:rPr>
          <w:rFonts w:ascii="Arial" w:hAnsi="Arial" w:cs="Arial"/>
          <w:lang w:val="en-GB"/>
        </w:rPr>
        <w:t>Discuss the use of propaganda</w:t>
      </w:r>
    </w:p>
    <w:p w14:paraId="686A28A9" w14:textId="77777777" w:rsidR="007D7E9D"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t>War poets: Rupert Brooke, Herbert Read, Wilfred Owen</w:t>
      </w:r>
    </w:p>
    <w:p w14:paraId="4BA6C531" w14:textId="77777777" w:rsidR="007D7E9D" w:rsidRDefault="007D7E9D" w:rsidP="00E62876">
      <w:pPr>
        <w:widowControl w:val="0"/>
        <w:numPr>
          <w:ilvl w:val="1"/>
          <w:numId w:val="3"/>
        </w:numPr>
        <w:autoSpaceDE w:val="0"/>
        <w:autoSpaceDN w:val="0"/>
        <w:adjustRightInd w:val="0"/>
        <w:rPr>
          <w:rFonts w:ascii="Arial" w:hAnsi="Arial" w:cs="Arial"/>
          <w:lang w:val="en-GB"/>
        </w:rPr>
      </w:pPr>
      <w:r>
        <w:rPr>
          <w:rFonts w:ascii="Arial" w:hAnsi="Arial" w:cs="Arial"/>
          <w:lang w:val="en-GB"/>
        </w:rPr>
        <w:t>The Romantic vison of the war</w:t>
      </w:r>
    </w:p>
    <w:p w14:paraId="73E03FB1" w14:textId="4AA08A46" w:rsidR="007D7E9D" w:rsidRPr="00513EF4" w:rsidRDefault="007D7E9D" w:rsidP="00513EF4">
      <w:pPr>
        <w:widowControl w:val="0"/>
        <w:numPr>
          <w:ilvl w:val="1"/>
          <w:numId w:val="3"/>
        </w:numPr>
        <w:autoSpaceDE w:val="0"/>
        <w:autoSpaceDN w:val="0"/>
        <w:adjustRightInd w:val="0"/>
        <w:rPr>
          <w:rFonts w:ascii="Arial" w:hAnsi="Arial" w:cs="Arial"/>
          <w:lang w:val="en-GB"/>
        </w:rPr>
      </w:pPr>
      <w:r>
        <w:rPr>
          <w:rFonts w:ascii="Arial" w:hAnsi="Arial" w:cs="Arial"/>
          <w:lang w:val="en-GB"/>
        </w:rPr>
        <w:t>The disillusionment which follows the first phase of the war</w:t>
      </w:r>
    </w:p>
    <w:p w14:paraId="7CF860F5" w14:textId="77777777" w:rsidR="007D7E9D" w:rsidRPr="003A4461" w:rsidRDefault="007D7E9D" w:rsidP="00E62876">
      <w:pPr>
        <w:widowControl w:val="0"/>
        <w:numPr>
          <w:ilvl w:val="0"/>
          <w:numId w:val="3"/>
        </w:numPr>
        <w:autoSpaceDE w:val="0"/>
        <w:autoSpaceDN w:val="0"/>
        <w:adjustRightInd w:val="0"/>
        <w:rPr>
          <w:rFonts w:ascii="Arial" w:hAnsi="Arial" w:cs="Arial"/>
          <w:lang w:val="en-GB"/>
        </w:rPr>
      </w:pPr>
      <w:r w:rsidRPr="00EF7029">
        <w:rPr>
          <w:rFonts w:ascii="Arial" w:hAnsi="Arial" w:cs="Arial"/>
          <w:lang w:val="en-GB"/>
        </w:rPr>
        <w:t xml:space="preserve">F.S. Fitzgerald: “The Great Gatsby” </w:t>
      </w:r>
    </w:p>
    <w:p w14:paraId="5FAC9A5A" w14:textId="77777777" w:rsidR="007D7E9D" w:rsidRDefault="007D7E9D" w:rsidP="00E62876">
      <w:pPr>
        <w:widowControl w:val="0"/>
        <w:numPr>
          <w:ilvl w:val="1"/>
          <w:numId w:val="3"/>
        </w:numPr>
        <w:autoSpaceDE w:val="0"/>
        <w:autoSpaceDN w:val="0"/>
        <w:adjustRightInd w:val="0"/>
        <w:rPr>
          <w:rFonts w:ascii="Arial" w:hAnsi="Arial" w:cs="Arial"/>
          <w:lang w:val="en-GB"/>
        </w:rPr>
      </w:pPr>
      <w:r>
        <w:rPr>
          <w:rFonts w:ascii="Arial" w:hAnsi="Arial" w:cs="Arial"/>
          <w:lang w:val="en-GB"/>
        </w:rPr>
        <w:t>Illustrate the two</w:t>
      </w:r>
      <w:r w:rsidRPr="003A4461">
        <w:rPr>
          <w:rFonts w:ascii="Arial" w:hAnsi="Arial" w:cs="Arial"/>
          <w:lang w:val="en-GB"/>
        </w:rPr>
        <w:t xml:space="preserve"> faces of America in the early</w:t>
      </w:r>
      <w:r>
        <w:rPr>
          <w:rFonts w:ascii="Arial" w:hAnsi="Arial" w:cs="Arial"/>
          <w:lang w:val="en-GB"/>
        </w:rPr>
        <w:t xml:space="preserve"> decades of the 20th century</w:t>
      </w:r>
    </w:p>
    <w:p w14:paraId="5114A5C4" w14:textId="6B2F741E" w:rsidR="007D7E9D" w:rsidRPr="00513EF4" w:rsidRDefault="007D7E9D" w:rsidP="00513EF4">
      <w:pPr>
        <w:widowControl w:val="0"/>
        <w:numPr>
          <w:ilvl w:val="1"/>
          <w:numId w:val="3"/>
        </w:numPr>
        <w:autoSpaceDE w:val="0"/>
        <w:autoSpaceDN w:val="0"/>
        <w:adjustRightInd w:val="0"/>
        <w:rPr>
          <w:rFonts w:ascii="Arial" w:hAnsi="Arial" w:cs="Arial"/>
          <w:lang w:val="en-GB"/>
        </w:rPr>
      </w:pPr>
      <w:r w:rsidRPr="003A4461">
        <w:rPr>
          <w:rFonts w:ascii="Arial" w:hAnsi="Arial" w:cs="Arial"/>
          <w:lang w:val="en-GB"/>
        </w:rPr>
        <w:t>Discus</w:t>
      </w:r>
      <w:r>
        <w:rPr>
          <w:rFonts w:ascii="Arial" w:hAnsi="Arial" w:cs="Arial"/>
          <w:lang w:val="en-GB"/>
        </w:rPr>
        <w:t>s the themes of Guilt and Death</w:t>
      </w:r>
    </w:p>
    <w:p w14:paraId="20282A0B" w14:textId="77777777" w:rsidR="007D7E9D" w:rsidRPr="003A4461" w:rsidRDefault="007D7E9D" w:rsidP="00E62876">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W.</w:t>
      </w:r>
      <w:r>
        <w:rPr>
          <w:rFonts w:ascii="Arial" w:hAnsi="Arial" w:cs="Arial"/>
          <w:lang w:val="en-GB"/>
        </w:rPr>
        <w:t xml:space="preserve"> </w:t>
      </w:r>
      <w:r w:rsidRPr="00EF7029">
        <w:rPr>
          <w:rFonts w:ascii="Arial" w:hAnsi="Arial" w:cs="Arial"/>
          <w:lang w:val="en-GB"/>
        </w:rPr>
        <w:t xml:space="preserve">Golding: “Lord of the Flies” </w:t>
      </w:r>
    </w:p>
    <w:p w14:paraId="3FE1B9AB" w14:textId="77777777" w:rsidR="007D7E9D" w:rsidRDefault="007D7E9D" w:rsidP="00E62876">
      <w:pPr>
        <w:pStyle w:val="Paragrafoelenco"/>
        <w:widowControl w:val="0"/>
        <w:numPr>
          <w:ilvl w:val="0"/>
          <w:numId w:val="5"/>
        </w:numPr>
        <w:autoSpaceDE w:val="0"/>
        <w:autoSpaceDN w:val="0"/>
        <w:adjustRightInd w:val="0"/>
        <w:rPr>
          <w:rFonts w:ascii="Arial" w:hAnsi="Arial" w:cs="Arial"/>
          <w:lang w:val="en-GB"/>
        </w:rPr>
      </w:pPr>
      <w:r w:rsidRPr="003A4461">
        <w:rPr>
          <w:rFonts w:ascii="Arial" w:hAnsi="Arial" w:cs="Arial"/>
          <w:lang w:val="en-GB"/>
        </w:rPr>
        <w:t xml:space="preserve">Illustrate the reversal of the </w:t>
      </w:r>
      <w:r>
        <w:rPr>
          <w:rFonts w:ascii="Arial" w:hAnsi="Arial" w:cs="Arial"/>
          <w:lang w:val="en-GB"/>
        </w:rPr>
        <w:t>Romantic vision of childhood</w:t>
      </w:r>
    </w:p>
    <w:p w14:paraId="02DFA5D2" w14:textId="79198850" w:rsidR="007D7E9D" w:rsidRPr="00513EF4" w:rsidRDefault="007D7E9D" w:rsidP="00513EF4">
      <w:pPr>
        <w:pStyle w:val="Paragrafoelenco"/>
        <w:widowControl w:val="0"/>
        <w:numPr>
          <w:ilvl w:val="0"/>
          <w:numId w:val="5"/>
        </w:numPr>
        <w:autoSpaceDE w:val="0"/>
        <w:autoSpaceDN w:val="0"/>
        <w:adjustRightInd w:val="0"/>
        <w:rPr>
          <w:rFonts w:ascii="Arial" w:hAnsi="Arial" w:cs="Arial"/>
          <w:lang w:val="en-GB"/>
        </w:rPr>
      </w:pPr>
      <w:r w:rsidRPr="003A4461">
        <w:rPr>
          <w:rFonts w:ascii="Arial" w:hAnsi="Arial" w:cs="Arial"/>
          <w:lang w:val="en-GB"/>
        </w:rPr>
        <w:t>Discuss the theme of th</w:t>
      </w:r>
      <w:r>
        <w:rPr>
          <w:rFonts w:ascii="Arial" w:hAnsi="Arial" w:cs="Arial"/>
          <w:lang w:val="en-GB"/>
        </w:rPr>
        <w:t>e island as a mirror of society</w:t>
      </w:r>
    </w:p>
    <w:p w14:paraId="58E90EAD" w14:textId="77777777" w:rsidR="007D7E9D" w:rsidRDefault="007D7E9D" w:rsidP="00E62876">
      <w:pPr>
        <w:widowControl w:val="0"/>
        <w:numPr>
          <w:ilvl w:val="0"/>
          <w:numId w:val="4"/>
        </w:numPr>
        <w:autoSpaceDE w:val="0"/>
        <w:autoSpaceDN w:val="0"/>
        <w:adjustRightInd w:val="0"/>
        <w:rPr>
          <w:rFonts w:ascii="Arial" w:hAnsi="Arial" w:cs="Arial"/>
          <w:lang w:val="en-GB"/>
        </w:rPr>
      </w:pPr>
      <w:r w:rsidRPr="00EF7029">
        <w:rPr>
          <w:rFonts w:ascii="Arial" w:hAnsi="Arial" w:cs="Arial"/>
          <w:lang w:val="en-GB"/>
        </w:rPr>
        <w:t>S. Beckett: “Wai</w:t>
      </w:r>
      <w:r>
        <w:rPr>
          <w:rFonts w:ascii="Arial" w:hAnsi="Arial" w:cs="Arial"/>
          <w:lang w:val="en-GB"/>
        </w:rPr>
        <w:t xml:space="preserve">ting for Godot” </w:t>
      </w:r>
    </w:p>
    <w:p w14:paraId="7FE4F530" w14:textId="77777777" w:rsidR="007D7E9D" w:rsidRDefault="007D7E9D" w:rsidP="00E62876">
      <w:pPr>
        <w:widowControl w:val="0"/>
        <w:numPr>
          <w:ilvl w:val="1"/>
          <w:numId w:val="4"/>
        </w:numPr>
        <w:autoSpaceDE w:val="0"/>
        <w:autoSpaceDN w:val="0"/>
        <w:adjustRightInd w:val="0"/>
        <w:rPr>
          <w:rFonts w:ascii="Arial" w:hAnsi="Arial" w:cs="Arial"/>
          <w:lang w:val="en-GB"/>
        </w:rPr>
      </w:pPr>
      <w:r>
        <w:rPr>
          <w:rFonts w:ascii="Arial" w:hAnsi="Arial" w:cs="Arial"/>
          <w:lang w:val="en-GB"/>
        </w:rPr>
        <w:t>The Theatre of the Absurd</w:t>
      </w:r>
    </w:p>
    <w:p w14:paraId="0D9F2A53" w14:textId="77777777" w:rsidR="007D7E9D" w:rsidRPr="003A4461" w:rsidRDefault="007D7E9D" w:rsidP="00E62876">
      <w:pPr>
        <w:widowControl w:val="0"/>
        <w:numPr>
          <w:ilvl w:val="1"/>
          <w:numId w:val="4"/>
        </w:numPr>
        <w:autoSpaceDE w:val="0"/>
        <w:autoSpaceDN w:val="0"/>
        <w:adjustRightInd w:val="0"/>
        <w:rPr>
          <w:rFonts w:ascii="Arial" w:hAnsi="Arial" w:cs="Arial"/>
          <w:lang w:val="en-GB"/>
        </w:rPr>
      </w:pPr>
      <w:r w:rsidRPr="003A4461">
        <w:rPr>
          <w:rFonts w:ascii="Arial" w:hAnsi="Arial" w:cs="Arial"/>
          <w:lang w:val="en-GB"/>
        </w:rPr>
        <w:t>Discuss the t</w:t>
      </w:r>
      <w:r>
        <w:rPr>
          <w:rFonts w:ascii="Arial" w:hAnsi="Arial" w:cs="Arial"/>
          <w:lang w:val="en-GB"/>
        </w:rPr>
        <w:t>heme of the search for identity</w:t>
      </w:r>
    </w:p>
    <w:p w14:paraId="2E277D9B" w14:textId="77777777" w:rsidR="007D7E9D" w:rsidRPr="00EF7029" w:rsidRDefault="007D7E9D" w:rsidP="007D7E9D">
      <w:pPr>
        <w:rPr>
          <w:rFonts w:ascii="Arial" w:hAnsi="Arial" w:cs="Arial"/>
          <w:lang w:val="en-GB"/>
        </w:rPr>
      </w:pPr>
    </w:p>
    <w:p w14:paraId="3C0A79C7" w14:textId="77777777" w:rsidR="007D7E9D" w:rsidRDefault="007D7E9D" w:rsidP="007D7E9D">
      <w:pPr>
        <w:rPr>
          <w:rFonts w:ascii="Times New Roman" w:hAnsi="Times New Roman"/>
          <w:lang w:val="en-GB"/>
        </w:rPr>
      </w:pPr>
    </w:p>
    <w:p w14:paraId="1FBE8803" w14:textId="77777777" w:rsidR="007D7E9D" w:rsidRDefault="007D7E9D" w:rsidP="007D7E9D">
      <w:pPr>
        <w:rPr>
          <w:rFonts w:ascii="Times New Roman" w:hAnsi="Times New Roman"/>
          <w:lang w:val="en-GB"/>
        </w:rPr>
      </w:pPr>
    </w:p>
    <w:p w14:paraId="6B7496BB" w14:textId="77777777" w:rsidR="007D7E9D" w:rsidRDefault="007D7E9D" w:rsidP="007D7E9D">
      <w:pPr>
        <w:rPr>
          <w:rFonts w:ascii="Times New Roman" w:hAnsi="Times New Roman"/>
          <w:lang w:val="en-GB"/>
        </w:rPr>
      </w:pPr>
    </w:p>
    <w:p w14:paraId="72C77440" w14:textId="77777777" w:rsidR="007D7E9D" w:rsidRDefault="007D7E9D" w:rsidP="007D7E9D">
      <w:pPr>
        <w:rPr>
          <w:rFonts w:ascii="Times New Roman" w:hAnsi="Times New Roman"/>
          <w:lang w:val="en-GB"/>
        </w:rPr>
      </w:pPr>
    </w:p>
    <w:p w14:paraId="68C39FE0" w14:textId="77777777" w:rsidR="007D7E9D" w:rsidRDefault="007D7E9D" w:rsidP="007D7E9D">
      <w:pPr>
        <w:rPr>
          <w:rFonts w:ascii="Times New Roman" w:hAnsi="Times New Roman"/>
          <w:lang w:val="en-GB"/>
        </w:rPr>
      </w:pPr>
    </w:p>
    <w:p w14:paraId="33D9527B" w14:textId="77777777" w:rsidR="007D7E9D" w:rsidRDefault="007D7E9D" w:rsidP="007D7E9D">
      <w:pPr>
        <w:rPr>
          <w:rFonts w:ascii="Times New Roman" w:hAnsi="Times New Roman"/>
          <w:lang w:val="en-GB"/>
        </w:rPr>
      </w:pPr>
    </w:p>
    <w:p w14:paraId="333E070F" w14:textId="77777777" w:rsidR="007D7E9D" w:rsidRDefault="007D7E9D" w:rsidP="007D7E9D">
      <w:pPr>
        <w:rPr>
          <w:rFonts w:ascii="Times New Roman" w:hAnsi="Times New Roman"/>
          <w:lang w:val="en-GB"/>
        </w:rPr>
      </w:pPr>
    </w:p>
    <w:p w14:paraId="6DA1A423" w14:textId="77777777" w:rsidR="007D7E9D" w:rsidRDefault="007D7E9D" w:rsidP="007D7E9D">
      <w:pPr>
        <w:rPr>
          <w:rFonts w:ascii="Times New Roman" w:hAnsi="Times New Roman"/>
          <w:lang w:val="en-GB"/>
        </w:rPr>
      </w:pPr>
    </w:p>
    <w:p w14:paraId="6D22BCD0" w14:textId="77777777" w:rsidR="007D7E9D" w:rsidRDefault="007D7E9D" w:rsidP="007D7E9D">
      <w:pPr>
        <w:rPr>
          <w:rFonts w:ascii="Times New Roman" w:hAnsi="Times New Roman"/>
          <w:lang w:val="en-GB"/>
        </w:rPr>
      </w:pPr>
    </w:p>
    <w:p w14:paraId="68B25931" w14:textId="77777777" w:rsidR="007D7E9D" w:rsidRDefault="007D7E9D" w:rsidP="007D7E9D">
      <w:pPr>
        <w:rPr>
          <w:rFonts w:ascii="Times New Roman" w:hAnsi="Times New Roman"/>
          <w:lang w:val="en-GB"/>
        </w:rPr>
      </w:pPr>
    </w:p>
    <w:p w14:paraId="1D14A0B8" w14:textId="77777777" w:rsidR="007D7E9D" w:rsidRDefault="007D7E9D" w:rsidP="007D7E9D">
      <w:pPr>
        <w:rPr>
          <w:rFonts w:ascii="Times New Roman" w:hAnsi="Times New Roman"/>
          <w:lang w:val="en-GB"/>
        </w:rPr>
      </w:pPr>
    </w:p>
    <w:p w14:paraId="3B66663F" w14:textId="77777777" w:rsidR="007D7E9D" w:rsidRDefault="007D7E9D" w:rsidP="007D7E9D">
      <w:pPr>
        <w:rPr>
          <w:rFonts w:ascii="Times New Roman" w:hAnsi="Times New Roman"/>
          <w:lang w:val="en-GB"/>
        </w:rPr>
      </w:pPr>
    </w:p>
    <w:p w14:paraId="626D4997" w14:textId="77777777" w:rsidR="007D7E9D" w:rsidRDefault="007D7E9D" w:rsidP="007D7E9D">
      <w:pPr>
        <w:rPr>
          <w:rFonts w:ascii="Times New Roman" w:hAnsi="Times New Roman"/>
          <w:lang w:val="en-GB"/>
        </w:rPr>
      </w:pPr>
    </w:p>
    <w:p w14:paraId="15AD035E" w14:textId="77777777" w:rsidR="007D7E9D" w:rsidRDefault="007D7E9D" w:rsidP="007D7E9D">
      <w:pPr>
        <w:rPr>
          <w:rFonts w:ascii="Times New Roman" w:hAnsi="Times New Roman"/>
          <w:lang w:val="en-GB"/>
        </w:rPr>
      </w:pPr>
    </w:p>
    <w:p w14:paraId="2966FB00" w14:textId="77777777" w:rsidR="007D7E9D" w:rsidRDefault="007D7E9D" w:rsidP="007D7E9D">
      <w:pPr>
        <w:rPr>
          <w:rFonts w:ascii="Times New Roman" w:hAnsi="Times New Roman"/>
          <w:lang w:val="en-GB"/>
        </w:rPr>
      </w:pPr>
    </w:p>
    <w:p w14:paraId="6EB7FE46" w14:textId="77777777" w:rsidR="007D7E9D" w:rsidRDefault="007D7E9D" w:rsidP="007D7E9D">
      <w:pPr>
        <w:rPr>
          <w:rFonts w:ascii="Times New Roman" w:hAnsi="Times New Roman"/>
          <w:lang w:val="en-GB"/>
        </w:rPr>
      </w:pPr>
    </w:p>
    <w:p w14:paraId="23A2A404" w14:textId="77777777" w:rsidR="007D7E9D" w:rsidRDefault="007D7E9D" w:rsidP="007D7E9D">
      <w:pPr>
        <w:rPr>
          <w:rFonts w:ascii="Times New Roman" w:hAnsi="Times New Roman"/>
          <w:lang w:val="en-GB"/>
        </w:rPr>
      </w:pPr>
    </w:p>
    <w:p w14:paraId="317AE62D" w14:textId="77777777" w:rsidR="007D7E9D" w:rsidRDefault="007D7E9D" w:rsidP="007D7E9D">
      <w:pPr>
        <w:rPr>
          <w:rFonts w:ascii="Times New Roman" w:hAnsi="Times New Roman"/>
          <w:lang w:val="en-GB"/>
        </w:rPr>
      </w:pPr>
    </w:p>
    <w:p w14:paraId="0586DFAD" w14:textId="76BC26C5" w:rsidR="007D7E9D" w:rsidRPr="007A19CD" w:rsidRDefault="007D7E9D" w:rsidP="007D7E9D">
      <w:pPr>
        <w:rPr>
          <w:rFonts w:ascii="Times New Roman" w:hAnsi="Times New Roman"/>
        </w:rPr>
      </w:pPr>
      <w:r w:rsidRPr="005C523C">
        <w:rPr>
          <w:rFonts w:ascii="Times New Roman" w:hAnsi="Times New Roman"/>
        </w:rPr>
        <w:br w:type="page"/>
      </w:r>
      <w:r>
        <w:rPr>
          <w:rFonts w:ascii="Arial" w:hAnsi="Arial" w:cs="Arial"/>
          <w:b/>
          <w:noProof/>
        </w:rPr>
        <w:lastRenderedPageBreak/>
        <w:t xml:space="preserve">DIPARTIMENTO: </w:t>
      </w:r>
      <w:r w:rsidRPr="0096475E">
        <w:rPr>
          <w:rFonts w:ascii="Arial" w:hAnsi="Arial" w:cs="Arial"/>
          <w:b/>
          <w:noProof/>
        </w:rPr>
        <w:t>Filosofia e Storia</w:t>
      </w:r>
    </w:p>
    <w:p w14:paraId="223F95D7" w14:textId="00F8F9EA" w:rsidR="007D7E9D" w:rsidRPr="0096475E" w:rsidRDefault="007D7E9D" w:rsidP="007D7E9D">
      <w:pPr>
        <w:widowControl w:val="0"/>
        <w:autoSpaceDE w:val="0"/>
        <w:autoSpaceDN w:val="0"/>
        <w:adjustRightInd w:val="0"/>
        <w:jc w:val="both"/>
        <w:rPr>
          <w:rFonts w:ascii="Arial" w:hAnsi="Arial" w:cs="Arial"/>
          <w:b/>
          <w:noProof/>
        </w:rPr>
      </w:pPr>
      <w:r w:rsidRPr="007D7E9D">
        <w:rPr>
          <w:rFonts w:ascii="Arial" w:hAnsi="Arial" w:cs="Arial"/>
          <w:b/>
          <w:noProof/>
          <w:highlight w:val="yellow"/>
        </w:rPr>
        <w:t>MATERIA: STORIA</w:t>
      </w:r>
    </w:p>
    <w:p w14:paraId="6A982793" w14:textId="77777777" w:rsidR="007D7E9D" w:rsidRDefault="007D7E9D" w:rsidP="007D7E9D">
      <w:pPr>
        <w:widowControl w:val="0"/>
        <w:autoSpaceDE w:val="0"/>
        <w:autoSpaceDN w:val="0"/>
        <w:adjustRightInd w:val="0"/>
        <w:jc w:val="both"/>
        <w:rPr>
          <w:rFonts w:ascii="Arial" w:hAnsi="Arial" w:cs="Arial"/>
          <w:b/>
          <w:noProof/>
        </w:rPr>
      </w:pPr>
    </w:p>
    <w:p w14:paraId="68C4DFCC" w14:textId="0D274ABB" w:rsidR="007D7E9D" w:rsidRPr="0096475E" w:rsidRDefault="007D7E9D" w:rsidP="007D7E9D">
      <w:pPr>
        <w:widowControl w:val="0"/>
        <w:autoSpaceDE w:val="0"/>
        <w:autoSpaceDN w:val="0"/>
        <w:adjustRightInd w:val="0"/>
        <w:jc w:val="both"/>
        <w:rPr>
          <w:rFonts w:ascii="Arial" w:hAnsi="Arial" w:cs="Arial"/>
          <w:b/>
          <w:bCs/>
          <w:noProof/>
          <w:sz w:val="20"/>
          <w:szCs w:val="20"/>
        </w:rPr>
      </w:pPr>
      <w:r w:rsidRPr="0096475E">
        <w:rPr>
          <w:rFonts w:ascii="Arial" w:hAnsi="Arial" w:cs="Arial"/>
          <w:b/>
          <w:noProof/>
        </w:rPr>
        <w:t>OBIETTIVI MINIMI</w:t>
      </w:r>
      <w:r w:rsidR="00513EF4">
        <w:rPr>
          <w:rFonts w:ascii="Arial" w:hAnsi="Arial" w:cs="Arial"/>
          <w:b/>
          <w:noProof/>
        </w:rPr>
        <w:t>:</w:t>
      </w:r>
    </w:p>
    <w:p w14:paraId="63CA7BE9" w14:textId="77777777" w:rsidR="007D7E9D" w:rsidRPr="0096475E" w:rsidRDefault="007D7E9D" w:rsidP="00E62876">
      <w:pPr>
        <w:widowControl w:val="0"/>
        <w:numPr>
          <w:ilvl w:val="0"/>
          <w:numId w:val="8"/>
        </w:numPr>
        <w:autoSpaceDE w:val="0"/>
        <w:autoSpaceDN w:val="0"/>
        <w:adjustRightInd w:val="0"/>
        <w:spacing w:line="259" w:lineRule="auto"/>
        <w:contextualSpacing/>
        <w:jc w:val="both"/>
        <w:rPr>
          <w:rFonts w:ascii="Arial" w:hAnsi="Arial" w:cs="Arial"/>
          <w:noProof/>
        </w:rPr>
      </w:pPr>
      <w:r w:rsidRPr="0096475E">
        <w:rPr>
          <w:rFonts w:ascii="Arial" w:hAnsi="Arial" w:cs="Arial"/>
          <w:noProof/>
        </w:rPr>
        <w:t>Ricordare gli avvenimenti</w:t>
      </w:r>
    </w:p>
    <w:p w14:paraId="6A007B93" w14:textId="77777777" w:rsidR="007D7E9D" w:rsidRPr="0096475E" w:rsidRDefault="007D7E9D" w:rsidP="00E62876">
      <w:pPr>
        <w:widowControl w:val="0"/>
        <w:numPr>
          <w:ilvl w:val="0"/>
          <w:numId w:val="8"/>
        </w:numPr>
        <w:autoSpaceDE w:val="0"/>
        <w:autoSpaceDN w:val="0"/>
        <w:adjustRightInd w:val="0"/>
        <w:spacing w:line="259" w:lineRule="auto"/>
        <w:contextualSpacing/>
        <w:jc w:val="both"/>
        <w:rPr>
          <w:rFonts w:ascii="Arial" w:hAnsi="Arial" w:cs="Arial"/>
          <w:noProof/>
        </w:rPr>
      </w:pPr>
      <w:r w:rsidRPr="0096475E">
        <w:rPr>
          <w:rFonts w:ascii="Arial" w:hAnsi="Arial" w:cs="Arial"/>
          <w:noProof/>
        </w:rPr>
        <w:t>Arricchire la terminologia specifica</w:t>
      </w:r>
    </w:p>
    <w:p w14:paraId="2F919FC1" w14:textId="77777777" w:rsidR="007D7E9D" w:rsidRPr="0096475E" w:rsidRDefault="007D7E9D" w:rsidP="00E62876">
      <w:pPr>
        <w:widowControl w:val="0"/>
        <w:numPr>
          <w:ilvl w:val="0"/>
          <w:numId w:val="8"/>
        </w:numPr>
        <w:autoSpaceDE w:val="0"/>
        <w:autoSpaceDN w:val="0"/>
        <w:adjustRightInd w:val="0"/>
        <w:spacing w:line="259" w:lineRule="auto"/>
        <w:contextualSpacing/>
        <w:jc w:val="both"/>
        <w:rPr>
          <w:rFonts w:ascii="Arial" w:hAnsi="Arial" w:cs="Arial"/>
          <w:noProof/>
        </w:rPr>
      </w:pPr>
      <w:r w:rsidRPr="0096475E">
        <w:rPr>
          <w:rFonts w:ascii="Arial" w:hAnsi="Arial" w:cs="Arial"/>
          <w:noProof/>
        </w:rPr>
        <w:t>Individuare in un documento storico le informazioni essenziali</w:t>
      </w:r>
    </w:p>
    <w:p w14:paraId="00AA716E" w14:textId="77777777" w:rsidR="007D7E9D" w:rsidRPr="0096475E" w:rsidRDefault="007D7E9D" w:rsidP="00E62876">
      <w:pPr>
        <w:widowControl w:val="0"/>
        <w:numPr>
          <w:ilvl w:val="0"/>
          <w:numId w:val="8"/>
        </w:numPr>
        <w:autoSpaceDE w:val="0"/>
        <w:autoSpaceDN w:val="0"/>
        <w:adjustRightInd w:val="0"/>
        <w:spacing w:line="259" w:lineRule="auto"/>
        <w:contextualSpacing/>
        <w:jc w:val="both"/>
        <w:rPr>
          <w:rFonts w:ascii="Arial" w:hAnsi="Arial" w:cs="Arial"/>
          <w:noProof/>
        </w:rPr>
      </w:pPr>
      <w:r w:rsidRPr="0096475E">
        <w:rPr>
          <w:rFonts w:ascii="Arial" w:hAnsi="Arial" w:cs="Arial"/>
          <w:noProof/>
        </w:rPr>
        <w:t>Saper strutturare sintesi espositive mettendo in risalto gli elementi caratteristici di un periodo storico o di un documento</w:t>
      </w:r>
    </w:p>
    <w:p w14:paraId="25CE32EC" w14:textId="77777777" w:rsidR="007D7E9D" w:rsidRPr="0096475E" w:rsidRDefault="007D7E9D" w:rsidP="007D7E9D">
      <w:pPr>
        <w:widowControl w:val="0"/>
        <w:autoSpaceDE w:val="0"/>
        <w:autoSpaceDN w:val="0"/>
        <w:adjustRightInd w:val="0"/>
        <w:jc w:val="both"/>
        <w:rPr>
          <w:rFonts w:ascii="Arial" w:hAnsi="Arial" w:cs="Arial"/>
          <w:b/>
          <w:noProof/>
        </w:rPr>
      </w:pPr>
    </w:p>
    <w:p w14:paraId="5A023433" w14:textId="6A331AA0" w:rsidR="007D7E9D" w:rsidRPr="0096475E" w:rsidRDefault="007D7E9D" w:rsidP="007D7E9D">
      <w:pPr>
        <w:widowControl w:val="0"/>
        <w:autoSpaceDE w:val="0"/>
        <w:autoSpaceDN w:val="0"/>
        <w:adjustRightInd w:val="0"/>
        <w:jc w:val="both"/>
        <w:rPr>
          <w:rFonts w:ascii="Arial" w:hAnsi="Arial" w:cs="Arial"/>
          <w:b/>
          <w:noProof/>
        </w:rPr>
      </w:pPr>
      <w:r w:rsidRPr="0096475E">
        <w:rPr>
          <w:rFonts w:ascii="Arial" w:hAnsi="Arial" w:cs="Arial"/>
          <w:b/>
          <w:noProof/>
        </w:rPr>
        <w:t xml:space="preserve">PROGRAMMA: </w:t>
      </w:r>
    </w:p>
    <w:p w14:paraId="21995C39" w14:textId="77777777" w:rsidR="007D7E9D" w:rsidRPr="0096475E" w:rsidRDefault="007D7E9D" w:rsidP="007D7E9D">
      <w:pPr>
        <w:jc w:val="both"/>
        <w:rPr>
          <w:rFonts w:ascii="Arial" w:hAnsi="Arial" w:cs="Arial"/>
          <w:noProof/>
        </w:rPr>
      </w:pPr>
      <w:r w:rsidRPr="0096475E">
        <w:rPr>
          <w:rFonts w:ascii="Arial" w:hAnsi="Arial" w:cs="Arial"/>
          <w:noProof/>
        </w:rPr>
        <w:t xml:space="preserve">Il trionfo dell’Europa:le nuove forme del colonialismo europeo. L’imperialismo. </w:t>
      </w:r>
    </w:p>
    <w:p w14:paraId="1373CC6E" w14:textId="77777777" w:rsidR="007D7E9D" w:rsidRPr="0096475E" w:rsidRDefault="007D7E9D" w:rsidP="007D7E9D">
      <w:pPr>
        <w:jc w:val="both"/>
        <w:rPr>
          <w:rFonts w:ascii="Arial" w:hAnsi="Arial" w:cs="Arial"/>
          <w:noProof/>
        </w:rPr>
      </w:pPr>
      <w:r w:rsidRPr="0096475E">
        <w:rPr>
          <w:rFonts w:ascii="Arial" w:hAnsi="Arial" w:cs="Arial"/>
          <w:noProof/>
        </w:rPr>
        <w:t>L’impero britannico, il colonialismo italiano, la spartizione dell’Africa.</w:t>
      </w:r>
    </w:p>
    <w:p w14:paraId="5C7643A5" w14:textId="77777777" w:rsidR="007D7E9D" w:rsidRPr="0096475E" w:rsidRDefault="007D7E9D" w:rsidP="007D7E9D">
      <w:pPr>
        <w:jc w:val="both"/>
        <w:rPr>
          <w:rFonts w:ascii="Arial" w:hAnsi="Arial" w:cs="Arial"/>
          <w:noProof/>
        </w:rPr>
      </w:pPr>
      <w:r w:rsidRPr="0096475E">
        <w:rPr>
          <w:rFonts w:ascii="Arial" w:hAnsi="Arial" w:cs="Arial"/>
          <w:noProof/>
        </w:rPr>
        <w:t>Il sistema delle alleanze, la crescita della Germania guglielmina, la Terza Repubblica  in Francia.</w:t>
      </w:r>
    </w:p>
    <w:p w14:paraId="400DE6CF" w14:textId="77777777" w:rsidR="007D7E9D" w:rsidRPr="0096475E" w:rsidRDefault="007D7E9D" w:rsidP="007D7E9D">
      <w:pPr>
        <w:jc w:val="both"/>
        <w:rPr>
          <w:rFonts w:ascii="Arial" w:hAnsi="Arial" w:cs="Arial"/>
          <w:noProof/>
        </w:rPr>
      </w:pPr>
      <w:r w:rsidRPr="0096475E">
        <w:rPr>
          <w:rFonts w:ascii="Arial" w:hAnsi="Arial" w:cs="Arial"/>
          <w:noProof/>
        </w:rPr>
        <w:t>Il Giappone moderno,la Russia e gli USA alla svolta del Novecento</w:t>
      </w:r>
    </w:p>
    <w:p w14:paraId="705C732E" w14:textId="77777777" w:rsidR="007D7E9D" w:rsidRPr="0096475E" w:rsidRDefault="007D7E9D" w:rsidP="007D7E9D">
      <w:pPr>
        <w:jc w:val="both"/>
        <w:rPr>
          <w:rFonts w:ascii="Arial" w:hAnsi="Arial" w:cs="Arial"/>
          <w:noProof/>
        </w:rPr>
      </w:pPr>
      <w:r w:rsidRPr="0096475E">
        <w:rPr>
          <w:rFonts w:ascii="Arial" w:hAnsi="Arial" w:cs="Arial"/>
          <w:noProof/>
        </w:rPr>
        <w:t xml:space="preserve">La crisi dell’Impero asburgico e dell’Impero ottomano. </w:t>
      </w:r>
    </w:p>
    <w:p w14:paraId="25BB9FB4" w14:textId="77777777" w:rsidR="007D7E9D" w:rsidRPr="0096475E" w:rsidRDefault="007D7E9D" w:rsidP="007D7E9D">
      <w:pPr>
        <w:jc w:val="both"/>
        <w:rPr>
          <w:rFonts w:ascii="Arial" w:hAnsi="Arial" w:cs="Arial"/>
          <w:noProof/>
        </w:rPr>
      </w:pPr>
      <w:r w:rsidRPr="0096475E">
        <w:rPr>
          <w:rFonts w:ascii="Arial" w:hAnsi="Arial" w:cs="Arial"/>
          <w:noProof/>
        </w:rPr>
        <w:t>La seconda rivoluzione industriale:la questione sociale e produttiva, la risposta delle internazionali socialiste, la società di massa.</w:t>
      </w:r>
    </w:p>
    <w:p w14:paraId="29EA76C3" w14:textId="77777777" w:rsidR="007D7E9D" w:rsidRPr="0096475E" w:rsidRDefault="007D7E9D" w:rsidP="007D7E9D">
      <w:pPr>
        <w:jc w:val="both"/>
        <w:rPr>
          <w:rFonts w:ascii="Arial" w:hAnsi="Arial" w:cs="Arial"/>
          <w:noProof/>
        </w:rPr>
      </w:pPr>
      <w:r w:rsidRPr="0096475E">
        <w:rPr>
          <w:rFonts w:ascii="Arial" w:hAnsi="Arial" w:cs="Arial"/>
          <w:noProof/>
        </w:rPr>
        <w:t>ll sionismo.</w:t>
      </w:r>
    </w:p>
    <w:p w14:paraId="22DADD6D" w14:textId="77777777" w:rsidR="007D7E9D" w:rsidRPr="0096475E" w:rsidRDefault="007D7E9D" w:rsidP="007D7E9D">
      <w:pPr>
        <w:jc w:val="both"/>
        <w:rPr>
          <w:rFonts w:ascii="Arial" w:hAnsi="Arial" w:cs="Arial"/>
          <w:noProof/>
        </w:rPr>
      </w:pPr>
      <w:r w:rsidRPr="0096475E">
        <w:rPr>
          <w:rFonts w:ascii="Arial" w:hAnsi="Arial" w:cs="Arial"/>
          <w:noProof/>
        </w:rPr>
        <w:t>L’età giolittiana</w:t>
      </w:r>
    </w:p>
    <w:p w14:paraId="416D561F" w14:textId="77777777" w:rsidR="007D7E9D" w:rsidRPr="0096475E" w:rsidRDefault="007D7E9D" w:rsidP="007D7E9D">
      <w:pPr>
        <w:jc w:val="both"/>
        <w:rPr>
          <w:rFonts w:ascii="Arial" w:hAnsi="Arial" w:cs="Arial"/>
          <w:noProof/>
        </w:rPr>
      </w:pPr>
      <w:r w:rsidRPr="0096475E">
        <w:rPr>
          <w:rFonts w:ascii="Arial" w:hAnsi="Arial" w:cs="Arial"/>
          <w:noProof/>
        </w:rPr>
        <w:t>La Prima guerra mondiale</w:t>
      </w:r>
    </w:p>
    <w:p w14:paraId="1A8DAD98" w14:textId="77777777" w:rsidR="007D7E9D" w:rsidRPr="0096475E" w:rsidRDefault="007D7E9D" w:rsidP="007D7E9D">
      <w:pPr>
        <w:jc w:val="both"/>
        <w:rPr>
          <w:rFonts w:ascii="Arial" w:hAnsi="Arial" w:cs="Arial"/>
          <w:noProof/>
        </w:rPr>
      </w:pPr>
      <w:r w:rsidRPr="0096475E">
        <w:rPr>
          <w:rFonts w:ascii="Arial" w:hAnsi="Arial" w:cs="Arial"/>
          <w:noProof/>
        </w:rPr>
        <w:t>La Rivoluzione russa</w:t>
      </w:r>
    </w:p>
    <w:p w14:paraId="48495AE3" w14:textId="77777777" w:rsidR="007D7E9D" w:rsidRPr="0096475E" w:rsidRDefault="007D7E9D" w:rsidP="007D7E9D">
      <w:pPr>
        <w:jc w:val="both"/>
        <w:rPr>
          <w:rFonts w:ascii="Arial" w:hAnsi="Arial" w:cs="Arial"/>
          <w:noProof/>
        </w:rPr>
      </w:pPr>
      <w:r w:rsidRPr="0096475E">
        <w:rPr>
          <w:rFonts w:ascii="Arial" w:hAnsi="Arial" w:cs="Arial"/>
          <w:noProof/>
        </w:rPr>
        <w:t>Le conseguenze della pace</w:t>
      </w:r>
    </w:p>
    <w:p w14:paraId="413098EC" w14:textId="77777777" w:rsidR="007D7E9D" w:rsidRPr="0096475E" w:rsidRDefault="007D7E9D" w:rsidP="007D7E9D">
      <w:pPr>
        <w:jc w:val="both"/>
        <w:rPr>
          <w:rFonts w:ascii="Arial" w:hAnsi="Arial" w:cs="Arial"/>
          <w:noProof/>
        </w:rPr>
      </w:pPr>
      <w:r w:rsidRPr="0096475E">
        <w:rPr>
          <w:rFonts w:ascii="Arial" w:hAnsi="Arial" w:cs="Arial"/>
          <w:noProof/>
        </w:rPr>
        <w:t>La Germania della Repubblica di Weimar.</w:t>
      </w:r>
    </w:p>
    <w:p w14:paraId="00676324" w14:textId="77777777" w:rsidR="007D7E9D" w:rsidRPr="0096475E" w:rsidRDefault="007D7E9D" w:rsidP="007D7E9D">
      <w:pPr>
        <w:jc w:val="both"/>
        <w:rPr>
          <w:rFonts w:ascii="Arial" w:hAnsi="Arial" w:cs="Arial"/>
          <w:noProof/>
        </w:rPr>
      </w:pPr>
      <w:r w:rsidRPr="0096475E">
        <w:rPr>
          <w:rFonts w:ascii="Arial" w:hAnsi="Arial" w:cs="Arial"/>
          <w:noProof/>
        </w:rPr>
        <w:t>L’Italia del biennio rosso</w:t>
      </w:r>
    </w:p>
    <w:p w14:paraId="1953018C" w14:textId="77777777" w:rsidR="007D7E9D" w:rsidRPr="0096475E" w:rsidRDefault="007D7E9D" w:rsidP="007D7E9D">
      <w:pPr>
        <w:jc w:val="both"/>
        <w:rPr>
          <w:rFonts w:ascii="Arial" w:hAnsi="Arial" w:cs="Arial"/>
          <w:noProof/>
        </w:rPr>
      </w:pPr>
      <w:r w:rsidRPr="0096475E">
        <w:rPr>
          <w:rFonts w:ascii="Arial" w:hAnsi="Arial" w:cs="Arial"/>
          <w:noProof/>
        </w:rPr>
        <w:t>Il fascismo al potere: dalla marcia su Roma al delitto Matteotti</w:t>
      </w:r>
    </w:p>
    <w:p w14:paraId="206F0472" w14:textId="77777777" w:rsidR="007D7E9D" w:rsidRPr="0096475E" w:rsidRDefault="007D7E9D" w:rsidP="007D7E9D">
      <w:pPr>
        <w:jc w:val="both"/>
        <w:rPr>
          <w:rFonts w:ascii="Arial" w:hAnsi="Arial" w:cs="Arial"/>
          <w:noProof/>
        </w:rPr>
      </w:pPr>
      <w:r w:rsidRPr="0096475E">
        <w:rPr>
          <w:rFonts w:ascii="Arial" w:hAnsi="Arial" w:cs="Arial"/>
          <w:noProof/>
        </w:rPr>
        <w:t>Guerra civile russa e nascita dell’URSS</w:t>
      </w:r>
    </w:p>
    <w:p w14:paraId="5E0A4E2E" w14:textId="77777777" w:rsidR="007D7E9D" w:rsidRPr="0096475E" w:rsidRDefault="007D7E9D" w:rsidP="007D7E9D">
      <w:pPr>
        <w:jc w:val="both"/>
        <w:rPr>
          <w:rFonts w:ascii="Arial" w:hAnsi="Arial" w:cs="Arial"/>
          <w:noProof/>
        </w:rPr>
      </w:pPr>
      <w:r w:rsidRPr="0096475E">
        <w:rPr>
          <w:rFonts w:ascii="Arial" w:hAnsi="Arial" w:cs="Arial"/>
          <w:noProof/>
        </w:rPr>
        <w:t>I ruggenti anni Venti. La crisi del ‘29</w:t>
      </w:r>
    </w:p>
    <w:p w14:paraId="4C6612AD" w14:textId="77777777" w:rsidR="007D7E9D" w:rsidRPr="0096475E" w:rsidRDefault="007D7E9D" w:rsidP="007D7E9D">
      <w:pPr>
        <w:jc w:val="both"/>
        <w:rPr>
          <w:rFonts w:ascii="Arial" w:hAnsi="Arial" w:cs="Arial"/>
          <w:noProof/>
        </w:rPr>
      </w:pPr>
      <w:r w:rsidRPr="0096475E">
        <w:rPr>
          <w:rFonts w:ascii="Arial" w:hAnsi="Arial" w:cs="Arial"/>
          <w:noProof/>
        </w:rPr>
        <w:t xml:space="preserve">L’età dei totalitarismi:l’ascesa di Hitler, il Terzo Reich, la politica razziale del Fuhrer. </w:t>
      </w:r>
      <w:r w:rsidRPr="005A1706">
        <w:rPr>
          <w:rFonts w:ascii="Arial" w:hAnsi="Arial" w:cs="Arial"/>
          <w:noProof/>
        </w:rPr>
        <w:t>L’URSS da Lenin a Stalin</w:t>
      </w:r>
    </w:p>
    <w:p w14:paraId="02E75A22" w14:textId="77777777" w:rsidR="007D7E9D" w:rsidRPr="005A1706" w:rsidRDefault="007D7E9D" w:rsidP="007D7E9D">
      <w:pPr>
        <w:jc w:val="both"/>
        <w:rPr>
          <w:rFonts w:ascii="Arial" w:hAnsi="Arial" w:cs="Arial"/>
          <w:noProof/>
        </w:rPr>
      </w:pPr>
      <w:r w:rsidRPr="005A1706">
        <w:rPr>
          <w:rFonts w:ascii="Arial" w:hAnsi="Arial" w:cs="Arial"/>
          <w:noProof/>
        </w:rPr>
        <w:t>Il regime fascista</w:t>
      </w:r>
    </w:p>
    <w:p w14:paraId="00797152" w14:textId="77777777" w:rsidR="007D7E9D" w:rsidRPr="0096475E" w:rsidRDefault="007D7E9D" w:rsidP="007D7E9D">
      <w:pPr>
        <w:jc w:val="both"/>
        <w:rPr>
          <w:rFonts w:ascii="Arial" w:hAnsi="Arial" w:cs="Arial"/>
          <w:noProof/>
        </w:rPr>
      </w:pPr>
      <w:r w:rsidRPr="0096475E">
        <w:rPr>
          <w:rFonts w:ascii="Arial" w:hAnsi="Arial" w:cs="Arial"/>
          <w:noProof/>
        </w:rPr>
        <w:t>I regimi autoritari in Europa negli anni Trenta</w:t>
      </w:r>
    </w:p>
    <w:p w14:paraId="4DFCF549" w14:textId="77777777" w:rsidR="007D7E9D" w:rsidRPr="0096475E" w:rsidRDefault="007D7E9D" w:rsidP="007D7E9D">
      <w:pPr>
        <w:jc w:val="both"/>
        <w:rPr>
          <w:rFonts w:ascii="Arial" w:hAnsi="Arial" w:cs="Arial"/>
          <w:noProof/>
        </w:rPr>
      </w:pPr>
      <w:r w:rsidRPr="0096475E">
        <w:rPr>
          <w:rFonts w:ascii="Arial" w:hAnsi="Arial" w:cs="Arial"/>
          <w:noProof/>
        </w:rPr>
        <w:t>La Seconda guerra mondiale e la Shoah</w:t>
      </w:r>
    </w:p>
    <w:p w14:paraId="7C5ADF94" w14:textId="77777777" w:rsidR="007D7E9D" w:rsidRPr="0096475E" w:rsidRDefault="007D7E9D" w:rsidP="007D7E9D">
      <w:pPr>
        <w:jc w:val="both"/>
        <w:rPr>
          <w:rFonts w:ascii="Arial" w:hAnsi="Arial" w:cs="Arial"/>
          <w:noProof/>
        </w:rPr>
      </w:pPr>
      <w:r w:rsidRPr="0096475E">
        <w:rPr>
          <w:rFonts w:ascii="Arial" w:hAnsi="Arial" w:cs="Arial"/>
          <w:noProof/>
        </w:rPr>
        <w:t>La Resistenza in Italia e in Europa</w:t>
      </w:r>
    </w:p>
    <w:p w14:paraId="45403DB5" w14:textId="77777777" w:rsidR="007D7E9D" w:rsidRPr="0096475E" w:rsidRDefault="007D7E9D" w:rsidP="007D7E9D">
      <w:pPr>
        <w:jc w:val="both"/>
        <w:rPr>
          <w:rFonts w:ascii="Arial" w:hAnsi="Arial" w:cs="Arial"/>
          <w:noProof/>
        </w:rPr>
      </w:pPr>
      <w:r w:rsidRPr="0096475E">
        <w:rPr>
          <w:rFonts w:ascii="Arial" w:hAnsi="Arial" w:cs="Arial"/>
          <w:noProof/>
        </w:rPr>
        <w:t>La guerra fredda e la decolonizzazione:il consolidamento dei due blocchi. La guerra di Corea. La competizione fra le superpotenze negli anni Cinquanta.La decolonizzazione in Asia e in Africa: caratteri e problemi</w:t>
      </w:r>
    </w:p>
    <w:p w14:paraId="4C8C15DB" w14:textId="77777777" w:rsidR="007D7E9D" w:rsidRPr="0096475E" w:rsidRDefault="007D7E9D" w:rsidP="007D7E9D">
      <w:pPr>
        <w:jc w:val="both"/>
        <w:rPr>
          <w:rFonts w:ascii="Arial" w:hAnsi="Arial" w:cs="Arial"/>
          <w:noProof/>
        </w:rPr>
      </w:pPr>
      <w:r w:rsidRPr="0096475E">
        <w:rPr>
          <w:rFonts w:ascii="Arial" w:hAnsi="Arial" w:cs="Arial"/>
          <w:noProof/>
        </w:rPr>
        <w:t>L’Italia nel secondo dopoguerra:la Repubblica italiana, l’età di De Gasperi, la crisi del centrismo, l’Italia da paese agricolo a paese industriale</w:t>
      </w:r>
    </w:p>
    <w:p w14:paraId="352F48E1" w14:textId="77777777" w:rsidR="007D7E9D" w:rsidRPr="0096475E" w:rsidRDefault="007D7E9D" w:rsidP="007D7E9D">
      <w:pPr>
        <w:jc w:val="both"/>
        <w:rPr>
          <w:noProof/>
        </w:rPr>
      </w:pPr>
      <w:r w:rsidRPr="0096475E">
        <w:rPr>
          <w:rFonts w:ascii="Arial" w:hAnsi="Arial" w:cs="Arial"/>
          <w:noProof/>
        </w:rPr>
        <w:t>Il processo di integrazione europea</w:t>
      </w:r>
    </w:p>
    <w:p w14:paraId="428B6619" w14:textId="77777777" w:rsidR="007D7E9D" w:rsidRPr="0096475E" w:rsidRDefault="007D7E9D" w:rsidP="007D7E9D">
      <w:pPr>
        <w:widowControl w:val="0"/>
        <w:autoSpaceDE w:val="0"/>
        <w:autoSpaceDN w:val="0"/>
        <w:adjustRightInd w:val="0"/>
        <w:jc w:val="both"/>
        <w:rPr>
          <w:rFonts w:ascii="Arial" w:hAnsi="Arial" w:cs="Arial"/>
          <w:b/>
          <w:noProof/>
        </w:rPr>
      </w:pPr>
    </w:p>
    <w:p w14:paraId="2BECED5F" w14:textId="45916AD4" w:rsidR="007D7E9D" w:rsidRPr="007D7E9D" w:rsidRDefault="007D7E9D" w:rsidP="007D7E9D">
      <w:pPr>
        <w:widowControl w:val="0"/>
        <w:autoSpaceDE w:val="0"/>
        <w:autoSpaceDN w:val="0"/>
        <w:adjustRightInd w:val="0"/>
        <w:jc w:val="both"/>
        <w:rPr>
          <w:rFonts w:ascii="Arial" w:hAnsi="Arial" w:cs="Arial"/>
          <w:b/>
          <w:noProof/>
        </w:rPr>
      </w:pPr>
      <w:r w:rsidRPr="0096475E">
        <w:rPr>
          <w:rFonts w:ascii="Arial" w:hAnsi="Arial" w:cs="Arial"/>
          <w:b/>
          <w:noProof/>
        </w:rPr>
        <w:t xml:space="preserve">ESEMPIO DI PROVA SCRITTA: </w:t>
      </w:r>
    </w:p>
    <w:p w14:paraId="3B5B22C3" w14:textId="77777777" w:rsidR="007D7E9D" w:rsidRPr="0096475E" w:rsidRDefault="007D7E9D" w:rsidP="00E62876">
      <w:pPr>
        <w:numPr>
          <w:ilvl w:val="0"/>
          <w:numId w:val="9"/>
        </w:numPr>
        <w:contextualSpacing/>
        <w:jc w:val="both"/>
        <w:rPr>
          <w:rFonts w:ascii="Arial" w:hAnsi="Arial" w:cs="Arial"/>
          <w:noProof/>
        </w:rPr>
      </w:pPr>
      <w:r w:rsidRPr="0096475E">
        <w:rPr>
          <w:rFonts w:ascii="Arial" w:hAnsi="Arial" w:cs="Arial"/>
          <w:noProof/>
        </w:rPr>
        <w:t>Spiega perché la crisi Matteotti, pur avendone tutti i presupposti, non travolse il fascismo, ma anzi fornì a Mussolini l’occasione per costituire una vera e propria dittatura in Italia (12 righe)</w:t>
      </w:r>
    </w:p>
    <w:p w14:paraId="32517718" w14:textId="77777777" w:rsidR="007D7E9D" w:rsidRPr="0096475E" w:rsidRDefault="007D7E9D" w:rsidP="00E62876">
      <w:pPr>
        <w:numPr>
          <w:ilvl w:val="0"/>
          <w:numId w:val="9"/>
        </w:numPr>
        <w:contextualSpacing/>
        <w:jc w:val="both"/>
        <w:rPr>
          <w:rFonts w:ascii="Arial" w:hAnsi="Arial" w:cs="Arial"/>
          <w:noProof/>
        </w:rPr>
      </w:pPr>
      <w:r w:rsidRPr="0096475E">
        <w:rPr>
          <w:rFonts w:ascii="Arial" w:hAnsi="Arial" w:cs="Arial"/>
          <w:noProof/>
        </w:rPr>
        <w:t>Ricostruisci l’insieme di ragioni che condussero allo scoppio della grande crisi economica del 1929 negli USA (12 righe)</w:t>
      </w:r>
    </w:p>
    <w:p w14:paraId="7A52AEE7" w14:textId="77777777" w:rsidR="007D7E9D" w:rsidRPr="0096475E" w:rsidRDefault="007D7E9D" w:rsidP="00E62876">
      <w:pPr>
        <w:numPr>
          <w:ilvl w:val="0"/>
          <w:numId w:val="9"/>
        </w:numPr>
        <w:contextualSpacing/>
        <w:jc w:val="both"/>
        <w:rPr>
          <w:rFonts w:ascii="Arial" w:hAnsi="Arial" w:cs="Arial"/>
          <w:noProof/>
        </w:rPr>
      </w:pPr>
      <w:r w:rsidRPr="0096475E">
        <w:rPr>
          <w:rFonts w:ascii="Arial" w:hAnsi="Arial" w:cs="Arial"/>
          <w:noProof/>
        </w:rPr>
        <w:t>La pianificazione dell’economia sovietica sotto Stalin: descrivi che cosa prevedeva, come fu condotta e quali furono i risultati (12 righe)</w:t>
      </w:r>
    </w:p>
    <w:p w14:paraId="510CD64B" w14:textId="77777777" w:rsidR="007D7E9D" w:rsidRPr="0096475E" w:rsidRDefault="007D7E9D" w:rsidP="00E62876">
      <w:pPr>
        <w:numPr>
          <w:ilvl w:val="0"/>
          <w:numId w:val="9"/>
        </w:numPr>
        <w:contextualSpacing/>
        <w:jc w:val="both"/>
        <w:rPr>
          <w:rFonts w:ascii="Arial" w:hAnsi="Arial" w:cs="Arial"/>
          <w:noProof/>
        </w:rPr>
      </w:pPr>
      <w:r w:rsidRPr="0096475E">
        <w:rPr>
          <w:rFonts w:ascii="Arial" w:hAnsi="Arial" w:cs="Arial"/>
          <w:noProof/>
        </w:rPr>
        <w:lastRenderedPageBreak/>
        <w:t>Evidenzia la situazione in cui venne a trovarsi l’Italia dopo l’8 settembre 1943, sottolineandone la complessità e le responsabilità (10 righe)</w:t>
      </w:r>
    </w:p>
    <w:p w14:paraId="02E6EA4E" w14:textId="77777777" w:rsidR="007D7E9D" w:rsidRDefault="007D7E9D" w:rsidP="007D7E9D">
      <w:pPr>
        <w:rPr>
          <w:rFonts w:ascii="Times New Roman" w:hAnsi="Times New Roman"/>
        </w:rPr>
      </w:pPr>
    </w:p>
    <w:p w14:paraId="2B285904" w14:textId="77777777" w:rsidR="007D7E9D" w:rsidRDefault="007D7E9D" w:rsidP="007D7E9D">
      <w:pPr>
        <w:rPr>
          <w:rFonts w:ascii="Times New Roman" w:hAnsi="Times New Roman"/>
        </w:rPr>
      </w:pPr>
    </w:p>
    <w:p w14:paraId="45EBB543" w14:textId="77777777" w:rsidR="007D7E9D" w:rsidRDefault="007D7E9D" w:rsidP="007D7E9D">
      <w:pPr>
        <w:rPr>
          <w:rFonts w:ascii="Times New Roman" w:hAnsi="Times New Roman"/>
        </w:rPr>
      </w:pPr>
    </w:p>
    <w:p w14:paraId="616858BE" w14:textId="77777777" w:rsidR="007D7E9D" w:rsidRDefault="007D7E9D" w:rsidP="007D7E9D">
      <w:pPr>
        <w:rPr>
          <w:rFonts w:ascii="Times New Roman" w:hAnsi="Times New Roman"/>
        </w:rPr>
      </w:pPr>
    </w:p>
    <w:p w14:paraId="7B214DEE" w14:textId="77777777" w:rsidR="007D7E9D" w:rsidRDefault="007D7E9D" w:rsidP="007D7E9D">
      <w:pPr>
        <w:rPr>
          <w:rFonts w:ascii="Times New Roman" w:hAnsi="Times New Roman"/>
        </w:rPr>
      </w:pPr>
    </w:p>
    <w:p w14:paraId="47B7ACA8" w14:textId="77777777" w:rsidR="007D7E9D" w:rsidRDefault="007D7E9D" w:rsidP="007D7E9D">
      <w:pPr>
        <w:rPr>
          <w:rFonts w:ascii="Times New Roman" w:hAnsi="Times New Roman"/>
        </w:rPr>
      </w:pPr>
    </w:p>
    <w:p w14:paraId="6C6772FC" w14:textId="77777777" w:rsidR="007D7E9D" w:rsidRDefault="007D7E9D" w:rsidP="007D7E9D">
      <w:pPr>
        <w:rPr>
          <w:rFonts w:ascii="Times New Roman" w:hAnsi="Times New Roman"/>
        </w:rPr>
      </w:pPr>
    </w:p>
    <w:p w14:paraId="57B31219" w14:textId="77777777" w:rsidR="007D7E9D" w:rsidRDefault="007D7E9D" w:rsidP="007D7E9D">
      <w:pPr>
        <w:rPr>
          <w:rFonts w:ascii="Times New Roman" w:hAnsi="Times New Roman"/>
        </w:rPr>
      </w:pPr>
    </w:p>
    <w:p w14:paraId="0BCA404C" w14:textId="77777777" w:rsidR="007D7E9D" w:rsidRDefault="007D7E9D" w:rsidP="007D7E9D">
      <w:pPr>
        <w:rPr>
          <w:rFonts w:ascii="Times New Roman" w:hAnsi="Times New Roman"/>
        </w:rPr>
      </w:pPr>
    </w:p>
    <w:p w14:paraId="691156B5" w14:textId="77777777" w:rsidR="007D7E9D" w:rsidRDefault="007D7E9D" w:rsidP="007D7E9D">
      <w:pPr>
        <w:rPr>
          <w:rFonts w:ascii="Times New Roman" w:hAnsi="Times New Roman"/>
        </w:rPr>
      </w:pPr>
    </w:p>
    <w:p w14:paraId="5938594F" w14:textId="77777777" w:rsidR="007D7E9D" w:rsidRDefault="007D7E9D" w:rsidP="007D7E9D">
      <w:pPr>
        <w:rPr>
          <w:rFonts w:ascii="Times New Roman" w:hAnsi="Times New Roman"/>
        </w:rPr>
      </w:pPr>
    </w:p>
    <w:p w14:paraId="61C719B1" w14:textId="77777777" w:rsidR="007D7E9D" w:rsidRDefault="007D7E9D" w:rsidP="007D7E9D">
      <w:pPr>
        <w:rPr>
          <w:rFonts w:ascii="Times New Roman" w:hAnsi="Times New Roman"/>
        </w:rPr>
      </w:pPr>
    </w:p>
    <w:p w14:paraId="2E318E04" w14:textId="77777777" w:rsidR="007D7E9D" w:rsidRDefault="007D7E9D" w:rsidP="007D7E9D">
      <w:pPr>
        <w:rPr>
          <w:rFonts w:ascii="Times New Roman" w:hAnsi="Times New Roman"/>
        </w:rPr>
      </w:pPr>
    </w:p>
    <w:p w14:paraId="3E220CD0" w14:textId="77777777" w:rsidR="007D7E9D" w:rsidRDefault="007D7E9D" w:rsidP="007D7E9D">
      <w:pPr>
        <w:rPr>
          <w:rFonts w:ascii="Times New Roman" w:hAnsi="Times New Roman"/>
        </w:rPr>
      </w:pPr>
    </w:p>
    <w:p w14:paraId="3B526DD7" w14:textId="77777777" w:rsidR="007D7E9D" w:rsidRDefault="007D7E9D" w:rsidP="007D7E9D">
      <w:pPr>
        <w:rPr>
          <w:rFonts w:ascii="Times New Roman" w:hAnsi="Times New Roman"/>
        </w:rPr>
      </w:pPr>
    </w:p>
    <w:p w14:paraId="644CA89F" w14:textId="77777777" w:rsidR="007D7E9D" w:rsidRDefault="007D7E9D" w:rsidP="007D7E9D">
      <w:pPr>
        <w:rPr>
          <w:rFonts w:ascii="Times New Roman" w:hAnsi="Times New Roman"/>
        </w:rPr>
      </w:pPr>
    </w:p>
    <w:p w14:paraId="6BEDBB98" w14:textId="77777777" w:rsidR="007D7E9D" w:rsidRDefault="007D7E9D" w:rsidP="007D7E9D">
      <w:pPr>
        <w:rPr>
          <w:rFonts w:ascii="Times New Roman" w:hAnsi="Times New Roman"/>
        </w:rPr>
      </w:pPr>
    </w:p>
    <w:p w14:paraId="1A429C46" w14:textId="77777777" w:rsidR="007D7E9D" w:rsidRDefault="007D7E9D" w:rsidP="007D7E9D">
      <w:pPr>
        <w:rPr>
          <w:rFonts w:ascii="Times New Roman" w:hAnsi="Times New Roman"/>
        </w:rPr>
      </w:pPr>
    </w:p>
    <w:p w14:paraId="0871EC32" w14:textId="77777777" w:rsidR="007D7E9D" w:rsidRDefault="007D7E9D" w:rsidP="007D7E9D">
      <w:pPr>
        <w:rPr>
          <w:rFonts w:ascii="Times New Roman" w:hAnsi="Times New Roman"/>
        </w:rPr>
      </w:pPr>
    </w:p>
    <w:p w14:paraId="157EE793" w14:textId="77777777" w:rsidR="007D7E9D" w:rsidRDefault="007D7E9D" w:rsidP="007D7E9D">
      <w:pPr>
        <w:rPr>
          <w:rFonts w:ascii="Times New Roman" w:hAnsi="Times New Roman"/>
        </w:rPr>
      </w:pPr>
    </w:p>
    <w:p w14:paraId="4086A8BA" w14:textId="77777777" w:rsidR="007D7E9D" w:rsidRDefault="007D7E9D" w:rsidP="007D7E9D">
      <w:pPr>
        <w:rPr>
          <w:rFonts w:ascii="Times New Roman" w:hAnsi="Times New Roman"/>
        </w:rPr>
      </w:pPr>
    </w:p>
    <w:p w14:paraId="0903B580" w14:textId="77777777" w:rsidR="007D7E9D" w:rsidRDefault="007D7E9D" w:rsidP="007D7E9D">
      <w:pPr>
        <w:rPr>
          <w:rFonts w:ascii="Times New Roman" w:hAnsi="Times New Roman"/>
        </w:rPr>
      </w:pPr>
    </w:p>
    <w:p w14:paraId="6E569F60" w14:textId="77777777" w:rsidR="007D7E9D" w:rsidRDefault="007D7E9D" w:rsidP="007D7E9D">
      <w:pPr>
        <w:rPr>
          <w:rFonts w:ascii="Times New Roman" w:hAnsi="Times New Roman"/>
        </w:rPr>
      </w:pPr>
    </w:p>
    <w:p w14:paraId="0C2D28B4" w14:textId="77777777" w:rsidR="007D7E9D" w:rsidRDefault="007D7E9D" w:rsidP="007D7E9D">
      <w:pPr>
        <w:rPr>
          <w:rFonts w:ascii="Times New Roman" w:hAnsi="Times New Roman"/>
        </w:rPr>
      </w:pPr>
    </w:p>
    <w:p w14:paraId="3B7F3A90" w14:textId="77777777" w:rsidR="007D7E9D" w:rsidRDefault="007D7E9D" w:rsidP="007D7E9D">
      <w:pPr>
        <w:rPr>
          <w:rFonts w:ascii="Times New Roman" w:hAnsi="Times New Roman"/>
        </w:rPr>
      </w:pPr>
    </w:p>
    <w:p w14:paraId="1AF6707E" w14:textId="77777777" w:rsidR="007D7E9D" w:rsidRDefault="007D7E9D" w:rsidP="007D7E9D">
      <w:pPr>
        <w:rPr>
          <w:rFonts w:ascii="Times New Roman" w:hAnsi="Times New Roman"/>
        </w:rPr>
      </w:pPr>
    </w:p>
    <w:p w14:paraId="7B4664DE" w14:textId="77777777" w:rsidR="007D7E9D" w:rsidRDefault="007D7E9D" w:rsidP="007D7E9D">
      <w:pPr>
        <w:rPr>
          <w:rFonts w:ascii="Times New Roman" w:hAnsi="Times New Roman"/>
        </w:rPr>
      </w:pPr>
    </w:p>
    <w:p w14:paraId="56988358" w14:textId="77777777" w:rsidR="007D7E9D" w:rsidRDefault="007D7E9D" w:rsidP="007D7E9D">
      <w:pPr>
        <w:rPr>
          <w:rFonts w:ascii="Times New Roman" w:hAnsi="Times New Roman"/>
        </w:rPr>
      </w:pPr>
    </w:p>
    <w:p w14:paraId="33F3B9FC" w14:textId="77777777" w:rsidR="007D7E9D" w:rsidRDefault="007D7E9D" w:rsidP="007D7E9D">
      <w:pPr>
        <w:rPr>
          <w:rFonts w:ascii="Times New Roman" w:hAnsi="Times New Roman"/>
        </w:rPr>
      </w:pPr>
    </w:p>
    <w:p w14:paraId="2832CB6B" w14:textId="77777777" w:rsidR="007D7E9D" w:rsidRDefault="007D7E9D" w:rsidP="007D7E9D">
      <w:pPr>
        <w:rPr>
          <w:rFonts w:ascii="Times New Roman" w:hAnsi="Times New Roman"/>
        </w:rPr>
      </w:pPr>
    </w:p>
    <w:p w14:paraId="3FB29DAA" w14:textId="77777777" w:rsidR="007D7E9D" w:rsidRDefault="007D7E9D" w:rsidP="007D7E9D">
      <w:pPr>
        <w:rPr>
          <w:rFonts w:ascii="Times New Roman" w:hAnsi="Times New Roman"/>
        </w:rPr>
      </w:pPr>
    </w:p>
    <w:p w14:paraId="42575BC6" w14:textId="77777777" w:rsidR="007D7E9D" w:rsidRDefault="007D7E9D" w:rsidP="007D7E9D">
      <w:pPr>
        <w:rPr>
          <w:rFonts w:ascii="Times New Roman" w:hAnsi="Times New Roman"/>
        </w:rPr>
      </w:pPr>
    </w:p>
    <w:p w14:paraId="2C688CAE" w14:textId="77777777" w:rsidR="007D7E9D" w:rsidRDefault="007D7E9D" w:rsidP="007D7E9D">
      <w:pPr>
        <w:rPr>
          <w:rFonts w:ascii="Times New Roman" w:hAnsi="Times New Roman"/>
        </w:rPr>
      </w:pPr>
    </w:p>
    <w:p w14:paraId="41E9A935" w14:textId="77777777" w:rsidR="007D7E9D" w:rsidRDefault="007D7E9D" w:rsidP="007D7E9D">
      <w:pPr>
        <w:rPr>
          <w:rFonts w:ascii="Times New Roman" w:hAnsi="Times New Roman"/>
        </w:rPr>
      </w:pPr>
    </w:p>
    <w:p w14:paraId="3C0D205C" w14:textId="77777777" w:rsidR="007D7E9D" w:rsidRDefault="007D7E9D" w:rsidP="007D7E9D">
      <w:pPr>
        <w:rPr>
          <w:rFonts w:ascii="Times New Roman" w:hAnsi="Times New Roman"/>
        </w:rPr>
      </w:pPr>
    </w:p>
    <w:p w14:paraId="5E9F358C" w14:textId="77777777" w:rsidR="007D7E9D" w:rsidRDefault="007D7E9D" w:rsidP="007D7E9D">
      <w:pPr>
        <w:rPr>
          <w:rFonts w:ascii="Times New Roman" w:hAnsi="Times New Roman"/>
        </w:rPr>
      </w:pPr>
    </w:p>
    <w:p w14:paraId="1CD62AAE" w14:textId="77777777" w:rsidR="007D7E9D" w:rsidRDefault="007D7E9D" w:rsidP="007D7E9D">
      <w:pPr>
        <w:rPr>
          <w:rFonts w:ascii="Times New Roman" w:hAnsi="Times New Roman"/>
        </w:rPr>
      </w:pPr>
    </w:p>
    <w:p w14:paraId="5F30217D" w14:textId="77777777" w:rsidR="007D7E9D" w:rsidRDefault="007D7E9D" w:rsidP="007D7E9D">
      <w:pPr>
        <w:rPr>
          <w:rFonts w:ascii="Times New Roman" w:hAnsi="Times New Roman"/>
        </w:rPr>
      </w:pPr>
    </w:p>
    <w:p w14:paraId="54818ECD" w14:textId="77777777" w:rsidR="007D7E9D" w:rsidRDefault="007D7E9D" w:rsidP="007D7E9D">
      <w:pPr>
        <w:rPr>
          <w:rFonts w:ascii="Times New Roman" w:hAnsi="Times New Roman"/>
        </w:rPr>
      </w:pPr>
    </w:p>
    <w:p w14:paraId="095038E0" w14:textId="77777777" w:rsidR="007D7E9D" w:rsidRDefault="007D7E9D" w:rsidP="007D7E9D">
      <w:pPr>
        <w:rPr>
          <w:rFonts w:ascii="Times New Roman" w:hAnsi="Times New Roman"/>
        </w:rPr>
      </w:pPr>
    </w:p>
    <w:p w14:paraId="65A29A27" w14:textId="77777777" w:rsidR="007D7E9D" w:rsidRDefault="007D7E9D" w:rsidP="007D7E9D">
      <w:pPr>
        <w:rPr>
          <w:rFonts w:ascii="Times New Roman" w:hAnsi="Times New Roman"/>
        </w:rPr>
      </w:pPr>
    </w:p>
    <w:p w14:paraId="2A00AD86" w14:textId="77777777" w:rsidR="007D7E9D" w:rsidRDefault="007D7E9D" w:rsidP="007D7E9D">
      <w:pPr>
        <w:rPr>
          <w:rFonts w:ascii="Times New Roman" w:hAnsi="Times New Roman"/>
        </w:rPr>
      </w:pPr>
    </w:p>
    <w:p w14:paraId="770DC1F9" w14:textId="77777777" w:rsidR="007D7E9D" w:rsidRDefault="007D7E9D" w:rsidP="007D7E9D">
      <w:pPr>
        <w:rPr>
          <w:rFonts w:ascii="Times New Roman" w:hAnsi="Times New Roman"/>
        </w:rPr>
      </w:pPr>
    </w:p>
    <w:p w14:paraId="65D7548E" w14:textId="77777777" w:rsidR="007D7E9D" w:rsidRDefault="007D7E9D" w:rsidP="007D7E9D">
      <w:pPr>
        <w:rPr>
          <w:rFonts w:ascii="Times New Roman" w:hAnsi="Times New Roman"/>
        </w:rPr>
      </w:pPr>
    </w:p>
    <w:p w14:paraId="10D3C965" w14:textId="77777777" w:rsidR="007D7E9D" w:rsidRDefault="007D7E9D" w:rsidP="007D7E9D">
      <w:pPr>
        <w:rPr>
          <w:rFonts w:ascii="Times New Roman" w:hAnsi="Times New Roman"/>
        </w:rPr>
      </w:pPr>
    </w:p>
    <w:p w14:paraId="27E1DA32" w14:textId="77777777" w:rsidR="007D7E9D" w:rsidRDefault="007D7E9D" w:rsidP="007D7E9D">
      <w:pPr>
        <w:rPr>
          <w:rFonts w:ascii="Times New Roman" w:hAnsi="Times New Roman"/>
        </w:rPr>
      </w:pPr>
    </w:p>
    <w:p w14:paraId="1E7C73FA" w14:textId="77777777" w:rsidR="007D7E9D" w:rsidRDefault="007D7E9D" w:rsidP="007D7E9D">
      <w:pPr>
        <w:rPr>
          <w:rFonts w:ascii="Times New Roman" w:hAnsi="Times New Roman"/>
        </w:rPr>
      </w:pPr>
    </w:p>
    <w:p w14:paraId="277A000F" w14:textId="77777777" w:rsidR="007D7E9D" w:rsidRDefault="007D7E9D" w:rsidP="007D7E9D">
      <w:pPr>
        <w:rPr>
          <w:rFonts w:ascii="Times New Roman" w:hAnsi="Times New Roman"/>
        </w:rPr>
      </w:pPr>
    </w:p>
    <w:p w14:paraId="7E992CF2" w14:textId="5BFF0ACD" w:rsidR="007D7E9D" w:rsidRPr="007D7E9D" w:rsidRDefault="007D7E9D" w:rsidP="007D7E9D">
      <w:pPr>
        <w:rPr>
          <w:rFonts w:ascii="Times New Roman" w:hAnsi="Times New Roman"/>
        </w:rPr>
      </w:pPr>
      <w:r>
        <w:rPr>
          <w:rFonts w:ascii="Times New Roman" w:hAnsi="Times New Roman"/>
        </w:rPr>
        <w:br w:type="page"/>
      </w:r>
      <w:r>
        <w:rPr>
          <w:rFonts w:ascii="Arial" w:hAnsi="Arial" w:cs="Arial"/>
          <w:b/>
        </w:rPr>
        <w:lastRenderedPageBreak/>
        <w:t>DIPARTI</w:t>
      </w:r>
      <w:r w:rsidRPr="002832FB">
        <w:rPr>
          <w:rFonts w:ascii="Arial" w:hAnsi="Arial" w:cs="Arial"/>
          <w:b/>
        </w:rPr>
        <w:t>MENTO</w:t>
      </w:r>
      <w:r>
        <w:rPr>
          <w:rFonts w:ascii="Arial" w:hAnsi="Arial" w:cs="Arial"/>
          <w:b/>
        </w:rPr>
        <w:t xml:space="preserve">: </w:t>
      </w:r>
      <w:r w:rsidRPr="002832FB">
        <w:rPr>
          <w:rFonts w:ascii="Arial" w:hAnsi="Arial" w:cs="Arial"/>
          <w:b/>
        </w:rPr>
        <w:t>Filosofia e Storia</w:t>
      </w:r>
    </w:p>
    <w:p w14:paraId="555E40B7" w14:textId="196880F1" w:rsidR="007D7E9D" w:rsidRPr="002832FB" w:rsidRDefault="007D7E9D" w:rsidP="007D7E9D">
      <w:pPr>
        <w:widowControl w:val="0"/>
        <w:autoSpaceDE w:val="0"/>
        <w:autoSpaceDN w:val="0"/>
        <w:adjustRightInd w:val="0"/>
        <w:rPr>
          <w:rFonts w:ascii="Arial" w:hAnsi="Arial" w:cs="Arial"/>
          <w:b/>
        </w:rPr>
      </w:pPr>
      <w:r w:rsidRPr="007D7E9D">
        <w:rPr>
          <w:rFonts w:ascii="Arial" w:hAnsi="Arial" w:cs="Arial"/>
          <w:b/>
          <w:highlight w:val="yellow"/>
        </w:rPr>
        <w:t>MATERIA: FILOSOFIA</w:t>
      </w:r>
    </w:p>
    <w:p w14:paraId="5925C458" w14:textId="5927681A" w:rsidR="007D7E9D" w:rsidRPr="007D7E9D" w:rsidRDefault="007D7E9D" w:rsidP="007D7E9D">
      <w:pPr>
        <w:widowControl w:val="0"/>
        <w:autoSpaceDE w:val="0"/>
        <w:autoSpaceDN w:val="0"/>
        <w:adjustRightInd w:val="0"/>
        <w:ind w:left="2832"/>
        <w:rPr>
          <w:rFonts w:ascii="Arial" w:hAnsi="Arial" w:cs="Arial"/>
          <w:b/>
          <w:sz w:val="20"/>
          <w:szCs w:val="20"/>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r>
    </w:p>
    <w:p w14:paraId="18EA4767" w14:textId="77777777" w:rsidR="007D7E9D" w:rsidRDefault="007D7E9D" w:rsidP="007D7E9D">
      <w:pPr>
        <w:widowControl w:val="0"/>
        <w:autoSpaceDE w:val="0"/>
        <w:autoSpaceDN w:val="0"/>
        <w:adjustRightInd w:val="0"/>
        <w:rPr>
          <w:rFonts w:ascii="Arial" w:hAnsi="Arial" w:cs="Arial"/>
          <w:b/>
        </w:rPr>
      </w:pPr>
      <w:r w:rsidRPr="007319A5">
        <w:rPr>
          <w:rFonts w:ascii="Arial" w:hAnsi="Arial" w:cs="Arial"/>
          <w:b/>
        </w:rPr>
        <w:t>OBIETTIVI MINIMI</w:t>
      </w:r>
      <w:r>
        <w:rPr>
          <w:rFonts w:ascii="Arial" w:hAnsi="Arial" w:cs="Arial"/>
          <w:b/>
        </w:rPr>
        <w:t xml:space="preserve"> </w:t>
      </w:r>
    </w:p>
    <w:p w14:paraId="2106D969" w14:textId="77777777" w:rsidR="007D7E9D" w:rsidRPr="00FD59CA" w:rsidRDefault="007D7E9D" w:rsidP="00E62876">
      <w:pPr>
        <w:pStyle w:val="Paragrafoelenco"/>
        <w:widowControl w:val="0"/>
        <w:numPr>
          <w:ilvl w:val="0"/>
          <w:numId w:val="10"/>
        </w:numPr>
        <w:autoSpaceDE w:val="0"/>
        <w:autoSpaceDN w:val="0"/>
        <w:adjustRightInd w:val="0"/>
        <w:spacing w:line="259" w:lineRule="auto"/>
        <w:jc w:val="both"/>
        <w:rPr>
          <w:rFonts w:ascii="Arial" w:hAnsi="Arial" w:cs="Arial"/>
          <w:b/>
          <w:bCs/>
          <w:sz w:val="20"/>
          <w:szCs w:val="20"/>
        </w:rPr>
      </w:pPr>
      <w:r w:rsidRPr="00FD59CA">
        <w:rPr>
          <w:rFonts w:ascii="Arial" w:hAnsi="Arial" w:cs="Arial"/>
        </w:rPr>
        <w:t>Saper strutturare le proprie conoscenze ed esporle con sufficiente sistematicità</w:t>
      </w:r>
    </w:p>
    <w:p w14:paraId="1ECF42AD" w14:textId="77777777" w:rsidR="007D7E9D" w:rsidRPr="001A6D30" w:rsidRDefault="007D7E9D" w:rsidP="00E62876">
      <w:pPr>
        <w:pStyle w:val="Paragrafoelenco"/>
        <w:widowControl w:val="0"/>
        <w:numPr>
          <w:ilvl w:val="0"/>
          <w:numId w:val="10"/>
        </w:numPr>
        <w:autoSpaceDE w:val="0"/>
        <w:autoSpaceDN w:val="0"/>
        <w:adjustRightInd w:val="0"/>
        <w:spacing w:line="259" w:lineRule="auto"/>
        <w:jc w:val="both"/>
        <w:rPr>
          <w:rFonts w:ascii="Arial" w:hAnsi="Arial" w:cs="Arial"/>
        </w:rPr>
      </w:pPr>
      <w:r w:rsidRPr="001A6D30">
        <w:rPr>
          <w:rFonts w:ascii="Arial" w:hAnsi="Arial" w:cs="Arial"/>
        </w:rPr>
        <w:t>Saper stabilire gli essenziali rapporti di continuità/discontinuità tra i diversi Autori e periodi</w:t>
      </w:r>
    </w:p>
    <w:p w14:paraId="103D9CCD" w14:textId="77777777" w:rsidR="007D7E9D" w:rsidRPr="001A6D30" w:rsidRDefault="007D7E9D" w:rsidP="00E62876">
      <w:pPr>
        <w:pStyle w:val="Paragrafoelenco"/>
        <w:widowControl w:val="0"/>
        <w:numPr>
          <w:ilvl w:val="0"/>
          <w:numId w:val="10"/>
        </w:numPr>
        <w:autoSpaceDE w:val="0"/>
        <w:autoSpaceDN w:val="0"/>
        <w:adjustRightInd w:val="0"/>
        <w:spacing w:line="259" w:lineRule="auto"/>
        <w:jc w:val="both"/>
        <w:rPr>
          <w:rFonts w:ascii="Arial" w:hAnsi="Arial" w:cs="Arial"/>
        </w:rPr>
      </w:pPr>
      <w:r w:rsidRPr="001A6D30">
        <w:rPr>
          <w:rFonts w:ascii="Arial" w:hAnsi="Arial" w:cs="Arial"/>
        </w:rPr>
        <w:t>Distinguere temi, principi e concetti essenziali di un testo filosofico e ricostruire, con la guida dell’insegnante, il processo argomentativo.</w:t>
      </w:r>
    </w:p>
    <w:p w14:paraId="26B50F8F" w14:textId="77777777" w:rsidR="007D7E9D" w:rsidRDefault="007D7E9D" w:rsidP="007D7E9D">
      <w:pPr>
        <w:widowControl w:val="0"/>
        <w:autoSpaceDE w:val="0"/>
        <w:autoSpaceDN w:val="0"/>
        <w:adjustRightInd w:val="0"/>
        <w:rPr>
          <w:rFonts w:ascii="Arial" w:hAnsi="Arial" w:cs="Arial"/>
          <w:b/>
        </w:rPr>
      </w:pPr>
    </w:p>
    <w:p w14:paraId="4B316DEA" w14:textId="57D1A362" w:rsidR="007D7E9D" w:rsidRDefault="007D7E9D" w:rsidP="007D7E9D">
      <w:pPr>
        <w:widowControl w:val="0"/>
        <w:autoSpaceDE w:val="0"/>
        <w:autoSpaceDN w:val="0"/>
        <w:adjustRightInd w:val="0"/>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425274A3" w14:textId="2075BCB2" w:rsidR="007D7E9D" w:rsidRPr="00B02853" w:rsidRDefault="007D7E9D" w:rsidP="007D7E9D">
      <w:pPr>
        <w:jc w:val="both"/>
        <w:rPr>
          <w:rFonts w:ascii="Arial" w:hAnsi="Arial" w:cs="Arial"/>
          <w:bCs/>
        </w:rPr>
      </w:pPr>
      <w:r w:rsidRPr="00B02853">
        <w:rPr>
          <w:rFonts w:ascii="Arial" w:hAnsi="Arial" w:cs="Arial"/>
          <w:bCs/>
        </w:rPr>
        <w:t>FEUERBACH:</w:t>
      </w:r>
      <w:r>
        <w:rPr>
          <w:rFonts w:ascii="Arial" w:hAnsi="Arial" w:cs="Arial"/>
          <w:bCs/>
        </w:rPr>
        <w:t xml:space="preserve"> </w:t>
      </w:r>
      <w:r w:rsidRPr="00B02853">
        <w:rPr>
          <w:rFonts w:ascii="Arial" w:hAnsi="Arial" w:cs="Arial"/>
          <w:bCs/>
        </w:rPr>
        <w:t>la critica a Hegel e la critica alla religione</w:t>
      </w:r>
    </w:p>
    <w:p w14:paraId="705167C1" w14:textId="3B0D9BAB" w:rsidR="007D7E9D" w:rsidRPr="00B02853" w:rsidRDefault="007D7E9D" w:rsidP="007D7E9D">
      <w:pPr>
        <w:jc w:val="both"/>
        <w:rPr>
          <w:rFonts w:ascii="Arial" w:hAnsi="Arial" w:cs="Arial"/>
          <w:bCs/>
        </w:rPr>
      </w:pPr>
      <w:r w:rsidRPr="00B02853">
        <w:rPr>
          <w:rFonts w:ascii="Arial" w:hAnsi="Arial" w:cs="Arial"/>
          <w:bCs/>
        </w:rPr>
        <w:t>MARX: La critica dello stato borghese e della filosofia del diritto hegeliano.</w:t>
      </w:r>
      <w:r>
        <w:rPr>
          <w:rFonts w:ascii="Arial" w:hAnsi="Arial" w:cs="Arial"/>
          <w:bCs/>
        </w:rPr>
        <w:t xml:space="preserve"> </w:t>
      </w:r>
      <w:r w:rsidRPr="00B02853">
        <w:rPr>
          <w:rFonts w:ascii="Arial" w:hAnsi="Arial" w:cs="Arial"/>
          <w:bCs/>
        </w:rPr>
        <w:t>Il concetto di alienazione e la concezione della religione. Concezi</w:t>
      </w:r>
      <w:r>
        <w:rPr>
          <w:rFonts w:ascii="Arial" w:hAnsi="Arial" w:cs="Arial"/>
          <w:bCs/>
        </w:rPr>
        <w:t>one materialistica della storia</w:t>
      </w:r>
      <w:r w:rsidRPr="00B02853">
        <w:rPr>
          <w:rFonts w:ascii="Arial" w:hAnsi="Arial" w:cs="Arial"/>
          <w:bCs/>
        </w:rPr>
        <w:t>: struttura e sovrastruttura. Rivoluzione e dittatura del proletariato. La società comunista</w:t>
      </w:r>
    </w:p>
    <w:p w14:paraId="7E064F72" w14:textId="77777777" w:rsidR="007D7E9D" w:rsidRPr="00B02853" w:rsidRDefault="007D7E9D" w:rsidP="007D7E9D">
      <w:pPr>
        <w:jc w:val="both"/>
        <w:rPr>
          <w:rFonts w:ascii="Arial" w:hAnsi="Arial" w:cs="Arial"/>
          <w:bCs/>
        </w:rPr>
      </w:pPr>
      <w:r w:rsidRPr="00B02853">
        <w:rPr>
          <w:rFonts w:ascii="Arial" w:hAnsi="Arial" w:cs="Arial"/>
          <w:bCs/>
        </w:rPr>
        <w:t>SCHOPENHAUER: Il mondo rappresentazione e le quattro radici del principio di ragione. Il mondo come volontà e le sue caratteristiche. Il pessimismo. Le vie di liberazione dal dolore (arte, moralità, ascesi)</w:t>
      </w:r>
    </w:p>
    <w:p w14:paraId="5322BDD3" w14:textId="29AE428B" w:rsidR="007D7E9D" w:rsidRPr="00B02853" w:rsidRDefault="007D7E9D" w:rsidP="007D7E9D">
      <w:pPr>
        <w:jc w:val="both"/>
        <w:rPr>
          <w:rFonts w:ascii="Arial" w:hAnsi="Arial" w:cs="Arial"/>
          <w:bCs/>
        </w:rPr>
      </w:pPr>
      <w:r w:rsidRPr="00B02853">
        <w:rPr>
          <w:rFonts w:ascii="Arial" w:hAnsi="Arial" w:cs="Arial"/>
          <w:bCs/>
        </w:rPr>
        <w:t>KIERKEGAARD: Il valore dell’esistenza e la verità del singolo; la critica a Hegel.</w:t>
      </w:r>
      <w:r>
        <w:rPr>
          <w:rFonts w:ascii="Arial" w:hAnsi="Arial" w:cs="Arial"/>
          <w:bCs/>
        </w:rPr>
        <w:t xml:space="preserve"> </w:t>
      </w:r>
      <w:r w:rsidRPr="00B02853">
        <w:rPr>
          <w:rFonts w:ascii="Arial" w:hAnsi="Arial" w:cs="Arial"/>
          <w:bCs/>
        </w:rPr>
        <w:t>Vita estetica, vita etica e vita religiosa.</w:t>
      </w:r>
      <w:r>
        <w:rPr>
          <w:rFonts w:ascii="Arial" w:hAnsi="Arial" w:cs="Arial"/>
          <w:bCs/>
        </w:rPr>
        <w:t xml:space="preserve"> </w:t>
      </w:r>
      <w:r w:rsidRPr="00B02853">
        <w:rPr>
          <w:rFonts w:ascii="Arial" w:hAnsi="Arial" w:cs="Arial"/>
          <w:bCs/>
        </w:rPr>
        <w:t>Possibilità, angoscia e disperazione</w:t>
      </w:r>
    </w:p>
    <w:p w14:paraId="76D939C4" w14:textId="77777777" w:rsidR="007D7E9D" w:rsidRPr="00B02853" w:rsidRDefault="007D7E9D" w:rsidP="007D7E9D">
      <w:pPr>
        <w:jc w:val="both"/>
        <w:rPr>
          <w:rFonts w:ascii="Arial" w:hAnsi="Arial" w:cs="Arial"/>
          <w:bCs/>
        </w:rPr>
      </w:pPr>
      <w:r w:rsidRPr="00B02853">
        <w:rPr>
          <w:rFonts w:ascii="Arial" w:hAnsi="Arial" w:cs="Arial"/>
          <w:bCs/>
        </w:rPr>
        <w:t>AUGUSTE COMTE e il positivismo sociologico: la legge dei tre stadi. La classificazione delle scienze</w:t>
      </w:r>
    </w:p>
    <w:p w14:paraId="068A068C" w14:textId="6A8158CA" w:rsidR="007D7E9D" w:rsidRPr="00B02853" w:rsidRDefault="007D7E9D" w:rsidP="007D7E9D">
      <w:pPr>
        <w:jc w:val="both"/>
        <w:rPr>
          <w:rFonts w:ascii="Arial" w:hAnsi="Arial" w:cs="Arial"/>
          <w:bCs/>
        </w:rPr>
      </w:pPr>
      <w:r w:rsidRPr="00B02853">
        <w:rPr>
          <w:rFonts w:ascii="Arial" w:hAnsi="Arial" w:cs="Arial"/>
          <w:bCs/>
        </w:rPr>
        <w:t>NIETZSCHE: la Nascita della tragedia: apollineo e dionisiaco e l’accettazione totale della vita. Socrate, l'uomo teoretico e l'inizio della decadenza.</w:t>
      </w:r>
      <w:r>
        <w:rPr>
          <w:rFonts w:ascii="Arial" w:hAnsi="Arial" w:cs="Arial"/>
          <w:bCs/>
        </w:rPr>
        <w:t xml:space="preserve"> </w:t>
      </w:r>
      <w:r w:rsidRPr="00B02853">
        <w:rPr>
          <w:rFonts w:ascii="Arial" w:hAnsi="Arial" w:cs="Arial"/>
          <w:bCs/>
        </w:rPr>
        <w:t>La morte di Dio e la fine delle illusioni metafisiche.</w:t>
      </w:r>
      <w:r>
        <w:rPr>
          <w:rFonts w:ascii="Arial" w:hAnsi="Arial" w:cs="Arial"/>
          <w:bCs/>
        </w:rPr>
        <w:t xml:space="preserve"> </w:t>
      </w:r>
      <w:r w:rsidRPr="00B02853">
        <w:rPr>
          <w:rFonts w:ascii="Arial" w:hAnsi="Arial" w:cs="Arial"/>
          <w:bCs/>
        </w:rPr>
        <w:t>La polemica contro la morale e la trasvalutazione dei valori. Il nichilismo. L’eterno ritorno. Il "superuomo".</w:t>
      </w:r>
      <w:r>
        <w:rPr>
          <w:rFonts w:ascii="Arial" w:hAnsi="Arial" w:cs="Arial"/>
          <w:bCs/>
        </w:rPr>
        <w:t xml:space="preserve"> </w:t>
      </w:r>
      <w:r w:rsidRPr="00B02853">
        <w:rPr>
          <w:rFonts w:ascii="Arial" w:hAnsi="Arial" w:cs="Arial"/>
          <w:bCs/>
        </w:rPr>
        <w:t xml:space="preserve">La volontà di potenza. </w:t>
      </w:r>
    </w:p>
    <w:p w14:paraId="7829E386" w14:textId="7F38309F" w:rsidR="007D7E9D" w:rsidRPr="00B02853" w:rsidRDefault="007D7E9D" w:rsidP="007D7E9D">
      <w:pPr>
        <w:jc w:val="both"/>
        <w:rPr>
          <w:rFonts w:ascii="Arial" w:hAnsi="Arial" w:cs="Arial"/>
          <w:bCs/>
        </w:rPr>
      </w:pPr>
      <w:r w:rsidRPr="00B02853">
        <w:rPr>
          <w:rFonts w:ascii="Arial" w:hAnsi="Arial" w:cs="Arial"/>
          <w:bCs/>
        </w:rPr>
        <w:t>FREUD: Le due topiche.</w:t>
      </w:r>
      <w:r>
        <w:rPr>
          <w:rFonts w:ascii="Arial" w:hAnsi="Arial" w:cs="Arial"/>
          <w:bCs/>
        </w:rPr>
        <w:t xml:space="preserve"> </w:t>
      </w:r>
      <w:r w:rsidRPr="00B02853">
        <w:rPr>
          <w:rFonts w:ascii="Arial" w:hAnsi="Arial" w:cs="Arial"/>
          <w:bCs/>
        </w:rPr>
        <w:t xml:space="preserve">L'interpretazione dei sogni e gli atti mancati. La teoria della sessualità infantile e il complesso di Edipo. </w:t>
      </w:r>
    </w:p>
    <w:p w14:paraId="02EFC00E" w14:textId="10E468E3" w:rsidR="007D7E9D" w:rsidRPr="007D7E9D" w:rsidRDefault="007D7E9D" w:rsidP="007D7E9D">
      <w:pPr>
        <w:jc w:val="both"/>
        <w:rPr>
          <w:rFonts w:ascii="Arial" w:hAnsi="Arial" w:cs="Arial"/>
          <w:bCs/>
        </w:rPr>
      </w:pPr>
      <w:r w:rsidRPr="00B02853">
        <w:rPr>
          <w:rFonts w:ascii="Arial" w:hAnsi="Arial" w:cs="Arial"/>
          <w:bCs/>
        </w:rPr>
        <w:t xml:space="preserve">POPPER: La falsificabilità come criterio di demarcazione. Il fallibilismo della scienza. La teoria della conoscenza e la concezione della mente come "faro" </w:t>
      </w:r>
    </w:p>
    <w:p w14:paraId="42A78C90" w14:textId="77777777" w:rsidR="007D7E9D" w:rsidRPr="00D7552B" w:rsidRDefault="007D7E9D" w:rsidP="007D7E9D">
      <w:pPr>
        <w:widowControl w:val="0"/>
        <w:autoSpaceDE w:val="0"/>
        <w:autoSpaceDN w:val="0"/>
        <w:adjustRightInd w:val="0"/>
        <w:rPr>
          <w:rFonts w:ascii="Arial" w:hAnsi="Arial" w:cs="Arial"/>
          <w:b/>
        </w:rPr>
      </w:pPr>
    </w:p>
    <w:p w14:paraId="0D9850F1" w14:textId="1D3B8EDD" w:rsidR="007D7E9D" w:rsidRDefault="007D7E9D" w:rsidP="007D7E9D">
      <w:pPr>
        <w:widowControl w:val="0"/>
        <w:autoSpaceDE w:val="0"/>
        <w:autoSpaceDN w:val="0"/>
        <w:adjustRightInd w:val="0"/>
        <w:rPr>
          <w:rFonts w:ascii="Arial" w:hAnsi="Arial" w:cs="Arial"/>
          <w:b/>
        </w:rPr>
      </w:pPr>
      <w:r w:rsidRPr="007319A5">
        <w:rPr>
          <w:rFonts w:ascii="Arial" w:hAnsi="Arial" w:cs="Arial"/>
          <w:b/>
        </w:rPr>
        <w:t>ESEMPIO DI PROVA SCRITTA:</w:t>
      </w:r>
      <w:r>
        <w:rPr>
          <w:rFonts w:ascii="Arial" w:hAnsi="Arial" w:cs="Arial"/>
          <w:b/>
        </w:rPr>
        <w:t xml:space="preserve"> </w:t>
      </w:r>
    </w:p>
    <w:p w14:paraId="2765F2B6" w14:textId="77777777" w:rsidR="007D7E9D" w:rsidRPr="00FD59CA" w:rsidRDefault="007D7E9D" w:rsidP="00E62876">
      <w:pPr>
        <w:pStyle w:val="Paragrafoelenco"/>
        <w:numPr>
          <w:ilvl w:val="0"/>
          <w:numId w:val="11"/>
        </w:numPr>
        <w:spacing w:line="259" w:lineRule="auto"/>
        <w:jc w:val="both"/>
        <w:rPr>
          <w:rFonts w:ascii="Arial" w:hAnsi="Arial" w:cs="Arial"/>
        </w:rPr>
      </w:pPr>
      <w:r w:rsidRPr="00FD59CA">
        <w:rPr>
          <w:rFonts w:ascii="Arial" w:hAnsi="Arial" w:cs="Arial"/>
        </w:rPr>
        <w:t>Per quali ragioni, secondo Schopenhauer, la Volontà di Vivere, essenza noumenica del mondo, comporta necessariamente un destino di sofferenza universale per tutti i fenomeni? (12 righe)</w:t>
      </w:r>
    </w:p>
    <w:p w14:paraId="0D1CFCB3" w14:textId="77777777" w:rsidR="007D7E9D" w:rsidRPr="0028109A" w:rsidRDefault="007D7E9D" w:rsidP="00E62876">
      <w:pPr>
        <w:pStyle w:val="Paragrafoelenco"/>
        <w:numPr>
          <w:ilvl w:val="0"/>
          <w:numId w:val="11"/>
        </w:numPr>
        <w:spacing w:line="259" w:lineRule="auto"/>
        <w:jc w:val="both"/>
        <w:rPr>
          <w:rFonts w:ascii="Arial" w:hAnsi="Arial" w:cs="Arial"/>
        </w:rPr>
      </w:pPr>
      <w:r w:rsidRPr="0028109A">
        <w:rPr>
          <w:rFonts w:ascii="Arial" w:hAnsi="Arial" w:cs="Arial"/>
        </w:rPr>
        <w:t>In che cosa consiste la concezione materialistica della storia di Marx? Nella tua esposizione abbi cura di far riferimento ai seguenti concetti: forze produttive, rapporti di produzione, sovrastruttura</w:t>
      </w:r>
      <w:r>
        <w:rPr>
          <w:rFonts w:ascii="Arial" w:hAnsi="Arial" w:cs="Arial"/>
        </w:rPr>
        <w:t xml:space="preserve"> (12 righe)</w:t>
      </w:r>
      <w:r w:rsidRPr="0028109A">
        <w:rPr>
          <w:rFonts w:ascii="Arial" w:hAnsi="Arial" w:cs="Arial"/>
        </w:rPr>
        <w:t xml:space="preserve"> </w:t>
      </w:r>
    </w:p>
    <w:p w14:paraId="2C170491" w14:textId="77777777" w:rsidR="007D7E9D" w:rsidRPr="00057E85" w:rsidRDefault="007D7E9D" w:rsidP="00E62876">
      <w:pPr>
        <w:pStyle w:val="Paragrafoelenco"/>
        <w:numPr>
          <w:ilvl w:val="0"/>
          <w:numId w:val="11"/>
        </w:numPr>
        <w:spacing w:line="259" w:lineRule="auto"/>
        <w:jc w:val="both"/>
        <w:rPr>
          <w:rFonts w:ascii="Arial" w:hAnsi="Arial" w:cs="Arial"/>
        </w:rPr>
      </w:pPr>
      <w:r w:rsidRPr="00057E85">
        <w:rPr>
          <w:rFonts w:ascii="Arial" w:hAnsi="Arial" w:cs="Arial"/>
        </w:rPr>
        <w:t xml:space="preserve">Nel celebre aforisma 125 de </w:t>
      </w:r>
      <w:r w:rsidRPr="00057E85">
        <w:rPr>
          <w:rFonts w:ascii="Arial" w:hAnsi="Arial" w:cs="Arial"/>
          <w:i/>
          <w:iCs/>
        </w:rPr>
        <w:t>La</w:t>
      </w:r>
      <w:r w:rsidRPr="00057E85">
        <w:rPr>
          <w:rFonts w:ascii="Arial" w:hAnsi="Arial" w:cs="Arial"/>
        </w:rPr>
        <w:t xml:space="preserve"> </w:t>
      </w:r>
      <w:r w:rsidRPr="00057E85">
        <w:rPr>
          <w:rFonts w:ascii="Arial" w:hAnsi="Arial" w:cs="Arial"/>
          <w:i/>
        </w:rPr>
        <w:t>gaia scienza</w:t>
      </w:r>
      <w:r w:rsidRPr="00057E85">
        <w:rPr>
          <w:rFonts w:ascii="Arial" w:hAnsi="Arial" w:cs="Arial"/>
        </w:rPr>
        <w:t xml:space="preserve"> di Nietzsche, l'uomo folle annuncia la "morte di Dio". Spiega che cosa si intenda con questa espressione e che rapporto vi sia tra questo epocale annuncio e l'avvento del nichilismo in tutte le sue forme </w:t>
      </w:r>
      <w:r>
        <w:rPr>
          <w:rFonts w:ascii="Arial" w:hAnsi="Arial" w:cs="Arial"/>
        </w:rPr>
        <w:t>(12 righe)</w:t>
      </w:r>
    </w:p>
    <w:p w14:paraId="0A170898" w14:textId="77777777" w:rsidR="007D7E9D" w:rsidRPr="009252A8" w:rsidRDefault="007D7E9D" w:rsidP="00E62876">
      <w:pPr>
        <w:pStyle w:val="Paragrafoelenco"/>
        <w:numPr>
          <w:ilvl w:val="0"/>
          <w:numId w:val="11"/>
        </w:numPr>
        <w:spacing w:line="259" w:lineRule="auto"/>
        <w:jc w:val="both"/>
        <w:rPr>
          <w:rFonts w:ascii="Arial" w:hAnsi="Arial" w:cs="Arial"/>
        </w:rPr>
      </w:pPr>
      <w:r w:rsidRPr="009252A8">
        <w:rPr>
          <w:rFonts w:ascii="Arial" w:hAnsi="Arial" w:cs="Arial"/>
        </w:rPr>
        <w:t xml:space="preserve">Che cosa significa, secondo il titolo di una celebre opera popperiana, che la scienza procede per </w:t>
      </w:r>
      <w:r w:rsidRPr="009252A8">
        <w:rPr>
          <w:rFonts w:ascii="Arial" w:hAnsi="Arial" w:cs="Arial"/>
          <w:bCs/>
          <w:i/>
          <w:iCs/>
        </w:rPr>
        <w:t>congetture e confutazioni</w:t>
      </w:r>
      <w:r w:rsidRPr="009252A8">
        <w:rPr>
          <w:rFonts w:ascii="Arial" w:hAnsi="Arial" w:cs="Arial"/>
        </w:rPr>
        <w:t xml:space="preserve">? </w:t>
      </w:r>
      <w:r>
        <w:rPr>
          <w:rFonts w:ascii="Arial" w:hAnsi="Arial" w:cs="Arial"/>
        </w:rPr>
        <w:t>(12 righe)</w:t>
      </w:r>
    </w:p>
    <w:p w14:paraId="30B1617F" w14:textId="77777777" w:rsidR="007D7E9D" w:rsidRDefault="007D7E9D" w:rsidP="007D7E9D">
      <w:pPr>
        <w:widowControl w:val="0"/>
        <w:autoSpaceDE w:val="0"/>
        <w:autoSpaceDN w:val="0"/>
        <w:adjustRightInd w:val="0"/>
        <w:rPr>
          <w:rFonts w:ascii="Arial" w:hAnsi="Arial" w:cs="Arial"/>
          <w:b/>
        </w:rPr>
      </w:pPr>
    </w:p>
    <w:p w14:paraId="4D7A5E70" w14:textId="77777777" w:rsidR="007D7E9D" w:rsidRDefault="007D7E9D" w:rsidP="007D7E9D">
      <w:pPr>
        <w:rPr>
          <w:rFonts w:ascii="Times New Roman" w:hAnsi="Times New Roman"/>
        </w:rPr>
      </w:pPr>
    </w:p>
    <w:p w14:paraId="3B9B9A02" w14:textId="77777777" w:rsidR="007D7E9D" w:rsidRDefault="007D7E9D" w:rsidP="007D7E9D">
      <w:pPr>
        <w:rPr>
          <w:rFonts w:ascii="Times New Roman" w:hAnsi="Times New Roman"/>
        </w:rPr>
      </w:pPr>
    </w:p>
    <w:p w14:paraId="5B700A07" w14:textId="77777777" w:rsidR="007D7E9D" w:rsidRDefault="007D7E9D" w:rsidP="007D7E9D">
      <w:pPr>
        <w:rPr>
          <w:rFonts w:ascii="Times New Roman" w:hAnsi="Times New Roman"/>
        </w:rPr>
      </w:pPr>
    </w:p>
    <w:p w14:paraId="76E54D72" w14:textId="07ABDEC3" w:rsidR="007D7E9D" w:rsidRDefault="007D7E9D" w:rsidP="007D7E9D">
      <w:pPr>
        <w:rPr>
          <w:rFonts w:ascii="Times New Roman" w:hAnsi="Times New Roman"/>
        </w:rPr>
      </w:pPr>
      <w:r>
        <w:rPr>
          <w:rFonts w:ascii="Times New Roman" w:hAnsi="Times New Roman"/>
        </w:rPr>
        <w:br w:type="page"/>
      </w:r>
    </w:p>
    <w:p w14:paraId="4B94FB49" w14:textId="77777777" w:rsidR="007D7E9D" w:rsidRDefault="007D7E9D" w:rsidP="007D7E9D">
      <w:pPr>
        <w:tabs>
          <w:tab w:val="left" w:pos="5350"/>
        </w:tabs>
        <w:jc w:val="both"/>
        <w:rPr>
          <w:rFonts w:ascii="Arial" w:hAnsi="Arial" w:cs="Arial"/>
          <w:b/>
        </w:rPr>
      </w:pPr>
      <w:r w:rsidRPr="002832FB">
        <w:rPr>
          <w:rFonts w:ascii="Arial" w:hAnsi="Arial" w:cs="Arial"/>
          <w:b/>
        </w:rPr>
        <w:lastRenderedPageBreak/>
        <w:t>DIPARTI</w:t>
      </w:r>
      <w:r>
        <w:rPr>
          <w:rFonts w:ascii="Arial" w:hAnsi="Arial" w:cs="Arial"/>
          <w:b/>
        </w:rPr>
        <w:t xml:space="preserve">MENTO DI: Matematica </w:t>
      </w:r>
    </w:p>
    <w:p w14:paraId="2D7900EE" w14:textId="77777777" w:rsidR="007D7E9D" w:rsidRDefault="007D7E9D" w:rsidP="007D7E9D">
      <w:pPr>
        <w:tabs>
          <w:tab w:val="left" w:pos="5350"/>
        </w:tabs>
        <w:jc w:val="both"/>
        <w:rPr>
          <w:rFonts w:ascii="Arial-BoldMT" w:hAnsi="Arial-BoldMT" w:cs="Arial-BoldMT"/>
          <w:b/>
          <w:bCs/>
        </w:rPr>
      </w:pPr>
      <w:r w:rsidRPr="007D7E9D">
        <w:rPr>
          <w:rFonts w:ascii="Arial-BoldMT" w:hAnsi="Arial-BoldMT" w:cs="Arial-BoldMT"/>
          <w:b/>
          <w:bCs/>
          <w:highlight w:val="yellow"/>
        </w:rPr>
        <w:t>MATERIA: MATEMATICA</w:t>
      </w:r>
    </w:p>
    <w:p w14:paraId="16256309" w14:textId="77777777" w:rsidR="007D7E9D" w:rsidRDefault="007D7E9D" w:rsidP="007D7E9D">
      <w:pPr>
        <w:tabs>
          <w:tab w:val="left" w:pos="5350"/>
        </w:tabs>
        <w:jc w:val="both"/>
        <w:rPr>
          <w:rFonts w:ascii="Arial-BoldMT" w:hAnsi="Arial-BoldMT" w:cs="Arial-BoldMT"/>
          <w:b/>
          <w:bCs/>
        </w:rPr>
      </w:pPr>
    </w:p>
    <w:p w14:paraId="33550911" w14:textId="77777777" w:rsidR="007D7E9D" w:rsidRDefault="007D7E9D" w:rsidP="007D7E9D">
      <w:pPr>
        <w:tabs>
          <w:tab w:val="left" w:pos="5350"/>
        </w:tabs>
        <w:jc w:val="both"/>
        <w:rPr>
          <w:rFonts w:ascii="Arial-BoldMT" w:hAnsi="Arial-BoldMT" w:cs="Arial-BoldMT"/>
          <w:b/>
          <w:bCs/>
        </w:rPr>
      </w:pPr>
      <w:r>
        <w:rPr>
          <w:rFonts w:ascii="Arial-BoldMT" w:hAnsi="Arial-BoldMT" w:cs="Arial-BoldMT"/>
          <w:b/>
          <w:bCs/>
        </w:rPr>
        <w:t>OBIETTIVI MINIMI:</w:t>
      </w:r>
    </w:p>
    <w:p w14:paraId="60499EE0" w14:textId="77777777" w:rsidR="007D7E9D" w:rsidRPr="007C0765" w:rsidRDefault="007D7E9D" w:rsidP="00513EF4">
      <w:pPr>
        <w:pStyle w:val="Paragrafoelenco"/>
        <w:spacing w:after="160" w:line="259" w:lineRule="auto"/>
        <w:ind w:left="360"/>
        <w:rPr>
          <w:rFonts w:ascii="Arial" w:hAnsi="Arial" w:cs="Arial"/>
        </w:rPr>
      </w:pPr>
      <w:r w:rsidRPr="007C0765">
        <w:rPr>
          <w:rFonts w:ascii="Arial" w:hAnsi="Arial" w:cs="Arial"/>
        </w:rPr>
        <w:t>Saper studiare una funzione razionale fratta determinando:</w:t>
      </w:r>
    </w:p>
    <w:p w14:paraId="0360DF14" w14:textId="77777777" w:rsidR="007D7E9D" w:rsidRPr="007C0765" w:rsidRDefault="007D7E9D" w:rsidP="007D7E9D">
      <w:pPr>
        <w:pStyle w:val="Paragrafoelenco"/>
        <w:ind w:left="360"/>
        <w:rPr>
          <w:rFonts w:ascii="Arial" w:hAnsi="Arial" w:cs="Arial"/>
        </w:rPr>
      </w:pPr>
      <w:r w:rsidRPr="007C0765">
        <w:rPr>
          <w:rFonts w:ascii="Arial" w:hAnsi="Arial" w:cs="Arial"/>
        </w:rPr>
        <w:t>dominio</w:t>
      </w:r>
    </w:p>
    <w:p w14:paraId="365AC4BA" w14:textId="77777777" w:rsidR="007D7E9D" w:rsidRPr="007C0765" w:rsidRDefault="007D7E9D" w:rsidP="007D7E9D">
      <w:pPr>
        <w:pStyle w:val="Paragrafoelenco"/>
        <w:ind w:left="360"/>
        <w:rPr>
          <w:rFonts w:ascii="Arial" w:hAnsi="Arial" w:cs="Arial"/>
        </w:rPr>
      </w:pPr>
      <w:r w:rsidRPr="007C0765">
        <w:rPr>
          <w:rFonts w:ascii="Arial" w:hAnsi="Arial" w:cs="Arial"/>
        </w:rPr>
        <w:t>intersezione con assi</w:t>
      </w:r>
    </w:p>
    <w:p w14:paraId="5339F1D4" w14:textId="77777777" w:rsidR="007D7E9D" w:rsidRPr="007C0765" w:rsidRDefault="007D7E9D" w:rsidP="007D7E9D">
      <w:pPr>
        <w:pStyle w:val="Paragrafoelenco"/>
        <w:ind w:left="360"/>
        <w:rPr>
          <w:rFonts w:ascii="Arial" w:hAnsi="Arial" w:cs="Arial"/>
        </w:rPr>
      </w:pPr>
      <w:r w:rsidRPr="007C0765">
        <w:rPr>
          <w:rFonts w:ascii="Arial" w:hAnsi="Arial" w:cs="Arial"/>
        </w:rPr>
        <w:t>segno</w:t>
      </w:r>
    </w:p>
    <w:p w14:paraId="70FF3F2F" w14:textId="77777777" w:rsidR="007D7E9D" w:rsidRPr="007C0765" w:rsidRDefault="007D7E9D" w:rsidP="007D7E9D">
      <w:pPr>
        <w:pStyle w:val="Paragrafoelenco"/>
        <w:ind w:left="360"/>
        <w:rPr>
          <w:rFonts w:ascii="Arial" w:hAnsi="Arial" w:cs="Arial"/>
        </w:rPr>
      </w:pPr>
      <w:r w:rsidRPr="007C0765">
        <w:rPr>
          <w:rFonts w:ascii="Arial" w:hAnsi="Arial" w:cs="Arial"/>
        </w:rPr>
        <w:t xml:space="preserve">massimi e minimi relativi </w:t>
      </w:r>
    </w:p>
    <w:p w14:paraId="0B27E0DE" w14:textId="77777777" w:rsidR="007D7E9D" w:rsidRPr="007C0765" w:rsidRDefault="007D7E9D" w:rsidP="007D7E9D">
      <w:pPr>
        <w:pStyle w:val="Paragrafoelenco"/>
        <w:ind w:left="360"/>
        <w:rPr>
          <w:rFonts w:ascii="Arial" w:hAnsi="Arial" w:cs="Arial"/>
        </w:rPr>
      </w:pPr>
      <w:r w:rsidRPr="007C0765">
        <w:rPr>
          <w:rFonts w:ascii="Arial" w:hAnsi="Arial" w:cs="Arial"/>
        </w:rPr>
        <w:t>flessi.</w:t>
      </w:r>
    </w:p>
    <w:p w14:paraId="13EA629E" w14:textId="77777777" w:rsidR="007D7E9D" w:rsidRPr="007C0765" w:rsidRDefault="007D7E9D" w:rsidP="007D7E9D">
      <w:pPr>
        <w:tabs>
          <w:tab w:val="left" w:pos="5350"/>
        </w:tabs>
        <w:jc w:val="both"/>
        <w:rPr>
          <w:rFonts w:ascii="Arial-BoldMT" w:hAnsi="Arial-BoldMT" w:cs="Arial-BoldMT"/>
        </w:rPr>
      </w:pPr>
    </w:p>
    <w:p w14:paraId="21D60332" w14:textId="77777777" w:rsidR="007D7E9D" w:rsidRDefault="007D7E9D" w:rsidP="007D7E9D">
      <w:pPr>
        <w:tabs>
          <w:tab w:val="left" w:pos="5350"/>
        </w:tabs>
        <w:jc w:val="both"/>
        <w:rPr>
          <w:rFonts w:ascii="Arial-BoldMT" w:hAnsi="Arial-BoldMT" w:cs="Arial-BoldMT"/>
          <w:b/>
          <w:bCs/>
        </w:rPr>
      </w:pPr>
      <w:r>
        <w:rPr>
          <w:rFonts w:ascii="Arial-BoldMT" w:hAnsi="Arial-BoldMT" w:cs="Arial-BoldMT"/>
          <w:b/>
          <w:bCs/>
        </w:rPr>
        <w:t xml:space="preserve">PROGRAMMA: </w:t>
      </w:r>
    </w:p>
    <w:p w14:paraId="2A4546B1"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 xml:space="preserve">GONIOMETRIA </w:t>
      </w:r>
    </w:p>
    <w:p w14:paraId="3EB5D09D"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Definizione di angolo e sua misura, gli angoli orientati, le quattro funzioni goniometriche: definizione di sen α, cos α, tg α e cotg α,</w:t>
      </w:r>
      <w:r>
        <w:rPr>
          <w:rFonts w:ascii="Arial" w:hAnsi="Arial" w:cs="Arial"/>
          <w:sz w:val="24"/>
          <w:szCs w:val="24"/>
        </w:rPr>
        <w:t xml:space="preserve"> </w:t>
      </w:r>
      <w:r w:rsidRPr="007C0765">
        <w:rPr>
          <w:rFonts w:ascii="Arial" w:hAnsi="Arial" w:cs="Arial"/>
          <w:sz w:val="24"/>
          <w:szCs w:val="24"/>
        </w:rPr>
        <w:t>la circonferenza goniometrica e la relazion</w:t>
      </w:r>
      <w:r>
        <w:rPr>
          <w:rFonts w:ascii="Arial" w:hAnsi="Arial" w:cs="Arial"/>
          <w:sz w:val="24"/>
          <w:szCs w:val="24"/>
        </w:rPr>
        <w:t xml:space="preserve">i </w:t>
      </w:r>
      <w:r w:rsidRPr="007C0765">
        <w:rPr>
          <w:rFonts w:ascii="Arial" w:hAnsi="Arial" w:cs="Arial"/>
          <w:sz w:val="24"/>
          <w:szCs w:val="24"/>
        </w:rPr>
        <w:t>fondamentale della goniometria, seno e coseno di un angolo definiti nella circonferenza goniometrica,</w:t>
      </w:r>
      <w:r>
        <w:rPr>
          <w:rFonts w:ascii="Arial" w:hAnsi="Arial" w:cs="Arial"/>
          <w:sz w:val="24"/>
          <w:szCs w:val="24"/>
        </w:rPr>
        <w:t xml:space="preserve"> </w:t>
      </w:r>
      <w:r w:rsidRPr="007C0765">
        <w:rPr>
          <w:rFonts w:ascii="Arial" w:hAnsi="Arial" w:cs="Arial"/>
          <w:sz w:val="24"/>
          <w:szCs w:val="24"/>
        </w:rPr>
        <w:t>variazioni e periodicità del seno e del coseno,</w:t>
      </w:r>
      <w:r>
        <w:rPr>
          <w:rFonts w:ascii="Arial" w:hAnsi="Arial" w:cs="Arial"/>
          <w:sz w:val="24"/>
          <w:szCs w:val="24"/>
        </w:rPr>
        <w:t xml:space="preserve"> </w:t>
      </w:r>
      <w:r w:rsidRPr="007C0765">
        <w:rPr>
          <w:rFonts w:ascii="Arial" w:hAnsi="Arial" w:cs="Arial"/>
          <w:sz w:val="24"/>
          <w:szCs w:val="24"/>
        </w:rPr>
        <w:t>i grafici della funzione seno e coseno,</w:t>
      </w:r>
      <w:r>
        <w:rPr>
          <w:rFonts w:ascii="Arial" w:hAnsi="Arial" w:cs="Arial"/>
          <w:sz w:val="24"/>
          <w:szCs w:val="24"/>
        </w:rPr>
        <w:t xml:space="preserve"> </w:t>
      </w:r>
      <w:r w:rsidRPr="007C0765">
        <w:rPr>
          <w:rFonts w:ascii="Arial" w:hAnsi="Arial" w:cs="Arial"/>
          <w:sz w:val="24"/>
          <w:szCs w:val="24"/>
        </w:rPr>
        <w:t>gli angoli notevoli: 30°, 60°, 45°e le funzioni seno e coseno di tali angoli,</w:t>
      </w:r>
    </w:p>
    <w:p w14:paraId="6010E87B"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la tangente di un angolo definita nella circonferenza goniometrica il grafico della tangente,</w:t>
      </w:r>
    </w:p>
    <w:p w14:paraId="03B3A189"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il coefficiente angolare di una retta, la cotangente di un angolo e il suo grafico, le funzioni tangente e cotangente degli angoli notevoli, seno, coseno, tangente e cotangente degli angoli associati.</w:t>
      </w:r>
    </w:p>
    <w:p w14:paraId="1D48B8FF"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RELAZIONI FRA LATI E ANGOLI DI UN TRIANGOLO</w:t>
      </w:r>
    </w:p>
    <w:p w14:paraId="09EDD945"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Teoremi sul triangolo rettangolo e risoluzione dei triangoli rettangoli.</w:t>
      </w:r>
    </w:p>
    <w:p w14:paraId="04B4DC40"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FUNZIONI REALI DI VARIABILE REALE</w:t>
      </w:r>
    </w:p>
    <w:p w14:paraId="29722EDC"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Definizione di funzione reale di variabile reale: dominio e codominio,</w:t>
      </w:r>
      <w:r>
        <w:rPr>
          <w:rFonts w:ascii="Arial" w:hAnsi="Arial" w:cs="Arial"/>
          <w:sz w:val="24"/>
          <w:szCs w:val="24"/>
        </w:rPr>
        <w:t xml:space="preserve"> </w:t>
      </w:r>
      <w:r w:rsidRPr="007C0765">
        <w:rPr>
          <w:rFonts w:ascii="Arial" w:hAnsi="Arial" w:cs="Arial"/>
          <w:sz w:val="24"/>
          <w:szCs w:val="24"/>
        </w:rPr>
        <w:t>classificazione delle funzioni reali,</w:t>
      </w:r>
      <w:r>
        <w:rPr>
          <w:rFonts w:ascii="Arial" w:hAnsi="Arial" w:cs="Arial"/>
          <w:sz w:val="24"/>
          <w:szCs w:val="24"/>
        </w:rPr>
        <w:t xml:space="preserve"> </w:t>
      </w:r>
      <w:r w:rsidRPr="007C0765">
        <w:rPr>
          <w:rFonts w:ascii="Arial" w:hAnsi="Arial" w:cs="Arial"/>
          <w:sz w:val="24"/>
          <w:szCs w:val="24"/>
        </w:rPr>
        <w:t>studio del dominio di una funzione,</w:t>
      </w:r>
      <w:r>
        <w:rPr>
          <w:rFonts w:ascii="Arial" w:hAnsi="Arial" w:cs="Arial"/>
          <w:sz w:val="24"/>
          <w:szCs w:val="24"/>
        </w:rPr>
        <w:t xml:space="preserve"> </w:t>
      </w:r>
      <w:r w:rsidRPr="007C0765">
        <w:rPr>
          <w:rFonts w:ascii="Arial" w:hAnsi="Arial" w:cs="Arial"/>
          <w:sz w:val="24"/>
          <w:szCs w:val="24"/>
        </w:rPr>
        <w:t>prime proprietà delle funzioni reali di</w:t>
      </w:r>
      <w:r>
        <w:rPr>
          <w:rFonts w:ascii="Arial" w:hAnsi="Arial" w:cs="Arial"/>
          <w:sz w:val="24"/>
          <w:szCs w:val="24"/>
        </w:rPr>
        <w:t xml:space="preserve"> </w:t>
      </w:r>
    </w:p>
    <w:p w14:paraId="6ECD6864" w14:textId="376AAED1" w:rsidR="007D7E9D" w:rsidRPr="007C0765" w:rsidRDefault="007D7E9D" w:rsidP="00513EF4">
      <w:pPr>
        <w:pStyle w:val="Nessunaspaziatura"/>
        <w:jc w:val="both"/>
        <w:rPr>
          <w:rFonts w:ascii="Arial" w:hAnsi="Arial" w:cs="Arial"/>
          <w:sz w:val="24"/>
          <w:szCs w:val="24"/>
        </w:rPr>
      </w:pPr>
      <w:r w:rsidRPr="007C0765">
        <w:rPr>
          <w:rFonts w:ascii="Arial" w:hAnsi="Arial" w:cs="Arial"/>
          <w:sz w:val="24"/>
          <w:szCs w:val="24"/>
        </w:rPr>
        <w:t>limitato: teorema degli zeri, teorema di Weierstrass, teorema di Darboux.</w:t>
      </w:r>
    </w:p>
    <w:p w14:paraId="592AB7F1" w14:textId="12C15B53" w:rsidR="007D7E9D" w:rsidRPr="007C0765" w:rsidRDefault="007D7E9D" w:rsidP="007D7E9D">
      <w:pPr>
        <w:pStyle w:val="Nessunaspaziatura"/>
        <w:rPr>
          <w:rFonts w:ascii="Arial" w:hAnsi="Arial" w:cs="Arial"/>
          <w:sz w:val="24"/>
          <w:szCs w:val="24"/>
        </w:rPr>
      </w:pPr>
      <w:r w:rsidRPr="007C0765">
        <w:rPr>
          <w:rFonts w:ascii="Arial" w:hAnsi="Arial" w:cs="Arial"/>
          <w:sz w:val="24"/>
          <w:szCs w:val="24"/>
        </w:rPr>
        <w:t>DERIVATA</w:t>
      </w:r>
    </w:p>
    <w:p w14:paraId="56DF7CE1"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Il problema della retta tangente a una curva in un suo punto e il concetto di derivata prima come varia</w:t>
      </w:r>
      <w:r>
        <w:rPr>
          <w:rFonts w:ascii="Arial" w:hAnsi="Arial" w:cs="Arial"/>
          <w:sz w:val="24"/>
          <w:szCs w:val="24"/>
        </w:rPr>
        <w:t xml:space="preserve">bile reale: immagine, massimo, </w:t>
      </w:r>
      <w:r w:rsidRPr="007C0765">
        <w:rPr>
          <w:rFonts w:ascii="Arial" w:hAnsi="Arial" w:cs="Arial"/>
          <w:sz w:val="24"/>
          <w:szCs w:val="24"/>
        </w:rPr>
        <w:t>minimo, estremo superiore e inferiore di una</w:t>
      </w:r>
      <w:r>
        <w:rPr>
          <w:rFonts w:ascii="Arial" w:hAnsi="Arial" w:cs="Arial"/>
          <w:sz w:val="24"/>
          <w:szCs w:val="24"/>
        </w:rPr>
        <w:t xml:space="preserve"> </w:t>
      </w:r>
      <w:r w:rsidRPr="007C0765">
        <w:rPr>
          <w:rFonts w:ascii="Arial" w:hAnsi="Arial" w:cs="Arial"/>
          <w:sz w:val="24"/>
          <w:szCs w:val="24"/>
        </w:rPr>
        <w:t>funzione,</w:t>
      </w:r>
      <w:r>
        <w:rPr>
          <w:rFonts w:ascii="Arial" w:hAnsi="Arial" w:cs="Arial"/>
          <w:sz w:val="24"/>
          <w:szCs w:val="24"/>
        </w:rPr>
        <w:t xml:space="preserve"> </w:t>
      </w:r>
      <w:r w:rsidRPr="007C0765">
        <w:rPr>
          <w:rFonts w:ascii="Arial" w:hAnsi="Arial" w:cs="Arial"/>
          <w:sz w:val="24"/>
          <w:szCs w:val="24"/>
        </w:rPr>
        <w:t>funzione limitata, f</w:t>
      </w:r>
      <w:r>
        <w:rPr>
          <w:rFonts w:ascii="Arial" w:hAnsi="Arial" w:cs="Arial"/>
          <w:sz w:val="24"/>
          <w:szCs w:val="24"/>
        </w:rPr>
        <w:t xml:space="preserve">unzione crescente e decrescente </w:t>
      </w:r>
      <w:r w:rsidRPr="007C0765">
        <w:rPr>
          <w:rFonts w:ascii="Arial" w:hAnsi="Arial" w:cs="Arial"/>
          <w:sz w:val="24"/>
          <w:szCs w:val="24"/>
        </w:rPr>
        <w:t>in senso lato e in senso stretto,</w:t>
      </w:r>
      <w:r>
        <w:rPr>
          <w:rFonts w:ascii="Arial" w:hAnsi="Arial" w:cs="Arial"/>
          <w:sz w:val="24"/>
          <w:szCs w:val="24"/>
        </w:rPr>
        <w:t xml:space="preserve"> </w:t>
      </w:r>
      <w:r w:rsidRPr="007C0765">
        <w:rPr>
          <w:rFonts w:ascii="Arial" w:hAnsi="Arial" w:cs="Arial"/>
          <w:sz w:val="24"/>
          <w:szCs w:val="24"/>
        </w:rPr>
        <w:t>funzione pari e dispari,</w:t>
      </w:r>
      <w:r>
        <w:rPr>
          <w:rFonts w:ascii="Arial" w:hAnsi="Arial" w:cs="Arial"/>
          <w:sz w:val="24"/>
          <w:szCs w:val="24"/>
        </w:rPr>
        <w:t xml:space="preserve"> </w:t>
      </w:r>
      <w:r w:rsidRPr="007C0765">
        <w:rPr>
          <w:rFonts w:ascii="Arial" w:hAnsi="Arial" w:cs="Arial"/>
          <w:sz w:val="24"/>
          <w:szCs w:val="24"/>
        </w:rPr>
        <w:t>funzione periodica,</w:t>
      </w:r>
      <w:r>
        <w:rPr>
          <w:rFonts w:ascii="Arial" w:hAnsi="Arial" w:cs="Arial"/>
          <w:sz w:val="24"/>
          <w:szCs w:val="24"/>
        </w:rPr>
        <w:t xml:space="preserve"> funzione inversa</w:t>
      </w:r>
      <w:r w:rsidRPr="007C0765">
        <w:rPr>
          <w:rFonts w:ascii="Arial" w:hAnsi="Arial" w:cs="Arial"/>
          <w:sz w:val="24"/>
          <w:szCs w:val="24"/>
        </w:rPr>
        <w:t>, relazioni tra il grafico di una funzione e quello della sua</w:t>
      </w:r>
      <w:r>
        <w:rPr>
          <w:rFonts w:ascii="Arial" w:hAnsi="Arial" w:cs="Arial"/>
          <w:sz w:val="24"/>
          <w:szCs w:val="24"/>
        </w:rPr>
        <w:t xml:space="preserve"> </w:t>
      </w:r>
      <w:r w:rsidRPr="007C0765">
        <w:rPr>
          <w:rFonts w:ascii="Arial" w:hAnsi="Arial" w:cs="Arial"/>
          <w:sz w:val="24"/>
          <w:szCs w:val="24"/>
        </w:rPr>
        <w:t>inversa,</w:t>
      </w:r>
      <w:r>
        <w:rPr>
          <w:rFonts w:ascii="Arial" w:hAnsi="Arial" w:cs="Arial"/>
          <w:sz w:val="24"/>
          <w:szCs w:val="24"/>
        </w:rPr>
        <w:t xml:space="preserve"> </w:t>
      </w:r>
      <w:r w:rsidRPr="007C0765">
        <w:rPr>
          <w:rFonts w:ascii="Arial" w:hAnsi="Arial" w:cs="Arial"/>
          <w:sz w:val="24"/>
          <w:szCs w:val="24"/>
        </w:rPr>
        <w:t>studio del segno e degli zeri di una funzione algebrica.</w:t>
      </w:r>
    </w:p>
    <w:p w14:paraId="56C6A5E5"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LIMITI DI FUNZIONI REALI DI VARIABILE REALE</w:t>
      </w:r>
    </w:p>
    <w:p w14:paraId="601073F0" w14:textId="1ED93900"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Introduzione al concetto di limite,</w:t>
      </w:r>
      <w:r>
        <w:rPr>
          <w:rFonts w:ascii="Arial" w:hAnsi="Arial" w:cs="Arial"/>
          <w:sz w:val="24"/>
          <w:szCs w:val="24"/>
        </w:rPr>
        <w:t xml:space="preserve"> </w:t>
      </w:r>
      <w:r w:rsidRPr="007C0765">
        <w:rPr>
          <w:rFonts w:ascii="Arial" w:hAnsi="Arial" w:cs="Arial"/>
          <w:sz w:val="24"/>
          <w:szCs w:val="24"/>
        </w:rPr>
        <w:t>i quattro limiti fonda</w:t>
      </w:r>
      <w:r>
        <w:rPr>
          <w:rFonts w:ascii="Arial" w:hAnsi="Arial" w:cs="Arial"/>
          <w:sz w:val="24"/>
          <w:szCs w:val="24"/>
        </w:rPr>
        <w:t xml:space="preserve">mentali, spiegati con semplici </w:t>
      </w:r>
      <w:r w:rsidRPr="007C0765">
        <w:rPr>
          <w:rFonts w:ascii="Arial" w:hAnsi="Arial" w:cs="Arial"/>
          <w:sz w:val="24"/>
          <w:szCs w:val="24"/>
        </w:rPr>
        <w:t>esempi, i limiti delle funzioni elementari,</w:t>
      </w:r>
      <w:r>
        <w:rPr>
          <w:rFonts w:ascii="Arial" w:hAnsi="Arial" w:cs="Arial"/>
          <w:sz w:val="24"/>
          <w:szCs w:val="24"/>
        </w:rPr>
        <w:t xml:space="preserve"> </w:t>
      </w:r>
      <w:r w:rsidRPr="007C0765">
        <w:rPr>
          <w:rFonts w:ascii="Arial" w:hAnsi="Arial" w:cs="Arial"/>
          <w:sz w:val="24"/>
          <w:szCs w:val="24"/>
        </w:rPr>
        <w:t>algebra dei limiti, nel caso di limiti finiti (limiti di somme, prodotti e quozienti),</w:t>
      </w:r>
      <w:r>
        <w:rPr>
          <w:rFonts w:ascii="Arial" w:hAnsi="Arial" w:cs="Arial"/>
          <w:sz w:val="24"/>
          <w:szCs w:val="24"/>
        </w:rPr>
        <w:t xml:space="preserve"> </w:t>
      </w:r>
      <w:r w:rsidRPr="007C0765">
        <w:rPr>
          <w:rFonts w:ascii="Arial" w:hAnsi="Arial" w:cs="Arial"/>
          <w:sz w:val="24"/>
          <w:szCs w:val="24"/>
        </w:rPr>
        <w:t xml:space="preserve">le quattro forme di indecisione in cui si può presentare il limite di una funzione algebrica ( </w:t>
      </w:r>
      <w:r w:rsidR="005F6D86" w:rsidRPr="005F6D86">
        <w:rPr>
          <w:rFonts w:ascii="Arial" w:hAnsi="Arial" w:cs="Arial"/>
          <w:noProof/>
          <w:position w:val="-4"/>
          <w:sz w:val="24"/>
          <w:szCs w:val="24"/>
        </w:rPr>
        <w:object w:dxaOrig="240" w:dyaOrig="200" w14:anchorId="624E3A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 style="width:12.5pt;height:10pt;mso-width-percent:0;mso-height-percent:0;mso-width-percent:0;mso-height-percent:0" o:ole="">
            <v:imagedata r:id="rId12" o:title=""/>
          </v:shape>
          <o:OLEObject Type="Embed" ProgID="Equation.3" ShapeID="_x0000_i1029" DrawAspect="Content" ObjectID="_1810751050" r:id="rId13"/>
        </w:object>
      </w:r>
      <w:r w:rsidRPr="007C0765">
        <w:rPr>
          <w:rFonts w:ascii="Arial" w:hAnsi="Arial" w:cs="Arial"/>
          <w:sz w:val="24"/>
          <w:szCs w:val="24"/>
        </w:rPr>
        <w:t>/</w:t>
      </w:r>
      <w:r w:rsidR="005F6D86" w:rsidRPr="005F6D86">
        <w:rPr>
          <w:rFonts w:ascii="Arial" w:hAnsi="Arial" w:cs="Arial"/>
          <w:noProof/>
          <w:position w:val="-4"/>
          <w:sz w:val="24"/>
          <w:szCs w:val="24"/>
        </w:rPr>
        <w:object w:dxaOrig="240" w:dyaOrig="200" w14:anchorId="6E256821">
          <v:shape id="_x0000_i1028" type="#_x0000_t75" alt="" style="width:12.5pt;height:10pt;mso-width-percent:0;mso-height-percent:0;mso-width-percent:0;mso-height-percent:0" o:ole="">
            <v:imagedata r:id="rId14" o:title=""/>
          </v:shape>
          <o:OLEObject Type="Embed" ProgID="Equation.3" ShapeID="_x0000_i1028" DrawAspect="Content" ObjectID="_1810751051" r:id="rId15"/>
        </w:object>
      </w:r>
      <w:r w:rsidRPr="007C0765">
        <w:rPr>
          <w:rFonts w:ascii="Arial" w:hAnsi="Arial" w:cs="Arial"/>
          <w:sz w:val="24"/>
          <w:szCs w:val="24"/>
        </w:rPr>
        <w:t xml:space="preserve">, 0 /0, </w:t>
      </w:r>
      <w:r w:rsidR="005F6D86" w:rsidRPr="005F6D86">
        <w:rPr>
          <w:rFonts w:ascii="Arial" w:hAnsi="Arial" w:cs="Arial"/>
          <w:noProof/>
          <w:position w:val="-4"/>
          <w:sz w:val="24"/>
          <w:szCs w:val="24"/>
        </w:rPr>
        <w:object w:dxaOrig="240" w:dyaOrig="200" w14:anchorId="2C189AB9">
          <v:shape id="_x0000_i1027" type="#_x0000_t75" alt="" style="width:12.5pt;height:10pt;mso-width-percent:0;mso-height-percent:0;mso-width-percent:0;mso-height-percent:0" o:ole="">
            <v:imagedata r:id="rId16" o:title=""/>
          </v:shape>
          <o:OLEObject Type="Embed" ProgID="Equation.3" ShapeID="_x0000_i1027" DrawAspect="Content" ObjectID="_1810751052" r:id="rId17"/>
        </w:object>
      </w:r>
      <w:r w:rsidRPr="007C0765">
        <w:rPr>
          <w:rFonts w:ascii="Arial" w:hAnsi="Arial" w:cs="Arial"/>
          <w:sz w:val="24"/>
          <w:szCs w:val="24"/>
        </w:rPr>
        <w:t xml:space="preserve">- </w:t>
      </w:r>
      <w:r w:rsidR="005F6D86" w:rsidRPr="005F6D86">
        <w:rPr>
          <w:rFonts w:ascii="Arial" w:hAnsi="Arial" w:cs="Arial"/>
          <w:noProof/>
          <w:position w:val="-4"/>
          <w:sz w:val="24"/>
          <w:szCs w:val="24"/>
        </w:rPr>
        <w:object w:dxaOrig="240" w:dyaOrig="200" w14:anchorId="46F471DD">
          <v:shape id="_x0000_i1026" type="#_x0000_t75" alt="" style="width:12.5pt;height:10pt;mso-width-percent:0;mso-height-percent:0;mso-width-percent:0;mso-height-percent:0" o:ole="">
            <v:imagedata r:id="rId16" o:title=""/>
          </v:shape>
          <o:OLEObject Type="Embed" ProgID="Equation.3" ShapeID="_x0000_i1026" DrawAspect="Content" ObjectID="_1810751053" r:id="rId18"/>
        </w:object>
      </w:r>
      <w:r>
        <w:rPr>
          <w:rFonts w:ascii="Arial" w:hAnsi="Arial" w:cs="Arial"/>
          <w:sz w:val="24"/>
          <w:szCs w:val="24"/>
        </w:rPr>
        <w:t>, 0</w:t>
      </w:r>
      <w:r w:rsidRPr="007C0765">
        <w:rPr>
          <w:rFonts w:ascii="Arial" w:hAnsi="Arial" w:cs="Arial"/>
          <w:sz w:val="24"/>
          <w:szCs w:val="24"/>
        </w:rPr>
        <w:t xml:space="preserve">. </w:t>
      </w:r>
      <w:r w:rsidR="005F6D86" w:rsidRPr="005F6D86">
        <w:rPr>
          <w:rFonts w:ascii="Arial" w:hAnsi="Arial" w:cs="Arial"/>
          <w:noProof/>
          <w:position w:val="-4"/>
          <w:sz w:val="24"/>
          <w:szCs w:val="24"/>
        </w:rPr>
        <w:object w:dxaOrig="240" w:dyaOrig="200" w14:anchorId="2AC11024">
          <v:shape id="_x0000_i1025" type="#_x0000_t75" alt="" style="width:12.5pt;height:10pt;mso-width-percent:0;mso-height-percent:0;mso-width-percent:0;mso-height-percent:0" o:ole="">
            <v:imagedata r:id="rId16" o:title=""/>
          </v:shape>
          <o:OLEObject Type="Embed" ProgID="Equation.3" ShapeID="_x0000_i1025" DrawAspect="Content" ObjectID="_1810751054" r:id="rId19"/>
        </w:object>
      </w:r>
      <w:r w:rsidRPr="007C0765">
        <w:rPr>
          <w:rFonts w:ascii="Arial" w:hAnsi="Arial" w:cs="Arial"/>
          <w:sz w:val="24"/>
          <w:szCs w:val="24"/>
        </w:rPr>
        <w:t xml:space="preserve"> )</w:t>
      </w:r>
      <w:r>
        <w:rPr>
          <w:rFonts w:ascii="Arial" w:hAnsi="Arial" w:cs="Arial"/>
          <w:sz w:val="24"/>
          <w:szCs w:val="24"/>
        </w:rPr>
        <w:t xml:space="preserve"> </w:t>
      </w:r>
      <w:r w:rsidRPr="007C0765">
        <w:rPr>
          <w:rFonts w:ascii="Arial" w:hAnsi="Arial" w:cs="Arial"/>
          <w:sz w:val="24"/>
          <w:szCs w:val="24"/>
        </w:rPr>
        <w:t>limite infinito per x che tende a un valore finito e asintoto verticale,</w:t>
      </w:r>
      <w:r>
        <w:rPr>
          <w:rFonts w:ascii="Arial" w:hAnsi="Arial" w:cs="Arial"/>
          <w:sz w:val="24"/>
          <w:szCs w:val="24"/>
        </w:rPr>
        <w:t xml:space="preserve"> </w:t>
      </w:r>
      <w:r w:rsidRPr="007C0765">
        <w:rPr>
          <w:rFonts w:ascii="Arial" w:hAnsi="Arial" w:cs="Arial"/>
          <w:sz w:val="24"/>
          <w:szCs w:val="24"/>
        </w:rPr>
        <w:t>limite finito per x che tende all’infinito e asintoto orizzontale,</w:t>
      </w:r>
      <w:r>
        <w:rPr>
          <w:rFonts w:ascii="Arial" w:hAnsi="Arial" w:cs="Arial"/>
          <w:sz w:val="24"/>
          <w:szCs w:val="24"/>
        </w:rPr>
        <w:t xml:space="preserve"> </w:t>
      </w:r>
      <w:r w:rsidRPr="007C0765">
        <w:rPr>
          <w:rFonts w:ascii="Arial" w:hAnsi="Arial" w:cs="Arial"/>
          <w:sz w:val="24"/>
          <w:szCs w:val="24"/>
        </w:rPr>
        <w:t>infiniti e loro confronto e asintoto obliquo (calcolo di m e q),</w:t>
      </w:r>
      <w:r>
        <w:rPr>
          <w:rFonts w:ascii="Arial" w:hAnsi="Arial" w:cs="Arial"/>
          <w:sz w:val="24"/>
          <w:szCs w:val="24"/>
        </w:rPr>
        <w:t xml:space="preserve"> </w:t>
      </w:r>
      <w:r w:rsidRPr="007C0765">
        <w:rPr>
          <w:rFonts w:ascii="Arial" w:hAnsi="Arial" w:cs="Arial"/>
          <w:sz w:val="24"/>
          <w:szCs w:val="24"/>
        </w:rPr>
        <w:t>grafico probabile di una funzione algebrica utilizzando i concetti precedentemente svolti: dominio, intersezioni con gli assi, segno, asintoti.</w:t>
      </w:r>
    </w:p>
    <w:p w14:paraId="723CB5FF"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CONTINUITA’</w:t>
      </w:r>
    </w:p>
    <w:p w14:paraId="1E1EE27D"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Continuità di una funzione in un punto ed esempi di funzioni continue nel loro dominio,</w:t>
      </w:r>
    </w:p>
    <w:p w14:paraId="21E389CA" w14:textId="77777777" w:rsidR="007D7E9D" w:rsidRPr="007C0765" w:rsidRDefault="007D7E9D" w:rsidP="007D7E9D">
      <w:pPr>
        <w:pStyle w:val="Nessunaspaziatura"/>
        <w:jc w:val="both"/>
        <w:rPr>
          <w:rFonts w:ascii="Arial" w:hAnsi="Arial" w:cs="Arial"/>
          <w:sz w:val="24"/>
          <w:szCs w:val="24"/>
        </w:rPr>
      </w:pPr>
      <w:r w:rsidRPr="007C0765">
        <w:rPr>
          <w:rFonts w:ascii="Arial" w:hAnsi="Arial" w:cs="Arial"/>
          <w:sz w:val="24"/>
          <w:szCs w:val="24"/>
        </w:rPr>
        <w:t>punti di discontinuità e loro classificazione ( punti di salto, discontinuità di seconda specie e discontinuità eliminabili),</w:t>
      </w:r>
      <w:r>
        <w:rPr>
          <w:rFonts w:ascii="Arial" w:hAnsi="Arial" w:cs="Arial"/>
          <w:sz w:val="24"/>
          <w:szCs w:val="24"/>
        </w:rPr>
        <w:t xml:space="preserve"> </w:t>
      </w:r>
      <w:r w:rsidRPr="007C0765">
        <w:rPr>
          <w:rFonts w:ascii="Arial" w:hAnsi="Arial" w:cs="Arial"/>
          <w:sz w:val="24"/>
          <w:szCs w:val="24"/>
        </w:rPr>
        <w:t>proprietà delle funzioni continue in un intervallo chiuso e</w:t>
      </w:r>
      <w:r>
        <w:rPr>
          <w:rFonts w:ascii="Arial" w:hAnsi="Arial" w:cs="Arial"/>
          <w:sz w:val="24"/>
          <w:szCs w:val="24"/>
        </w:rPr>
        <w:t xml:space="preserve"> </w:t>
      </w:r>
      <w:r w:rsidRPr="007C0765">
        <w:rPr>
          <w:rFonts w:ascii="Arial" w:hAnsi="Arial" w:cs="Arial"/>
          <w:sz w:val="24"/>
          <w:szCs w:val="24"/>
        </w:rPr>
        <w:t>limite del rapporto incrementale quando l’incremento tende a zero,</w:t>
      </w:r>
      <w:r>
        <w:rPr>
          <w:rFonts w:ascii="Arial" w:hAnsi="Arial" w:cs="Arial"/>
          <w:sz w:val="24"/>
          <w:szCs w:val="24"/>
        </w:rPr>
        <w:t xml:space="preserve"> </w:t>
      </w:r>
      <w:r w:rsidRPr="007C0765">
        <w:rPr>
          <w:rFonts w:ascii="Arial" w:hAnsi="Arial" w:cs="Arial"/>
          <w:sz w:val="24"/>
          <w:szCs w:val="24"/>
        </w:rPr>
        <w:t>calcolo della</w:t>
      </w:r>
      <w:r>
        <w:rPr>
          <w:rFonts w:ascii="Arial" w:hAnsi="Arial" w:cs="Arial"/>
          <w:sz w:val="24"/>
          <w:szCs w:val="24"/>
        </w:rPr>
        <w:t xml:space="preserve"> </w:t>
      </w:r>
      <w:r w:rsidRPr="007C0765">
        <w:rPr>
          <w:rFonts w:ascii="Arial" w:hAnsi="Arial" w:cs="Arial"/>
          <w:sz w:val="24"/>
          <w:szCs w:val="24"/>
        </w:rPr>
        <w:t>derivata di una funzione in un punto,</w:t>
      </w:r>
      <w:r>
        <w:rPr>
          <w:rFonts w:ascii="Arial" w:hAnsi="Arial" w:cs="Arial"/>
          <w:sz w:val="24"/>
          <w:szCs w:val="24"/>
        </w:rPr>
        <w:t xml:space="preserve"> </w:t>
      </w:r>
      <w:r w:rsidRPr="007C0765">
        <w:rPr>
          <w:rFonts w:ascii="Arial" w:hAnsi="Arial" w:cs="Arial"/>
          <w:sz w:val="24"/>
          <w:szCs w:val="24"/>
        </w:rPr>
        <w:t>derivabilità e continuità,</w:t>
      </w:r>
      <w:r>
        <w:rPr>
          <w:rFonts w:ascii="Arial" w:hAnsi="Arial" w:cs="Arial"/>
          <w:sz w:val="24"/>
          <w:szCs w:val="24"/>
        </w:rPr>
        <w:t xml:space="preserve"> </w:t>
      </w:r>
      <w:r w:rsidRPr="007C0765">
        <w:rPr>
          <w:rFonts w:ascii="Arial" w:hAnsi="Arial" w:cs="Arial"/>
          <w:sz w:val="24"/>
          <w:szCs w:val="24"/>
        </w:rPr>
        <w:t>punti di non derivabilità di una funzione,</w:t>
      </w:r>
      <w:r>
        <w:rPr>
          <w:rFonts w:ascii="Arial" w:hAnsi="Arial" w:cs="Arial"/>
          <w:sz w:val="24"/>
          <w:szCs w:val="24"/>
        </w:rPr>
        <w:t xml:space="preserve"> </w:t>
      </w:r>
      <w:r w:rsidRPr="007C0765">
        <w:rPr>
          <w:rFonts w:ascii="Arial" w:hAnsi="Arial" w:cs="Arial"/>
          <w:sz w:val="24"/>
          <w:szCs w:val="24"/>
        </w:rPr>
        <w:t>derivate delle funzioni elementari,</w:t>
      </w:r>
      <w:r>
        <w:rPr>
          <w:rFonts w:ascii="Arial" w:hAnsi="Arial" w:cs="Arial"/>
          <w:sz w:val="24"/>
          <w:szCs w:val="24"/>
        </w:rPr>
        <w:t xml:space="preserve"> </w:t>
      </w:r>
      <w:r w:rsidRPr="007C0765">
        <w:rPr>
          <w:rFonts w:ascii="Arial" w:hAnsi="Arial" w:cs="Arial"/>
          <w:sz w:val="24"/>
          <w:szCs w:val="24"/>
        </w:rPr>
        <w:t xml:space="preserve">algebra delle derivate ( derivata della somma, del </w:t>
      </w:r>
      <w:r w:rsidRPr="007C0765">
        <w:rPr>
          <w:rFonts w:ascii="Arial" w:hAnsi="Arial" w:cs="Arial"/>
          <w:sz w:val="24"/>
          <w:szCs w:val="24"/>
        </w:rPr>
        <w:lastRenderedPageBreak/>
        <w:t>prodotto, del quoziente),</w:t>
      </w:r>
      <w:r>
        <w:rPr>
          <w:rFonts w:ascii="Arial" w:hAnsi="Arial" w:cs="Arial"/>
          <w:sz w:val="24"/>
          <w:szCs w:val="24"/>
        </w:rPr>
        <w:t xml:space="preserve"> </w:t>
      </w:r>
      <w:r w:rsidRPr="007C0765">
        <w:rPr>
          <w:rFonts w:ascii="Arial" w:hAnsi="Arial" w:cs="Arial"/>
          <w:sz w:val="24"/>
          <w:szCs w:val="24"/>
        </w:rPr>
        <w:t>derivata della funzione composta,</w:t>
      </w:r>
      <w:r>
        <w:rPr>
          <w:rFonts w:ascii="Arial" w:hAnsi="Arial" w:cs="Arial"/>
          <w:sz w:val="24"/>
          <w:szCs w:val="24"/>
        </w:rPr>
        <w:t xml:space="preserve"> </w:t>
      </w:r>
      <w:r w:rsidRPr="007C0765">
        <w:rPr>
          <w:rFonts w:ascii="Arial" w:hAnsi="Arial" w:cs="Arial"/>
          <w:sz w:val="24"/>
          <w:szCs w:val="24"/>
        </w:rPr>
        <w:t>applicazioni del concetto di derivata: retta tangente e normale a una curva</w:t>
      </w:r>
      <w:r>
        <w:rPr>
          <w:rFonts w:ascii="Arial" w:hAnsi="Arial" w:cs="Arial"/>
          <w:sz w:val="24"/>
          <w:szCs w:val="24"/>
        </w:rPr>
        <w:t>.</w:t>
      </w:r>
    </w:p>
    <w:p w14:paraId="3129BC96" w14:textId="713E52FD" w:rsidR="007D7E9D" w:rsidRPr="007C0765" w:rsidRDefault="007D7E9D" w:rsidP="007D7E9D">
      <w:pPr>
        <w:pStyle w:val="Nessunaspaziatura"/>
        <w:jc w:val="both"/>
        <w:rPr>
          <w:rFonts w:ascii="Arial" w:hAnsi="Arial" w:cs="Arial"/>
          <w:sz w:val="24"/>
          <w:szCs w:val="24"/>
        </w:rPr>
      </w:pPr>
      <w:r>
        <w:rPr>
          <w:rFonts w:ascii="Arial" w:hAnsi="Arial" w:cs="Arial"/>
          <w:sz w:val="24"/>
          <w:szCs w:val="24"/>
        </w:rPr>
        <w:t xml:space="preserve">I </w:t>
      </w:r>
      <w:r w:rsidRPr="007C0765">
        <w:rPr>
          <w:rFonts w:ascii="Arial" w:hAnsi="Arial" w:cs="Arial"/>
          <w:sz w:val="24"/>
          <w:szCs w:val="24"/>
        </w:rPr>
        <w:t>teoremi di Fer</w:t>
      </w:r>
      <w:r w:rsidR="00513EF4">
        <w:rPr>
          <w:rFonts w:ascii="Arial" w:hAnsi="Arial" w:cs="Arial"/>
          <w:sz w:val="24"/>
          <w:szCs w:val="24"/>
        </w:rPr>
        <w:t xml:space="preserve">mat </w:t>
      </w:r>
      <w:r>
        <w:rPr>
          <w:rFonts w:ascii="Arial" w:hAnsi="Arial" w:cs="Arial"/>
          <w:sz w:val="24"/>
          <w:szCs w:val="24"/>
        </w:rPr>
        <w:t>sulle funzioni derivabili, i</w:t>
      </w:r>
      <w:r w:rsidRPr="007C0765">
        <w:rPr>
          <w:rFonts w:ascii="Arial" w:hAnsi="Arial" w:cs="Arial"/>
          <w:sz w:val="24"/>
          <w:szCs w:val="24"/>
        </w:rPr>
        <w:t xml:space="preserve"> punti stazionari,</w:t>
      </w:r>
      <w:r>
        <w:rPr>
          <w:rFonts w:ascii="Arial" w:hAnsi="Arial" w:cs="Arial"/>
          <w:sz w:val="24"/>
          <w:szCs w:val="24"/>
        </w:rPr>
        <w:t xml:space="preserve"> </w:t>
      </w:r>
      <w:r w:rsidRPr="007C0765">
        <w:rPr>
          <w:rFonts w:ascii="Arial" w:hAnsi="Arial" w:cs="Arial"/>
          <w:sz w:val="24"/>
          <w:szCs w:val="24"/>
        </w:rPr>
        <w:t>studio del segno della derivata prima e analisi dei punti stazionari,</w:t>
      </w:r>
      <w:r>
        <w:rPr>
          <w:rFonts w:ascii="Arial" w:hAnsi="Arial" w:cs="Arial"/>
          <w:sz w:val="24"/>
          <w:szCs w:val="24"/>
        </w:rPr>
        <w:t xml:space="preserve"> </w:t>
      </w:r>
      <w:r w:rsidRPr="007C0765">
        <w:rPr>
          <w:rFonts w:ascii="Arial" w:hAnsi="Arial" w:cs="Arial"/>
          <w:sz w:val="24"/>
          <w:szCs w:val="24"/>
        </w:rPr>
        <w:t>funzioni concave e convesse e determinazione dei punti di massimo e minimo</w:t>
      </w:r>
      <w:r>
        <w:rPr>
          <w:rFonts w:ascii="Arial" w:hAnsi="Arial" w:cs="Arial"/>
          <w:sz w:val="24"/>
          <w:szCs w:val="24"/>
        </w:rPr>
        <w:t xml:space="preserve"> </w:t>
      </w:r>
      <w:r w:rsidRPr="007C0765">
        <w:rPr>
          <w:rFonts w:ascii="Arial" w:hAnsi="Arial" w:cs="Arial"/>
          <w:sz w:val="24"/>
          <w:szCs w:val="24"/>
        </w:rPr>
        <w:t>attraverso l’analisi del segno della derivata seconda,</w:t>
      </w:r>
      <w:r>
        <w:rPr>
          <w:rFonts w:ascii="Arial" w:hAnsi="Arial" w:cs="Arial"/>
          <w:sz w:val="24"/>
          <w:szCs w:val="24"/>
        </w:rPr>
        <w:t xml:space="preserve"> </w:t>
      </w:r>
      <w:r w:rsidRPr="007C0765">
        <w:rPr>
          <w:rFonts w:ascii="Arial" w:hAnsi="Arial" w:cs="Arial"/>
          <w:sz w:val="24"/>
          <w:szCs w:val="24"/>
        </w:rPr>
        <w:t>ricerca dei punti di flesso e loro classificazione,</w:t>
      </w:r>
      <w:r>
        <w:rPr>
          <w:rFonts w:ascii="Arial" w:hAnsi="Arial" w:cs="Arial"/>
          <w:sz w:val="24"/>
          <w:szCs w:val="24"/>
        </w:rPr>
        <w:t xml:space="preserve"> </w:t>
      </w:r>
      <w:r w:rsidRPr="007C0765">
        <w:rPr>
          <w:rFonts w:ascii="Arial" w:hAnsi="Arial" w:cs="Arial"/>
          <w:sz w:val="24"/>
          <w:szCs w:val="24"/>
        </w:rPr>
        <w:t>Il teorema di de l’Hopital e calcolo dei limiti mediante lo stesso teorema.</w:t>
      </w:r>
    </w:p>
    <w:p w14:paraId="293494CB" w14:textId="77777777" w:rsidR="007D7E9D" w:rsidRPr="007C0765" w:rsidRDefault="007D7E9D" w:rsidP="007D7E9D">
      <w:pPr>
        <w:pStyle w:val="Nessunaspaziatura"/>
        <w:rPr>
          <w:rFonts w:ascii="Arial" w:hAnsi="Arial" w:cs="Arial"/>
          <w:bCs/>
          <w:sz w:val="24"/>
          <w:szCs w:val="24"/>
        </w:rPr>
      </w:pPr>
    </w:p>
    <w:p w14:paraId="613D0277" w14:textId="77777777" w:rsidR="007D7E9D" w:rsidRDefault="007D7E9D" w:rsidP="007D7E9D">
      <w:pPr>
        <w:tabs>
          <w:tab w:val="left" w:pos="5350"/>
        </w:tabs>
        <w:jc w:val="both"/>
        <w:rPr>
          <w:rFonts w:ascii="Arial-BoldMT" w:hAnsi="Arial-BoldMT" w:cs="Arial-BoldMT"/>
          <w:b/>
          <w:bCs/>
        </w:rPr>
      </w:pPr>
      <w:r>
        <w:rPr>
          <w:rFonts w:ascii="Arial-BoldMT" w:hAnsi="Arial-BoldMT" w:cs="Arial-BoldMT"/>
          <w:b/>
          <w:bCs/>
        </w:rPr>
        <w:t>ESEMPIO DI PROVA SCRITTA:</w:t>
      </w:r>
    </w:p>
    <w:p w14:paraId="7C947D72" w14:textId="5FA8282B" w:rsidR="007D7E9D" w:rsidRPr="003B535D" w:rsidRDefault="007D7E9D" w:rsidP="007D7E9D">
      <w:pPr>
        <w:rPr>
          <w:rFonts w:ascii="Arial" w:eastAsiaTheme="minorEastAsia" w:hAnsi="Arial" w:cs="Arial"/>
        </w:rPr>
      </w:pPr>
      <w:r>
        <w:rPr>
          <w:rFonts w:ascii="Arial" w:hAnsi="Arial" w:cs="Arial"/>
        </w:rPr>
        <w:t xml:space="preserve">Data la funzione </w:t>
      </w:r>
      <w:r w:rsidR="00513EF4">
        <w:rPr>
          <w:rFonts w:ascii="Arial" w:hAnsi="Arial" w:cs="Arial"/>
        </w:rPr>
        <w:t xml:space="preserve">y </w:t>
      </w:r>
      <w:r w:rsidRPr="003B535D">
        <w:rPr>
          <w:rFonts w:ascii="Arial" w:hAnsi="Arial" w:cs="Arial"/>
        </w:rPr>
        <w:t xml:space="preserve">=   </w:t>
      </w:r>
      <m:oMath>
        <m:f>
          <m:fPr>
            <m:ctrlPr>
              <w:rPr>
                <w:rFonts w:ascii="Cambria Math" w:hAnsi="Cambria Math" w:cs="Arial"/>
                <w:i/>
              </w:rPr>
            </m:ctrlPr>
          </m:fPr>
          <m:num>
            <m:r>
              <w:rPr>
                <w:rFonts w:ascii="Cambria Math" w:hAnsi="Cambria Math" w:cs="Arial"/>
              </w:rPr>
              <m:t>4</m:t>
            </m:r>
            <m:sSup>
              <m:sSupPr>
                <m:ctrlPr>
                  <w:rPr>
                    <w:rFonts w:ascii="Cambria Math" w:hAnsi="Cambria Math" w:cs="Arial"/>
                    <w:i/>
                  </w:rPr>
                </m:ctrlPr>
              </m:sSupPr>
              <m:e>
                <m:r>
                  <w:rPr>
                    <w:rFonts w:ascii="Cambria Math" w:hAnsi="Cambria Math" w:cs="Arial"/>
                  </w:rPr>
                  <m:t>x</m:t>
                </m:r>
              </m:e>
              <m:sup>
                <m:r>
                  <w:rPr>
                    <w:rFonts w:ascii="Cambria Math" w:hAnsi="Cambria Math" w:cs="Arial"/>
                  </w:rPr>
                  <m:t xml:space="preserve">2 </m:t>
                </m:r>
              </m:sup>
            </m:sSup>
            <m:r>
              <w:rPr>
                <w:rFonts w:ascii="Cambria Math" w:hAnsi="Cambria Math" w:cs="Arial"/>
              </w:rPr>
              <m:t>-9</m:t>
            </m:r>
          </m:num>
          <m:den>
            <m:r>
              <w:rPr>
                <w:rFonts w:ascii="Cambria Math" w:hAnsi="Cambria Math" w:cs="Arial"/>
              </w:rPr>
              <m:t>x-2</m:t>
            </m:r>
          </m:den>
        </m:f>
      </m:oMath>
      <w:r w:rsidRPr="003B535D">
        <w:rPr>
          <w:rFonts w:ascii="Arial" w:eastAsiaTheme="minorEastAsia" w:hAnsi="Arial" w:cs="Arial"/>
        </w:rPr>
        <w:t xml:space="preserve">   determina:</w:t>
      </w:r>
    </w:p>
    <w:p w14:paraId="679D8608"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Dominio</w:t>
      </w:r>
    </w:p>
    <w:p w14:paraId="212BD86B"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Eventuali simmetrie</w:t>
      </w:r>
    </w:p>
    <w:p w14:paraId="2A1A4FD9"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Eventuali asintoti</w:t>
      </w:r>
    </w:p>
    <w:p w14:paraId="4E75FC8A"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Intersezioni con assi</w:t>
      </w:r>
    </w:p>
    <w:p w14:paraId="1F6629A1"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Segno</w:t>
      </w:r>
    </w:p>
    <w:p w14:paraId="2D57C3C1"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Tipi di discontinuità</w:t>
      </w:r>
    </w:p>
    <w:p w14:paraId="1AFD9AC8"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Massimi e minimi relativi</w:t>
      </w:r>
    </w:p>
    <w:p w14:paraId="0E27B211" w14:textId="77777777" w:rsidR="007D7E9D" w:rsidRPr="003B535D" w:rsidRDefault="007D7E9D" w:rsidP="00E62876">
      <w:pPr>
        <w:pStyle w:val="Paragrafoelenco"/>
        <w:numPr>
          <w:ilvl w:val="0"/>
          <w:numId w:val="13"/>
        </w:numPr>
        <w:spacing w:after="160" w:line="259" w:lineRule="auto"/>
        <w:rPr>
          <w:rFonts w:ascii="Arial" w:hAnsi="Arial" w:cs="Arial"/>
        </w:rPr>
      </w:pPr>
      <w:r w:rsidRPr="003B535D">
        <w:rPr>
          <w:rFonts w:ascii="Arial" w:eastAsiaTheme="minorEastAsia" w:hAnsi="Arial" w:cs="Arial"/>
        </w:rPr>
        <w:t>Punti di flesso</w:t>
      </w:r>
    </w:p>
    <w:p w14:paraId="23E6EDA0" w14:textId="77777777" w:rsidR="007D7E9D" w:rsidRPr="007D7E9D" w:rsidRDefault="007D7E9D" w:rsidP="00E62876">
      <w:pPr>
        <w:pStyle w:val="Paragrafoelenco"/>
        <w:numPr>
          <w:ilvl w:val="0"/>
          <w:numId w:val="13"/>
        </w:numPr>
        <w:spacing w:after="160" w:line="259" w:lineRule="auto"/>
      </w:pPr>
      <w:r w:rsidRPr="003B535D">
        <w:rPr>
          <w:rFonts w:ascii="Arial" w:eastAsiaTheme="minorEastAsia" w:hAnsi="Arial" w:cs="Arial"/>
        </w:rPr>
        <w:t>grafico</w:t>
      </w:r>
    </w:p>
    <w:p w14:paraId="6D36D67C" w14:textId="77777777" w:rsidR="007D7E9D" w:rsidRDefault="007D7E9D" w:rsidP="007D7E9D">
      <w:pPr>
        <w:tabs>
          <w:tab w:val="left" w:pos="5350"/>
        </w:tabs>
        <w:jc w:val="both"/>
        <w:rPr>
          <w:rFonts w:ascii="Arial-BoldMT" w:hAnsi="Arial-BoldMT" w:cs="Arial-BoldMT"/>
          <w:b/>
          <w:bCs/>
        </w:rPr>
      </w:pPr>
      <w:r>
        <w:rPr>
          <w:rFonts w:ascii="Arial-BoldMT" w:hAnsi="Arial-BoldMT" w:cs="Arial-BoldMT"/>
          <w:b/>
          <w:bCs/>
        </w:rPr>
        <w:t>ESEMPIO DI DOMANDE ORALI (se la prova non prevede lo scritto o se si ritiene necessario svolgere un esame orale):</w:t>
      </w:r>
    </w:p>
    <w:p w14:paraId="6BCF3833" w14:textId="77777777" w:rsidR="007D7E9D" w:rsidRPr="00522B86" w:rsidRDefault="007D7E9D" w:rsidP="007D7E9D">
      <w:pPr>
        <w:tabs>
          <w:tab w:val="left" w:pos="5350"/>
        </w:tabs>
        <w:jc w:val="both"/>
        <w:rPr>
          <w:rFonts w:ascii="Arial" w:hAnsi="Arial" w:cs="Arial"/>
        </w:rPr>
      </w:pPr>
      <w:r>
        <w:rPr>
          <w:rFonts w:ascii="Arial-BoldMT" w:hAnsi="Arial-BoldMT" w:cs="Arial-BoldMT"/>
        </w:rPr>
        <w:t xml:space="preserve">Si può prevedere il commento della prova scritta. </w:t>
      </w:r>
    </w:p>
    <w:p w14:paraId="7E9597C3" w14:textId="77777777" w:rsidR="007D7E9D" w:rsidRDefault="007D7E9D" w:rsidP="007D7E9D">
      <w:pPr>
        <w:rPr>
          <w:rFonts w:ascii="Times New Roman" w:hAnsi="Times New Roman"/>
        </w:rPr>
      </w:pPr>
    </w:p>
    <w:p w14:paraId="4BEC1E88" w14:textId="77777777" w:rsidR="007D7E9D" w:rsidRDefault="007D7E9D" w:rsidP="007D7E9D">
      <w:pPr>
        <w:rPr>
          <w:rFonts w:ascii="Times New Roman" w:hAnsi="Times New Roman"/>
        </w:rPr>
      </w:pPr>
    </w:p>
    <w:p w14:paraId="3C5C29A3" w14:textId="77777777" w:rsidR="007D7E9D" w:rsidRDefault="007D7E9D" w:rsidP="007D7E9D">
      <w:pPr>
        <w:rPr>
          <w:rFonts w:ascii="Times New Roman" w:hAnsi="Times New Roman"/>
        </w:rPr>
      </w:pPr>
    </w:p>
    <w:p w14:paraId="36B63113" w14:textId="77777777" w:rsidR="007D7E9D" w:rsidRDefault="007D7E9D" w:rsidP="007D7E9D">
      <w:pPr>
        <w:rPr>
          <w:rFonts w:ascii="Times New Roman" w:hAnsi="Times New Roman"/>
        </w:rPr>
      </w:pPr>
    </w:p>
    <w:p w14:paraId="06857E19" w14:textId="77777777" w:rsidR="007D7E9D" w:rsidRDefault="007D7E9D" w:rsidP="007D7E9D">
      <w:pPr>
        <w:rPr>
          <w:rFonts w:ascii="Times New Roman" w:hAnsi="Times New Roman"/>
        </w:rPr>
      </w:pPr>
    </w:p>
    <w:p w14:paraId="4A43308A" w14:textId="77777777" w:rsidR="007D7E9D" w:rsidRDefault="007D7E9D" w:rsidP="007D7E9D">
      <w:pPr>
        <w:rPr>
          <w:rFonts w:ascii="Times New Roman" w:hAnsi="Times New Roman"/>
        </w:rPr>
      </w:pPr>
    </w:p>
    <w:p w14:paraId="0EAA0576" w14:textId="77777777" w:rsidR="007D7E9D" w:rsidRDefault="007D7E9D" w:rsidP="007D7E9D">
      <w:pPr>
        <w:rPr>
          <w:rFonts w:ascii="Times New Roman" w:hAnsi="Times New Roman"/>
        </w:rPr>
      </w:pPr>
    </w:p>
    <w:p w14:paraId="2BA045DA" w14:textId="77777777" w:rsidR="007D7E9D" w:rsidRDefault="007D7E9D" w:rsidP="007D7E9D">
      <w:pPr>
        <w:rPr>
          <w:rFonts w:ascii="Times New Roman" w:hAnsi="Times New Roman"/>
        </w:rPr>
      </w:pPr>
    </w:p>
    <w:p w14:paraId="3EA488B3" w14:textId="77777777" w:rsidR="007D7E9D" w:rsidRDefault="007D7E9D" w:rsidP="007D7E9D">
      <w:pPr>
        <w:rPr>
          <w:rFonts w:ascii="Times New Roman" w:hAnsi="Times New Roman"/>
        </w:rPr>
      </w:pPr>
    </w:p>
    <w:p w14:paraId="491CFFF6" w14:textId="77777777" w:rsidR="007D7E9D" w:rsidRDefault="007D7E9D" w:rsidP="007D7E9D">
      <w:pPr>
        <w:rPr>
          <w:rFonts w:ascii="Times New Roman" w:hAnsi="Times New Roman"/>
        </w:rPr>
      </w:pPr>
    </w:p>
    <w:p w14:paraId="78945E66" w14:textId="77777777" w:rsidR="007D7E9D" w:rsidRDefault="007D7E9D" w:rsidP="007D7E9D">
      <w:pPr>
        <w:rPr>
          <w:rFonts w:ascii="Times New Roman" w:hAnsi="Times New Roman"/>
        </w:rPr>
      </w:pPr>
    </w:p>
    <w:p w14:paraId="6EF66DAE" w14:textId="77777777" w:rsidR="007D7E9D" w:rsidRDefault="007D7E9D" w:rsidP="007D7E9D">
      <w:pPr>
        <w:rPr>
          <w:rFonts w:ascii="Times New Roman" w:hAnsi="Times New Roman"/>
        </w:rPr>
      </w:pPr>
    </w:p>
    <w:p w14:paraId="7EDAAB83" w14:textId="77777777" w:rsidR="007D7E9D" w:rsidRDefault="007D7E9D" w:rsidP="007D7E9D">
      <w:pPr>
        <w:rPr>
          <w:rFonts w:ascii="Times New Roman" w:hAnsi="Times New Roman"/>
        </w:rPr>
      </w:pPr>
    </w:p>
    <w:p w14:paraId="25F2B1CF" w14:textId="77777777" w:rsidR="007D7E9D" w:rsidRDefault="007D7E9D" w:rsidP="007D7E9D">
      <w:pPr>
        <w:rPr>
          <w:rFonts w:ascii="Times New Roman" w:hAnsi="Times New Roman"/>
        </w:rPr>
      </w:pPr>
    </w:p>
    <w:p w14:paraId="7217ABA1" w14:textId="77777777" w:rsidR="007D7E9D" w:rsidRDefault="007D7E9D" w:rsidP="007D7E9D">
      <w:pPr>
        <w:rPr>
          <w:rFonts w:ascii="Times New Roman" w:hAnsi="Times New Roman"/>
        </w:rPr>
      </w:pPr>
    </w:p>
    <w:p w14:paraId="11202CD0" w14:textId="77777777" w:rsidR="007D7E9D" w:rsidRDefault="007D7E9D" w:rsidP="007D7E9D">
      <w:pPr>
        <w:rPr>
          <w:rFonts w:ascii="Times New Roman" w:hAnsi="Times New Roman"/>
        </w:rPr>
      </w:pPr>
    </w:p>
    <w:p w14:paraId="1A63DBA4" w14:textId="77777777" w:rsidR="007D7E9D" w:rsidRDefault="007D7E9D" w:rsidP="007D7E9D">
      <w:pPr>
        <w:rPr>
          <w:rFonts w:ascii="Times New Roman" w:hAnsi="Times New Roman"/>
        </w:rPr>
      </w:pPr>
    </w:p>
    <w:p w14:paraId="03EDDF46" w14:textId="77777777" w:rsidR="007D7E9D" w:rsidRDefault="007D7E9D" w:rsidP="007D7E9D">
      <w:pPr>
        <w:rPr>
          <w:rFonts w:ascii="Times New Roman" w:hAnsi="Times New Roman"/>
        </w:rPr>
      </w:pPr>
    </w:p>
    <w:p w14:paraId="579B38D9" w14:textId="77777777" w:rsidR="007D7E9D" w:rsidRDefault="007D7E9D" w:rsidP="007D7E9D">
      <w:pPr>
        <w:rPr>
          <w:rFonts w:ascii="Times New Roman" w:hAnsi="Times New Roman"/>
        </w:rPr>
      </w:pPr>
    </w:p>
    <w:p w14:paraId="78E0D46A" w14:textId="77777777" w:rsidR="007D7E9D" w:rsidRDefault="007D7E9D" w:rsidP="007D7E9D">
      <w:pPr>
        <w:rPr>
          <w:rFonts w:ascii="Times New Roman" w:hAnsi="Times New Roman"/>
        </w:rPr>
      </w:pPr>
    </w:p>
    <w:p w14:paraId="6441E2D0" w14:textId="77777777" w:rsidR="007D7E9D" w:rsidRDefault="007D7E9D" w:rsidP="007D7E9D">
      <w:pPr>
        <w:rPr>
          <w:rFonts w:ascii="Times New Roman" w:hAnsi="Times New Roman"/>
        </w:rPr>
      </w:pPr>
    </w:p>
    <w:p w14:paraId="4EA72C97" w14:textId="77777777" w:rsidR="007D7E9D" w:rsidRDefault="007D7E9D" w:rsidP="007D7E9D">
      <w:pPr>
        <w:rPr>
          <w:rFonts w:ascii="Times New Roman" w:hAnsi="Times New Roman"/>
        </w:rPr>
      </w:pPr>
    </w:p>
    <w:p w14:paraId="7E666D53" w14:textId="77777777" w:rsidR="007D7E9D" w:rsidRDefault="007D7E9D" w:rsidP="007D7E9D">
      <w:pPr>
        <w:rPr>
          <w:rFonts w:ascii="Times New Roman" w:hAnsi="Times New Roman"/>
        </w:rPr>
      </w:pPr>
    </w:p>
    <w:p w14:paraId="3A7D0C81" w14:textId="77777777" w:rsidR="007D7E9D" w:rsidRDefault="007D7E9D" w:rsidP="007D7E9D">
      <w:pPr>
        <w:rPr>
          <w:rFonts w:ascii="Times New Roman" w:hAnsi="Times New Roman"/>
        </w:rPr>
      </w:pPr>
    </w:p>
    <w:p w14:paraId="6B5E5399" w14:textId="29BC34C5" w:rsidR="007D7E9D" w:rsidRDefault="007D7E9D" w:rsidP="007D7E9D">
      <w:pPr>
        <w:rPr>
          <w:rFonts w:ascii="Times New Roman" w:hAnsi="Times New Roman"/>
        </w:rPr>
      </w:pPr>
      <w:r>
        <w:rPr>
          <w:rFonts w:ascii="Times New Roman" w:hAnsi="Times New Roman"/>
        </w:rPr>
        <w:br w:type="page"/>
      </w:r>
    </w:p>
    <w:p w14:paraId="6AA145A2" w14:textId="517E01C1" w:rsidR="007D7E9D" w:rsidRDefault="007D7E9D" w:rsidP="007D7E9D">
      <w:pPr>
        <w:autoSpaceDE w:val="0"/>
        <w:autoSpaceDN w:val="0"/>
        <w:adjustRightInd w:val="0"/>
        <w:jc w:val="both"/>
        <w:rPr>
          <w:rFonts w:ascii="Arial" w:hAnsi="Arial" w:cs="Arial"/>
          <w:b/>
          <w:bCs/>
          <w:color w:val="000000"/>
        </w:rPr>
      </w:pPr>
      <w:r w:rsidRPr="005C6655">
        <w:rPr>
          <w:rFonts w:ascii="Arial" w:hAnsi="Arial" w:cs="Arial"/>
          <w:b/>
          <w:bCs/>
          <w:color w:val="000000"/>
        </w:rPr>
        <w:lastRenderedPageBreak/>
        <w:t xml:space="preserve">DIPARTIMENTO DI: </w:t>
      </w:r>
      <w:r>
        <w:rPr>
          <w:rFonts w:ascii="Arial" w:hAnsi="Arial" w:cs="Arial"/>
          <w:b/>
          <w:bCs/>
          <w:color w:val="000000"/>
        </w:rPr>
        <w:t>Fisica</w:t>
      </w:r>
      <w:r w:rsidRPr="005C6655">
        <w:rPr>
          <w:rFonts w:ascii="Arial" w:hAnsi="Arial" w:cs="Arial"/>
          <w:b/>
          <w:bCs/>
          <w:color w:val="000000"/>
        </w:rPr>
        <w:t xml:space="preserve"> </w:t>
      </w:r>
    </w:p>
    <w:p w14:paraId="47F94387" w14:textId="77777777" w:rsidR="007D7E9D" w:rsidRDefault="007D7E9D" w:rsidP="007D7E9D">
      <w:pPr>
        <w:autoSpaceDE w:val="0"/>
        <w:autoSpaceDN w:val="0"/>
        <w:adjustRightInd w:val="0"/>
        <w:jc w:val="both"/>
        <w:rPr>
          <w:rFonts w:ascii="Arial" w:hAnsi="Arial" w:cs="Arial"/>
          <w:b/>
          <w:bCs/>
          <w:color w:val="000000"/>
        </w:rPr>
      </w:pPr>
      <w:r w:rsidRPr="007D7E9D">
        <w:rPr>
          <w:rFonts w:ascii="Arial" w:hAnsi="Arial" w:cs="Arial"/>
          <w:b/>
          <w:bCs/>
          <w:color w:val="000000"/>
          <w:highlight w:val="yellow"/>
        </w:rPr>
        <w:t>MATERIA: FISICA</w:t>
      </w:r>
      <w:r w:rsidRPr="005C6655">
        <w:rPr>
          <w:rFonts w:ascii="Arial" w:hAnsi="Arial" w:cs="Arial"/>
          <w:b/>
          <w:bCs/>
          <w:color w:val="000000"/>
        </w:rPr>
        <w:t xml:space="preserve"> </w:t>
      </w:r>
    </w:p>
    <w:p w14:paraId="6A161790" w14:textId="77777777" w:rsidR="007D7E9D" w:rsidRPr="005C6655" w:rsidRDefault="007D7E9D" w:rsidP="007D7E9D">
      <w:pPr>
        <w:autoSpaceDE w:val="0"/>
        <w:autoSpaceDN w:val="0"/>
        <w:adjustRightInd w:val="0"/>
        <w:jc w:val="both"/>
        <w:rPr>
          <w:rFonts w:ascii="Arial" w:hAnsi="Arial" w:cs="Arial"/>
          <w:b/>
          <w:bCs/>
          <w:color w:val="000000"/>
        </w:rPr>
      </w:pPr>
    </w:p>
    <w:p w14:paraId="70929920" w14:textId="77777777" w:rsidR="007D7E9D" w:rsidRDefault="007D7E9D" w:rsidP="007D7E9D">
      <w:pPr>
        <w:autoSpaceDE w:val="0"/>
        <w:autoSpaceDN w:val="0"/>
        <w:adjustRightInd w:val="0"/>
        <w:contextualSpacing/>
        <w:jc w:val="both"/>
        <w:rPr>
          <w:rFonts w:ascii="Arial" w:hAnsi="Arial" w:cs="Arial"/>
          <w:b/>
          <w:bCs/>
          <w:color w:val="000000"/>
        </w:rPr>
      </w:pPr>
      <w:r w:rsidRPr="005C6655">
        <w:rPr>
          <w:rFonts w:ascii="Arial" w:hAnsi="Arial" w:cs="Arial"/>
          <w:b/>
          <w:bCs/>
          <w:color w:val="000000"/>
        </w:rPr>
        <w:t>OBIETTIVI MINIMI</w:t>
      </w:r>
      <w:r>
        <w:rPr>
          <w:rFonts w:ascii="Arial" w:hAnsi="Arial" w:cs="Arial"/>
          <w:b/>
          <w:bCs/>
          <w:color w:val="000000"/>
        </w:rPr>
        <w:t xml:space="preserve"> e </w:t>
      </w:r>
      <w:r w:rsidRPr="005C6655">
        <w:rPr>
          <w:rFonts w:ascii="Arial" w:hAnsi="Arial" w:cs="Arial"/>
          <w:b/>
          <w:bCs/>
          <w:color w:val="000000"/>
        </w:rPr>
        <w:t>PROGRAMMA:</w:t>
      </w:r>
    </w:p>
    <w:p w14:paraId="53691FC2" w14:textId="74AF435A" w:rsidR="007D7E9D" w:rsidRPr="007D7E9D" w:rsidRDefault="007D7E9D" w:rsidP="007D7E9D">
      <w:pPr>
        <w:autoSpaceDE w:val="0"/>
        <w:autoSpaceDN w:val="0"/>
        <w:adjustRightInd w:val="0"/>
        <w:contextualSpacing/>
        <w:jc w:val="both"/>
        <w:rPr>
          <w:rFonts w:ascii="Arial" w:hAnsi="Arial" w:cs="Arial"/>
          <w:b/>
          <w:bCs/>
          <w:color w:val="000000"/>
        </w:rPr>
      </w:pPr>
      <w:r w:rsidRPr="00DF00C5">
        <w:rPr>
          <w:rFonts w:ascii="Arial" w:hAnsi="Arial" w:cs="Arial"/>
        </w:rPr>
        <w:t>Leggi dell'elettrostatica: Legge di Coulomb, definizione di Campo elettri</w:t>
      </w:r>
      <w:r>
        <w:rPr>
          <w:rFonts w:ascii="Arial" w:hAnsi="Arial" w:cs="Arial"/>
        </w:rPr>
        <w:t>co, di potenziale, Leggi di Ohm</w:t>
      </w:r>
      <w:r w:rsidRPr="00DF00C5">
        <w:rPr>
          <w:rFonts w:ascii="Arial" w:hAnsi="Arial" w:cs="Arial"/>
        </w:rPr>
        <w:t xml:space="preserve">. Magnetismo, esperienze di Ampère, Faraday, Oersted. Forza di Lorentz, induzione elettromagnetica. Problemi semplici. </w:t>
      </w:r>
    </w:p>
    <w:p w14:paraId="0F8F94AE" w14:textId="77777777" w:rsidR="007D7E9D" w:rsidRDefault="007D7E9D" w:rsidP="007D7E9D">
      <w:pPr>
        <w:autoSpaceDE w:val="0"/>
        <w:autoSpaceDN w:val="0"/>
        <w:adjustRightInd w:val="0"/>
        <w:jc w:val="both"/>
        <w:rPr>
          <w:rFonts w:ascii="Arial" w:hAnsi="Arial" w:cs="Arial"/>
          <w:b/>
          <w:bCs/>
          <w:color w:val="000000"/>
        </w:rPr>
      </w:pPr>
    </w:p>
    <w:p w14:paraId="5D35F865" w14:textId="02B7CB5C" w:rsidR="007D7E9D" w:rsidRPr="007D7E9D" w:rsidRDefault="007D7E9D" w:rsidP="007D7E9D">
      <w:pPr>
        <w:autoSpaceDE w:val="0"/>
        <w:autoSpaceDN w:val="0"/>
        <w:adjustRightInd w:val="0"/>
        <w:jc w:val="both"/>
        <w:rPr>
          <w:rFonts w:ascii="Arial" w:hAnsi="Arial" w:cs="Arial"/>
          <w:b/>
          <w:bCs/>
          <w:color w:val="000000"/>
        </w:rPr>
      </w:pPr>
      <w:r w:rsidRPr="001F1A12">
        <w:rPr>
          <w:rFonts w:ascii="Arial" w:hAnsi="Arial" w:cs="Arial"/>
          <w:b/>
          <w:bCs/>
          <w:color w:val="000000"/>
        </w:rPr>
        <w:t>ESEMPIO DI PROVA SCRITTA:</w:t>
      </w:r>
    </w:p>
    <w:p w14:paraId="0E4A37D0"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Che cosa afferma la legge di Coulomb</w:t>
      </w:r>
    </w:p>
    <w:p w14:paraId="504BCE46" w14:textId="65870F5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Come è definito il campo ele</w:t>
      </w:r>
      <w:r>
        <w:rPr>
          <w:rFonts w:ascii="Arial" w:hAnsi="Arial" w:cs="Arial"/>
        </w:rPr>
        <w:t>ttrico in un punto dello spazio</w:t>
      </w:r>
      <w:r w:rsidRPr="00DF00C5">
        <w:rPr>
          <w:rFonts w:ascii="Arial" w:hAnsi="Arial" w:cs="Arial"/>
        </w:rPr>
        <w:t>?</w:t>
      </w:r>
    </w:p>
    <w:p w14:paraId="0735379D" w14:textId="052EBBD9"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 xml:space="preserve">Determina il modulo del campo elettrico generato </w:t>
      </w:r>
      <w:r>
        <w:rPr>
          <w:rFonts w:ascii="Arial" w:hAnsi="Arial" w:cs="Arial"/>
        </w:rPr>
        <w:t xml:space="preserve">da una carica puntiforme di 1,6 </w:t>
      </w:r>
      <w:r w:rsidRPr="00DF00C5">
        <w:rPr>
          <w:rFonts w:ascii="Arial" w:hAnsi="Arial" w:cs="Arial"/>
        </w:rPr>
        <w:t>10</w:t>
      </w:r>
      <w:r w:rsidRPr="00DF00C5">
        <w:rPr>
          <w:rFonts w:ascii="Arial" w:hAnsi="Arial" w:cs="Arial"/>
          <w:vertAlign w:val="superscript"/>
        </w:rPr>
        <w:t>-19</w:t>
      </w:r>
      <w:r w:rsidRPr="00DF00C5">
        <w:rPr>
          <w:rFonts w:ascii="Arial" w:hAnsi="Arial" w:cs="Arial"/>
        </w:rPr>
        <w:t xml:space="preserve"> C ad una distanza di 10</w:t>
      </w:r>
      <w:r w:rsidRPr="00DF00C5">
        <w:rPr>
          <w:rFonts w:ascii="Arial" w:hAnsi="Arial" w:cs="Arial"/>
          <w:vertAlign w:val="superscript"/>
        </w:rPr>
        <w:t>-6</w:t>
      </w:r>
      <w:r w:rsidRPr="00DF00C5">
        <w:rPr>
          <w:rFonts w:ascii="Arial" w:hAnsi="Arial" w:cs="Arial"/>
        </w:rPr>
        <w:t xml:space="preserve"> m.</w:t>
      </w:r>
    </w:p>
    <w:p w14:paraId="1FA32FE5"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Scrivi la prima e la seconda legge di Ohm specificando le unità di misura delle grandezze in gioco.</w:t>
      </w:r>
    </w:p>
    <w:p w14:paraId="52711DF6"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Determina la potenza dissipata su una resistenza di 200 Ω percorsa da una corrente di 0,4 A.</w:t>
      </w:r>
    </w:p>
    <w:p w14:paraId="589741EE"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Determina la forza di interazione tra 2 fili rettilinei paralleli lunghi 1m percorsi ciascuno da una corrente di 2 A nello stesso verso distanti 4 cm. Definisci modulo direzione e verso.</w:t>
      </w:r>
    </w:p>
    <w:p w14:paraId="3DC91FF4"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Scrivi la formula della forza di Lorentz per una carica in moto in un campo magnetico.</w:t>
      </w:r>
    </w:p>
    <w:p w14:paraId="67DB9AF8" w14:textId="77777777" w:rsidR="007D7E9D" w:rsidRPr="00DF00C5" w:rsidRDefault="007D7E9D" w:rsidP="00513EF4">
      <w:pPr>
        <w:pStyle w:val="NormaleWeb"/>
        <w:numPr>
          <w:ilvl w:val="0"/>
          <w:numId w:val="14"/>
        </w:numPr>
        <w:spacing w:after="159" w:line="240" w:lineRule="auto"/>
        <w:contextualSpacing/>
        <w:jc w:val="both"/>
        <w:rPr>
          <w:rFonts w:ascii="Arial" w:hAnsi="Arial" w:cs="Arial"/>
        </w:rPr>
      </w:pPr>
      <w:r w:rsidRPr="00DF00C5">
        <w:rPr>
          <w:rFonts w:ascii="Arial" w:hAnsi="Arial" w:cs="Arial"/>
        </w:rPr>
        <w:t>Spiega come puoi creare una corrente indotta in un circuito privo di generatore.</w:t>
      </w:r>
    </w:p>
    <w:p w14:paraId="6ED5194C" w14:textId="77777777" w:rsidR="007D7E9D" w:rsidRPr="00DF00C5" w:rsidRDefault="007D7E9D" w:rsidP="00513EF4">
      <w:pPr>
        <w:pStyle w:val="NormaleWeb"/>
        <w:spacing w:after="240" w:line="240" w:lineRule="auto"/>
        <w:contextualSpacing/>
        <w:jc w:val="both"/>
        <w:rPr>
          <w:rFonts w:ascii="Arial" w:hAnsi="Arial" w:cs="Arial"/>
        </w:rPr>
      </w:pPr>
    </w:p>
    <w:p w14:paraId="00386675" w14:textId="77777777" w:rsidR="007D7E9D" w:rsidRDefault="007D7E9D" w:rsidP="007D7E9D">
      <w:pPr>
        <w:pStyle w:val="NormaleWeb"/>
        <w:spacing w:after="240" w:line="259" w:lineRule="auto"/>
        <w:jc w:val="both"/>
      </w:pPr>
    </w:p>
    <w:p w14:paraId="0EBF5513" w14:textId="77777777" w:rsidR="007D7E9D" w:rsidRDefault="007D7E9D" w:rsidP="007D7E9D">
      <w:pPr>
        <w:jc w:val="both"/>
        <w:rPr>
          <w:rFonts w:ascii="Arial" w:hAnsi="Arial" w:cs="Arial"/>
          <w:b/>
        </w:rPr>
      </w:pPr>
    </w:p>
    <w:p w14:paraId="5D2F60B7" w14:textId="77777777" w:rsidR="007D7E9D" w:rsidRDefault="007D7E9D" w:rsidP="007D7E9D">
      <w:pPr>
        <w:jc w:val="both"/>
        <w:rPr>
          <w:rFonts w:ascii="Arial" w:hAnsi="Arial" w:cs="Arial"/>
          <w:b/>
        </w:rPr>
      </w:pPr>
    </w:p>
    <w:p w14:paraId="7D9E3821" w14:textId="77777777" w:rsidR="007D7E9D" w:rsidRDefault="007D7E9D" w:rsidP="007D7E9D">
      <w:pPr>
        <w:jc w:val="both"/>
        <w:rPr>
          <w:rFonts w:ascii="Arial" w:hAnsi="Arial" w:cs="Arial"/>
          <w:b/>
        </w:rPr>
      </w:pPr>
    </w:p>
    <w:p w14:paraId="34412390" w14:textId="77777777" w:rsidR="007D7E9D" w:rsidRDefault="007D7E9D" w:rsidP="007D7E9D">
      <w:pPr>
        <w:jc w:val="both"/>
        <w:rPr>
          <w:rFonts w:ascii="Times New Roman" w:hAnsi="Times New Roman"/>
        </w:rPr>
      </w:pPr>
    </w:p>
    <w:p w14:paraId="6A9C175B" w14:textId="77777777" w:rsidR="007D7E9D" w:rsidRDefault="007D7E9D" w:rsidP="007D7E9D">
      <w:pPr>
        <w:jc w:val="both"/>
        <w:rPr>
          <w:rFonts w:ascii="Times New Roman" w:hAnsi="Times New Roman"/>
        </w:rPr>
      </w:pPr>
    </w:p>
    <w:p w14:paraId="0138F101" w14:textId="77777777" w:rsidR="007D7E9D" w:rsidRDefault="007D7E9D" w:rsidP="007D7E9D">
      <w:pPr>
        <w:jc w:val="both"/>
        <w:rPr>
          <w:rFonts w:ascii="Times New Roman" w:hAnsi="Times New Roman"/>
        </w:rPr>
      </w:pPr>
    </w:p>
    <w:p w14:paraId="008258E8" w14:textId="77777777" w:rsidR="007D7E9D" w:rsidRDefault="007D7E9D" w:rsidP="007D7E9D">
      <w:pPr>
        <w:jc w:val="both"/>
        <w:rPr>
          <w:rFonts w:ascii="Times New Roman" w:hAnsi="Times New Roman"/>
        </w:rPr>
      </w:pPr>
    </w:p>
    <w:p w14:paraId="23996FD6" w14:textId="77777777" w:rsidR="007D7E9D" w:rsidRDefault="007D7E9D" w:rsidP="007D7E9D">
      <w:pPr>
        <w:jc w:val="both"/>
        <w:rPr>
          <w:rFonts w:ascii="Times New Roman" w:hAnsi="Times New Roman"/>
        </w:rPr>
      </w:pPr>
    </w:p>
    <w:p w14:paraId="50642284" w14:textId="77777777" w:rsidR="007D7E9D" w:rsidRDefault="007D7E9D" w:rsidP="007D7E9D">
      <w:pPr>
        <w:jc w:val="both"/>
        <w:rPr>
          <w:rFonts w:ascii="Times New Roman" w:hAnsi="Times New Roman"/>
        </w:rPr>
      </w:pPr>
    </w:p>
    <w:p w14:paraId="6CE935EB" w14:textId="77777777" w:rsidR="007D7E9D" w:rsidRDefault="007D7E9D" w:rsidP="007D7E9D">
      <w:pPr>
        <w:jc w:val="both"/>
        <w:rPr>
          <w:rFonts w:ascii="Times New Roman" w:hAnsi="Times New Roman"/>
        </w:rPr>
      </w:pPr>
    </w:p>
    <w:p w14:paraId="49C65A27" w14:textId="77777777" w:rsidR="007D7E9D" w:rsidRDefault="007D7E9D" w:rsidP="007D7E9D">
      <w:pPr>
        <w:jc w:val="both"/>
        <w:rPr>
          <w:rFonts w:ascii="Times New Roman" w:hAnsi="Times New Roman"/>
        </w:rPr>
      </w:pPr>
    </w:p>
    <w:p w14:paraId="597D65A7" w14:textId="77777777" w:rsidR="007D7E9D" w:rsidRDefault="007D7E9D" w:rsidP="007D7E9D">
      <w:pPr>
        <w:jc w:val="both"/>
        <w:rPr>
          <w:rFonts w:ascii="Times New Roman" w:hAnsi="Times New Roman"/>
        </w:rPr>
      </w:pPr>
    </w:p>
    <w:p w14:paraId="3AB1AF8E" w14:textId="77777777" w:rsidR="007D7E9D" w:rsidRDefault="007D7E9D" w:rsidP="007D7E9D">
      <w:pPr>
        <w:jc w:val="both"/>
        <w:rPr>
          <w:rFonts w:ascii="Times New Roman" w:hAnsi="Times New Roman"/>
        </w:rPr>
      </w:pPr>
    </w:p>
    <w:p w14:paraId="4DA8A60A" w14:textId="77777777" w:rsidR="007D7E9D" w:rsidRDefault="007D7E9D" w:rsidP="007D7E9D">
      <w:pPr>
        <w:jc w:val="both"/>
        <w:rPr>
          <w:rFonts w:ascii="Times New Roman" w:hAnsi="Times New Roman"/>
        </w:rPr>
      </w:pPr>
    </w:p>
    <w:p w14:paraId="59F6A419" w14:textId="77777777" w:rsidR="007D7E9D" w:rsidRDefault="007D7E9D" w:rsidP="007D7E9D">
      <w:pPr>
        <w:jc w:val="both"/>
        <w:rPr>
          <w:rFonts w:ascii="Times New Roman" w:hAnsi="Times New Roman"/>
        </w:rPr>
      </w:pPr>
    </w:p>
    <w:p w14:paraId="66024472" w14:textId="77777777" w:rsidR="007D7E9D" w:rsidRDefault="007D7E9D" w:rsidP="007D7E9D">
      <w:pPr>
        <w:jc w:val="both"/>
        <w:rPr>
          <w:rFonts w:ascii="Times New Roman" w:hAnsi="Times New Roman"/>
        </w:rPr>
      </w:pPr>
    </w:p>
    <w:p w14:paraId="0008C2CD" w14:textId="77777777" w:rsidR="007D7E9D" w:rsidRDefault="007D7E9D" w:rsidP="007D7E9D">
      <w:pPr>
        <w:jc w:val="both"/>
        <w:rPr>
          <w:rFonts w:ascii="Times New Roman" w:hAnsi="Times New Roman"/>
        </w:rPr>
      </w:pPr>
    </w:p>
    <w:p w14:paraId="296EDBE2" w14:textId="2A43D451" w:rsidR="007D7E9D" w:rsidRDefault="007D7E9D" w:rsidP="007D7E9D">
      <w:pPr>
        <w:jc w:val="both"/>
        <w:rPr>
          <w:rFonts w:ascii="Times New Roman" w:hAnsi="Times New Roman"/>
        </w:rPr>
      </w:pPr>
      <w:r>
        <w:rPr>
          <w:rFonts w:ascii="Times New Roman" w:hAnsi="Times New Roman"/>
        </w:rPr>
        <w:br w:type="page"/>
      </w:r>
    </w:p>
    <w:p w14:paraId="26A4B952" w14:textId="6872CB27" w:rsidR="007D7E9D" w:rsidRPr="00632FF6" w:rsidRDefault="007D7E9D" w:rsidP="007D7E9D">
      <w:pPr>
        <w:widowControl w:val="0"/>
        <w:autoSpaceDE w:val="0"/>
        <w:autoSpaceDN w:val="0"/>
        <w:adjustRightInd w:val="0"/>
        <w:rPr>
          <w:rFonts w:ascii="Arial" w:hAnsi="Arial" w:cs="Arial"/>
        </w:rPr>
      </w:pPr>
      <w:r>
        <w:rPr>
          <w:rFonts w:ascii="Arial" w:hAnsi="Arial" w:cs="Arial"/>
          <w:b/>
        </w:rPr>
        <w:t>DIPARTIMENTO DI: Scienze</w:t>
      </w:r>
    </w:p>
    <w:p w14:paraId="186634F7" w14:textId="70FBCC19" w:rsidR="007D7E9D" w:rsidRPr="00632FF6" w:rsidRDefault="007D7E9D" w:rsidP="007D7E9D">
      <w:pPr>
        <w:widowControl w:val="0"/>
        <w:autoSpaceDE w:val="0"/>
        <w:autoSpaceDN w:val="0"/>
        <w:adjustRightInd w:val="0"/>
        <w:jc w:val="both"/>
        <w:rPr>
          <w:rFonts w:ascii="Arial" w:hAnsi="Arial" w:cs="Arial"/>
        </w:rPr>
      </w:pPr>
      <w:r w:rsidRPr="007D7E9D">
        <w:rPr>
          <w:rFonts w:ascii="Arial" w:hAnsi="Arial" w:cs="Arial"/>
          <w:b/>
          <w:highlight w:val="yellow"/>
        </w:rPr>
        <w:t>MATERIA: SCIENZE</w:t>
      </w:r>
      <w:r>
        <w:rPr>
          <w:rFonts w:ascii="Arial" w:hAnsi="Arial" w:cs="Arial"/>
          <w:b/>
        </w:rPr>
        <w:t xml:space="preserve"> </w:t>
      </w:r>
    </w:p>
    <w:p w14:paraId="47D11C54" w14:textId="77777777" w:rsidR="007D7E9D" w:rsidRDefault="007D7E9D" w:rsidP="007D7E9D">
      <w:pPr>
        <w:widowControl w:val="0"/>
        <w:autoSpaceDE w:val="0"/>
        <w:autoSpaceDN w:val="0"/>
        <w:adjustRightInd w:val="0"/>
        <w:jc w:val="both"/>
        <w:rPr>
          <w:rFonts w:ascii="Arial" w:hAnsi="Arial" w:cs="Arial"/>
          <w:b/>
        </w:rPr>
      </w:pPr>
    </w:p>
    <w:p w14:paraId="3C389E3A" w14:textId="77777777" w:rsidR="007D7E9D" w:rsidRPr="00632FF6" w:rsidRDefault="007D7E9D" w:rsidP="007D7E9D">
      <w:pPr>
        <w:widowControl w:val="0"/>
        <w:autoSpaceDE w:val="0"/>
        <w:autoSpaceDN w:val="0"/>
        <w:adjustRightInd w:val="0"/>
        <w:jc w:val="both"/>
        <w:rPr>
          <w:rFonts w:ascii="Arial" w:hAnsi="Arial" w:cs="Arial"/>
        </w:rPr>
      </w:pPr>
      <w:r w:rsidRPr="007319A5">
        <w:rPr>
          <w:rFonts w:ascii="Arial" w:hAnsi="Arial" w:cs="Arial"/>
          <w:b/>
        </w:rPr>
        <w:t>OBIETTIVI MINIMI:</w:t>
      </w:r>
      <w:r>
        <w:rPr>
          <w:rFonts w:ascii="Arial" w:hAnsi="Arial" w:cs="Arial"/>
          <w:b/>
        </w:rPr>
        <w:t xml:space="preserve"> </w:t>
      </w:r>
    </w:p>
    <w:p w14:paraId="631AFD7F" w14:textId="77777777" w:rsidR="007D7E9D" w:rsidRPr="006E2D5C" w:rsidRDefault="007D7E9D" w:rsidP="007D7E9D">
      <w:pPr>
        <w:pStyle w:val="Standard"/>
        <w:widowControl/>
        <w:jc w:val="both"/>
        <w:rPr>
          <w:rFonts w:ascii="Arial" w:hAnsi="Arial" w:cs="Arial"/>
          <w:sz w:val="24"/>
          <w:szCs w:val="24"/>
        </w:rPr>
      </w:pPr>
      <w:r w:rsidRPr="006E2D5C">
        <w:rPr>
          <w:rFonts w:ascii="Arial" w:hAnsi="Arial" w:cs="Arial"/>
          <w:sz w:val="24"/>
          <w:szCs w:val="24"/>
        </w:rPr>
        <w:t>Conoscere la nomenclatura IUPAC dei composti organici</w:t>
      </w:r>
    </w:p>
    <w:p w14:paraId="1D7BD698" w14:textId="77777777" w:rsidR="007D7E9D" w:rsidRPr="006E2D5C" w:rsidRDefault="007D7E9D" w:rsidP="007D7E9D">
      <w:pPr>
        <w:pStyle w:val="Standard"/>
        <w:widowControl/>
        <w:jc w:val="both"/>
        <w:rPr>
          <w:rFonts w:ascii="Arial" w:hAnsi="Arial" w:cs="Arial"/>
          <w:sz w:val="24"/>
          <w:szCs w:val="24"/>
        </w:rPr>
      </w:pPr>
      <w:r w:rsidRPr="006E2D5C">
        <w:rPr>
          <w:rFonts w:ascii="Arial" w:hAnsi="Arial" w:cs="Arial"/>
          <w:sz w:val="24"/>
          <w:szCs w:val="24"/>
        </w:rPr>
        <w:t>Conoscere i principali mono e disaccaridi</w:t>
      </w:r>
    </w:p>
    <w:p w14:paraId="32E43673" w14:textId="77777777" w:rsidR="007D7E9D" w:rsidRPr="006E2D5C" w:rsidRDefault="007D7E9D" w:rsidP="007D7E9D">
      <w:pPr>
        <w:pStyle w:val="Standard"/>
        <w:widowControl/>
        <w:jc w:val="both"/>
        <w:rPr>
          <w:rFonts w:ascii="Arial" w:hAnsi="Arial" w:cs="Arial"/>
          <w:sz w:val="24"/>
          <w:szCs w:val="24"/>
        </w:rPr>
      </w:pPr>
      <w:r w:rsidRPr="006E2D5C">
        <w:rPr>
          <w:rFonts w:ascii="Arial" w:hAnsi="Arial" w:cs="Arial"/>
          <w:sz w:val="24"/>
          <w:szCs w:val="24"/>
        </w:rPr>
        <w:t>Descrivere il processo di subduzione della litosfera oceanica</w:t>
      </w:r>
    </w:p>
    <w:p w14:paraId="78099A36" w14:textId="77777777" w:rsidR="007D7E9D" w:rsidRPr="00990F3F" w:rsidRDefault="007D7E9D" w:rsidP="007D7E9D">
      <w:pPr>
        <w:widowControl w:val="0"/>
        <w:autoSpaceDE w:val="0"/>
        <w:autoSpaceDN w:val="0"/>
        <w:adjustRightInd w:val="0"/>
        <w:jc w:val="both"/>
        <w:rPr>
          <w:rFonts w:ascii="Arial" w:hAnsi="Arial" w:cs="Arial"/>
          <w:b/>
          <w:color w:val="FF0000"/>
        </w:rPr>
      </w:pPr>
    </w:p>
    <w:p w14:paraId="236E11EA" w14:textId="77777777" w:rsidR="007D7E9D" w:rsidRDefault="007D7E9D" w:rsidP="007D7E9D">
      <w:pPr>
        <w:widowControl w:val="0"/>
        <w:autoSpaceDE w:val="0"/>
        <w:autoSpaceDN w:val="0"/>
        <w:adjustRightInd w:val="0"/>
        <w:jc w:val="both"/>
        <w:rPr>
          <w:rFonts w:ascii="Arial" w:hAnsi="Arial" w:cs="Arial"/>
          <w:b/>
        </w:rPr>
      </w:pPr>
      <w:r>
        <w:rPr>
          <w:rFonts w:ascii="Arial" w:hAnsi="Arial" w:cs="Arial"/>
          <w:b/>
        </w:rPr>
        <w:t>PROGRAMMA</w:t>
      </w:r>
      <w:r w:rsidRPr="007319A5">
        <w:rPr>
          <w:rFonts w:ascii="Arial" w:hAnsi="Arial" w:cs="Arial"/>
          <w:b/>
        </w:rPr>
        <w:t>:</w:t>
      </w:r>
      <w:r>
        <w:rPr>
          <w:rFonts w:ascii="Arial" w:hAnsi="Arial" w:cs="Arial"/>
          <w:b/>
        </w:rPr>
        <w:t xml:space="preserve"> </w:t>
      </w:r>
    </w:p>
    <w:p w14:paraId="57DFD8D1" w14:textId="06D1DAFD" w:rsidR="007D7E9D" w:rsidRPr="007D7E9D" w:rsidRDefault="007D7E9D" w:rsidP="007D7E9D">
      <w:pPr>
        <w:pStyle w:val="Standard"/>
        <w:widowControl/>
        <w:jc w:val="both"/>
        <w:rPr>
          <w:rFonts w:ascii="Arial" w:hAnsi="Arial" w:cs="Arial"/>
          <w:sz w:val="24"/>
          <w:szCs w:val="24"/>
        </w:rPr>
      </w:pPr>
      <w:r w:rsidRPr="006E2D5C">
        <w:rPr>
          <w:rFonts w:ascii="Arial" w:hAnsi="Arial" w:cs="Arial"/>
          <w:sz w:val="24"/>
          <w:szCs w:val="24"/>
        </w:rPr>
        <w:t xml:space="preserve">La chimica del Carbonio Isomeria. Ibridazione. Alcheni, alcani, alchini: reazioni. </w:t>
      </w:r>
    </w:p>
    <w:p w14:paraId="7584FD32" w14:textId="3BCAD1C9" w:rsidR="007D7E9D" w:rsidRPr="007D7E9D" w:rsidRDefault="007D7E9D" w:rsidP="007D7E9D">
      <w:pPr>
        <w:pStyle w:val="Standard"/>
        <w:widowControl/>
        <w:jc w:val="both"/>
        <w:rPr>
          <w:rFonts w:ascii="Arial" w:hAnsi="Arial" w:cs="Arial"/>
          <w:sz w:val="24"/>
          <w:szCs w:val="24"/>
        </w:rPr>
      </w:pPr>
      <w:r w:rsidRPr="006E2D5C">
        <w:rPr>
          <w:rFonts w:ascii="Arial" w:hAnsi="Arial" w:cs="Arial"/>
          <w:sz w:val="24"/>
          <w:szCs w:val="24"/>
        </w:rPr>
        <w:t>Acidi e basi di Lewis. I composti aromatici. Reazioni. Alcoli. Aldeidi, chetoni.</w:t>
      </w:r>
    </w:p>
    <w:p w14:paraId="30CDF16B" w14:textId="6EDED67F" w:rsidR="007D7E9D" w:rsidRPr="006E2D5C" w:rsidRDefault="007D7E9D" w:rsidP="007D7E9D">
      <w:pPr>
        <w:pStyle w:val="Textbody"/>
        <w:rPr>
          <w:rFonts w:ascii="Arial" w:hAnsi="Arial" w:cs="Arial"/>
        </w:rPr>
      </w:pPr>
      <w:r w:rsidRPr="006E2D5C">
        <w:rPr>
          <w:rFonts w:ascii="Arial" w:hAnsi="Arial" w:cs="Arial"/>
        </w:rPr>
        <w:t xml:space="preserve">Eteri. Acidi carbossilici. Esteri. </w:t>
      </w:r>
    </w:p>
    <w:p w14:paraId="67112A79" w14:textId="75D7B51A" w:rsidR="007D7E9D" w:rsidRPr="007D7E9D" w:rsidRDefault="007D7E9D" w:rsidP="007D7E9D">
      <w:pPr>
        <w:pStyle w:val="Standard"/>
        <w:widowControl/>
        <w:jc w:val="both"/>
        <w:rPr>
          <w:rFonts w:ascii="Arial" w:hAnsi="Arial" w:cs="Arial"/>
          <w:sz w:val="24"/>
          <w:szCs w:val="24"/>
        </w:rPr>
      </w:pPr>
      <w:r w:rsidRPr="006E2D5C">
        <w:rPr>
          <w:rFonts w:ascii="Arial" w:hAnsi="Arial" w:cs="Arial"/>
          <w:sz w:val="24"/>
          <w:szCs w:val="24"/>
        </w:rPr>
        <w:t xml:space="preserve">Carboidrati, lipidi, protidi, acidi nucleici. </w:t>
      </w:r>
      <w:r w:rsidRPr="006E2D5C">
        <w:rPr>
          <w:rFonts w:ascii="Arial" w:hAnsi="Arial" w:cs="Arial"/>
          <w:bCs/>
          <w:sz w:val="24"/>
          <w:szCs w:val="24"/>
        </w:rPr>
        <w:t>Metabolismo dei carboidrati.</w:t>
      </w:r>
    </w:p>
    <w:p w14:paraId="7EEDD879" w14:textId="6F4BA718" w:rsidR="007D7E9D" w:rsidRDefault="007D7E9D" w:rsidP="007D7E9D">
      <w:pPr>
        <w:pStyle w:val="Standard"/>
        <w:widowControl/>
        <w:jc w:val="both"/>
        <w:rPr>
          <w:rFonts w:ascii="Arial" w:hAnsi="Arial" w:cs="Arial"/>
          <w:sz w:val="24"/>
          <w:szCs w:val="24"/>
        </w:rPr>
      </w:pPr>
      <w:r w:rsidRPr="006E2D5C">
        <w:rPr>
          <w:rFonts w:ascii="Arial" w:hAnsi="Arial" w:cs="Arial"/>
          <w:sz w:val="24"/>
          <w:szCs w:val="24"/>
        </w:rPr>
        <w:t>Le biotecnologie (alcuni esempi)</w:t>
      </w:r>
    </w:p>
    <w:p w14:paraId="42ADD71B" w14:textId="44563F47" w:rsidR="007D7E9D" w:rsidRPr="007D7E9D" w:rsidRDefault="007D7E9D" w:rsidP="007D7E9D">
      <w:pPr>
        <w:pStyle w:val="Standard"/>
        <w:widowControl/>
        <w:jc w:val="both"/>
        <w:rPr>
          <w:rFonts w:ascii="Arial" w:hAnsi="Arial" w:cs="Arial"/>
          <w:sz w:val="24"/>
          <w:szCs w:val="24"/>
        </w:rPr>
      </w:pPr>
      <w:r w:rsidRPr="006E2D5C">
        <w:rPr>
          <w:rFonts w:ascii="Arial" w:hAnsi="Arial" w:cs="Arial"/>
          <w:sz w:val="24"/>
          <w:szCs w:val="24"/>
        </w:rPr>
        <w:t>Tettonica delle placche.</w:t>
      </w:r>
    </w:p>
    <w:p w14:paraId="22220991" w14:textId="77777777" w:rsidR="007D7E9D" w:rsidRPr="002D1C7E" w:rsidRDefault="007D7E9D" w:rsidP="007D7E9D">
      <w:pPr>
        <w:pStyle w:val="Standard"/>
        <w:widowControl/>
        <w:spacing w:before="9"/>
        <w:jc w:val="both"/>
        <w:rPr>
          <w:rFonts w:ascii="Arial" w:hAnsi="Arial" w:cs="Arial"/>
          <w:sz w:val="24"/>
          <w:szCs w:val="24"/>
        </w:rPr>
      </w:pPr>
    </w:p>
    <w:p w14:paraId="6AA436F8" w14:textId="3BC64E80" w:rsidR="007D7E9D" w:rsidRPr="007D7E9D" w:rsidRDefault="007D7E9D" w:rsidP="007D7E9D">
      <w:pPr>
        <w:widowControl w:val="0"/>
        <w:autoSpaceDE w:val="0"/>
        <w:autoSpaceDN w:val="0"/>
        <w:adjustRightInd w:val="0"/>
        <w:jc w:val="both"/>
        <w:rPr>
          <w:rFonts w:ascii="Arial" w:hAnsi="Arial" w:cs="Arial"/>
          <w:b/>
        </w:rPr>
      </w:pPr>
      <w:r w:rsidRPr="007319A5">
        <w:rPr>
          <w:rFonts w:ascii="Arial" w:hAnsi="Arial" w:cs="Arial"/>
          <w:b/>
        </w:rPr>
        <w:t>ESEMPIO DI PROVA SCRITTA:</w:t>
      </w:r>
      <w:r>
        <w:rPr>
          <w:rFonts w:ascii="Arial" w:hAnsi="Arial" w:cs="Arial"/>
          <w:b/>
        </w:rPr>
        <w:t xml:space="preserve"> </w:t>
      </w:r>
    </w:p>
    <w:p w14:paraId="38DDBD22" w14:textId="77777777" w:rsidR="007D7E9D" w:rsidRPr="006E2D5C" w:rsidRDefault="007D7E9D" w:rsidP="00E62876">
      <w:pPr>
        <w:numPr>
          <w:ilvl w:val="0"/>
          <w:numId w:val="15"/>
        </w:numPr>
        <w:spacing w:after="200" w:line="276" w:lineRule="auto"/>
        <w:contextualSpacing/>
        <w:rPr>
          <w:rFonts w:ascii="Arial" w:eastAsia="Calibri" w:hAnsi="Arial" w:cs="Arial"/>
        </w:rPr>
      </w:pPr>
      <w:r>
        <w:rPr>
          <w:rFonts w:ascii="Arial" w:eastAsia="Calibri" w:hAnsi="Arial" w:cs="Arial"/>
        </w:rPr>
        <w:t xml:space="preserve">Descrivere </w:t>
      </w:r>
      <w:r w:rsidRPr="006E2D5C">
        <w:rPr>
          <w:rFonts w:ascii="Arial" w:eastAsia="Calibri" w:hAnsi="Arial" w:cs="Arial"/>
        </w:rPr>
        <w:t>i meccanism</w:t>
      </w:r>
      <w:r>
        <w:rPr>
          <w:rFonts w:ascii="Arial" w:eastAsia="Calibri" w:hAnsi="Arial" w:cs="Arial"/>
        </w:rPr>
        <w:t>i</w:t>
      </w:r>
      <w:r w:rsidRPr="006E2D5C">
        <w:rPr>
          <w:rFonts w:ascii="Arial" w:eastAsia="Calibri" w:hAnsi="Arial" w:cs="Arial"/>
        </w:rPr>
        <w:t xml:space="preserve"> d</w:t>
      </w:r>
      <w:r>
        <w:rPr>
          <w:rFonts w:ascii="Arial" w:eastAsia="Calibri" w:hAnsi="Arial" w:cs="Arial"/>
        </w:rPr>
        <w:t>i reazione</w:t>
      </w:r>
      <w:r w:rsidRPr="006E2D5C">
        <w:rPr>
          <w:rFonts w:ascii="Arial" w:eastAsia="Calibri" w:hAnsi="Arial" w:cs="Arial"/>
          <w:color w:val="FF0000"/>
        </w:rPr>
        <w:t xml:space="preserve"> </w:t>
      </w:r>
    </w:p>
    <w:p w14:paraId="7236D6DF" w14:textId="234272B0" w:rsidR="007D7E9D" w:rsidRPr="007D7E9D" w:rsidRDefault="007D7E9D" w:rsidP="00E62876">
      <w:pPr>
        <w:numPr>
          <w:ilvl w:val="0"/>
          <w:numId w:val="15"/>
        </w:numPr>
        <w:spacing w:after="200" w:line="276" w:lineRule="auto"/>
        <w:contextualSpacing/>
        <w:rPr>
          <w:rFonts w:ascii="Arial" w:eastAsia="Calibri" w:hAnsi="Arial" w:cs="Arial"/>
        </w:rPr>
      </w:pPr>
      <w:r w:rsidRPr="006E2D5C">
        <w:rPr>
          <w:rFonts w:ascii="Arial" w:eastAsia="Calibri" w:hAnsi="Arial" w:cs="Arial"/>
        </w:rPr>
        <w:t xml:space="preserve">Gli ALCHENI.  Limitarsi ai seguenti punti: formula generale, nomenclatura (con esempio), disegno degli orbitali del primo termine della serie, applicazione della regola di Markovnikov (con esempio) </w:t>
      </w:r>
    </w:p>
    <w:p w14:paraId="017D9FA2" w14:textId="77777777" w:rsidR="007D7E9D" w:rsidRDefault="007D7E9D" w:rsidP="00E62876">
      <w:pPr>
        <w:numPr>
          <w:ilvl w:val="0"/>
          <w:numId w:val="15"/>
        </w:numPr>
        <w:spacing w:after="200" w:line="276" w:lineRule="auto"/>
        <w:contextualSpacing/>
        <w:rPr>
          <w:rFonts w:ascii="Arial" w:eastAsia="Calibri" w:hAnsi="Arial" w:cs="Arial"/>
        </w:rPr>
      </w:pPr>
      <w:r w:rsidRPr="006E2D5C">
        <w:rPr>
          <w:rFonts w:ascii="Arial" w:eastAsia="Calibri" w:hAnsi="Arial" w:cs="Arial"/>
        </w:rPr>
        <w:t>Indicare le fasi del metabolismo glucidico</w:t>
      </w:r>
    </w:p>
    <w:p w14:paraId="4B3902E8" w14:textId="77777777" w:rsidR="007D7E9D" w:rsidRDefault="007D7E9D" w:rsidP="00E62876">
      <w:pPr>
        <w:numPr>
          <w:ilvl w:val="0"/>
          <w:numId w:val="15"/>
        </w:numPr>
        <w:spacing w:after="200" w:line="276" w:lineRule="auto"/>
        <w:contextualSpacing/>
        <w:rPr>
          <w:rFonts w:ascii="Arial" w:eastAsia="Calibri" w:hAnsi="Arial" w:cs="Arial"/>
        </w:rPr>
      </w:pPr>
      <w:r w:rsidRPr="007D7E9D">
        <w:rPr>
          <w:rFonts w:ascii="Arial" w:eastAsia="Times New Roman" w:hAnsi="Arial" w:cs="Arial"/>
          <w:kern w:val="3"/>
          <w:lang w:eastAsia="zh-CN"/>
        </w:rPr>
        <w:t>Individuare le regioni del globo interessate da placche convergenti</w:t>
      </w:r>
    </w:p>
    <w:p w14:paraId="04CD43EC" w14:textId="65316D19" w:rsidR="007D7E9D" w:rsidRPr="007D7E9D" w:rsidRDefault="007D7E9D" w:rsidP="00E62876">
      <w:pPr>
        <w:numPr>
          <w:ilvl w:val="0"/>
          <w:numId w:val="15"/>
        </w:numPr>
        <w:spacing w:after="200" w:line="276" w:lineRule="auto"/>
        <w:contextualSpacing/>
        <w:rPr>
          <w:rFonts w:ascii="Arial" w:eastAsia="Calibri" w:hAnsi="Arial" w:cs="Arial"/>
        </w:rPr>
      </w:pPr>
      <w:r w:rsidRPr="007D7E9D">
        <w:rPr>
          <w:rFonts w:ascii="Arial" w:eastAsia="Times New Roman" w:hAnsi="Arial" w:cs="Arial"/>
          <w:kern w:val="3"/>
          <w:lang w:eastAsia="zh-CN"/>
        </w:rPr>
        <w:t>Sapere che cosa è la PCR</w:t>
      </w:r>
    </w:p>
    <w:p w14:paraId="0734F7AE" w14:textId="77777777" w:rsidR="007D7E9D" w:rsidRDefault="007D7E9D" w:rsidP="007D7E9D">
      <w:pPr>
        <w:jc w:val="both"/>
        <w:rPr>
          <w:rFonts w:ascii="Times New Roman" w:hAnsi="Times New Roman"/>
        </w:rPr>
      </w:pPr>
    </w:p>
    <w:p w14:paraId="2C8D153B" w14:textId="77777777" w:rsidR="007D7E9D" w:rsidRDefault="007D7E9D" w:rsidP="007D7E9D">
      <w:pPr>
        <w:jc w:val="both"/>
        <w:rPr>
          <w:rFonts w:ascii="Times New Roman" w:hAnsi="Times New Roman"/>
        </w:rPr>
      </w:pPr>
    </w:p>
    <w:p w14:paraId="3B74508D" w14:textId="77777777" w:rsidR="007D7E9D" w:rsidRDefault="007D7E9D" w:rsidP="007D7E9D">
      <w:pPr>
        <w:jc w:val="both"/>
        <w:rPr>
          <w:rFonts w:ascii="Times New Roman" w:hAnsi="Times New Roman"/>
        </w:rPr>
      </w:pPr>
    </w:p>
    <w:p w14:paraId="34334AB9" w14:textId="77777777" w:rsidR="007D7E9D" w:rsidRDefault="007D7E9D" w:rsidP="007D7E9D">
      <w:pPr>
        <w:jc w:val="both"/>
        <w:rPr>
          <w:rFonts w:ascii="Times New Roman" w:hAnsi="Times New Roman"/>
        </w:rPr>
      </w:pPr>
    </w:p>
    <w:p w14:paraId="2EC6719A" w14:textId="77777777" w:rsidR="007D7E9D" w:rsidRDefault="007D7E9D" w:rsidP="007D7E9D">
      <w:pPr>
        <w:jc w:val="both"/>
        <w:rPr>
          <w:rFonts w:ascii="Times New Roman" w:hAnsi="Times New Roman"/>
        </w:rPr>
      </w:pPr>
    </w:p>
    <w:p w14:paraId="0E00E4FC" w14:textId="77777777" w:rsidR="007D7E9D" w:rsidRDefault="007D7E9D" w:rsidP="007D7E9D">
      <w:pPr>
        <w:jc w:val="both"/>
        <w:rPr>
          <w:rFonts w:ascii="Times New Roman" w:hAnsi="Times New Roman"/>
        </w:rPr>
      </w:pPr>
    </w:p>
    <w:p w14:paraId="535D4853" w14:textId="77777777" w:rsidR="007D7E9D" w:rsidRDefault="007D7E9D" w:rsidP="007D7E9D">
      <w:pPr>
        <w:jc w:val="both"/>
        <w:rPr>
          <w:rFonts w:ascii="Times New Roman" w:hAnsi="Times New Roman"/>
        </w:rPr>
      </w:pPr>
    </w:p>
    <w:p w14:paraId="3CAC7B82" w14:textId="77777777" w:rsidR="007D7E9D" w:rsidRDefault="007D7E9D" w:rsidP="007D7E9D">
      <w:pPr>
        <w:jc w:val="both"/>
        <w:rPr>
          <w:rFonts w:ascii="Times New Roman" w:hAnsi="Times New Roman"/>
        </w:rPr>
      </w:pPr>
    </w:p>
    <w:p w14:paraId="400AFE85" w14:textId="77777777" w:rsidR="007D7E9D" w:rsidRDefault="007D7E9D" w:rsidP="007D7E9D">
      <w:pPr>
        <w:jc w:val="both"/>
        <w:rPr>
          <w:rFonts w:ascii="Times New Roman" w:hAnsi="Times New Roman"/>
        </w:rPr>
      </w:pPr>
    </w:p>
    <w:p w14:paraId="00D31B6C" w14:textId="77777777" w:rsidR="007D7E9D" w:rsidRDefault="007D7E9D" w:rsidP="007D7E9D">
      <w:pPr>
        <w:jc w:val="both"/>
        <w:rPr>
          <w:rFonts w:ascii="Times New Roman" w:hAnsi="Times New Roman"/>
        </w:rPr>
      </w:pPr>
    </w:p>
    <w:p w14:paraId="3DCFAF50" w14:textId="77777777" w:rsidR="007D7E9D" w:rsidRDefault="007D7E9D" w:rsidP="007D7E9D">
      <w:pPr>
        <w:jc w:val="both"/>
        <w:rPr>
          <w:rFonts w:ascii="Times New Roman" w:hAnsi="Times New Roman"/>
        </w:rPr>
      </w:pPr>
    </w:p>
    <w:p w14:paraId="638568ED" w14:textId="77777777" w:rsidR="007D7E9D" w:rsidRDefault="007D7E9D" w:rsidP="007D7E9D">
      <w:pPr>
        <w:jc w:val="both"/>
        <w:rPr>
          <w:rFonts w:ascii="Times New Roman" w:hAnsi="Times New Roman"/>
        </w:rPr>
      </w:pPr>
    </w:p>
    <w:p w14:paraId="101741BD" w14:textId="77777777" w:rsidR="007D7E9D" w:rsidRDefault="007D7E9D" w:rsidP="007D7E9D">
      <w:pPr>
        <w:jc w:val="both"/>
        <w:rPr>
          <w:rFonts w:ascii="Times New Roman" w:hAnsi="Times New Roman"/>
        </w:rPr>
      </w:pPr>
    </w:p>
    <w:p w14:paraId="6741A9E1" w14:textId="77777777" w:rsidR="007D7E9D" w:rsidRDefault="007D7E9D" w:rsidP="007D7E9D">
      <w:pPr>
        <w:jc w:val="both"/>
        <w:rPr>
          <w:rFonts w:ascii="Times New Roman" w:hAnsi="Times New Roman"/>
        </w:rPr>
      </w:pPr>
    </w:p>
    <w:p w14:paraId="5D1EFBBF" w14:textId="77777777" w:rsidR="007D7E9D" w:rsidRDefault="007D7E9D" w:rsidP="007D7E9D">
      <w:pPr>
        <w:jc w:val="both"/>
        <w:rPr>
          <w:rFonts w:ascii="Times New Roman" w:hAnsi="Times New Roman"/>
        </w:rPr>
      </w:pPr>
    </w:p>
    <w:p w14:paraId="08ACB485" w14:textId="77777777" w:rsidR="007D7E9D" w:rsidRDefault="007D7E9D" w:rsidP="007D7E9D">
      <w:pPr>
        <w:jc w:val="both"/>
        <w:rPr>
          <w:rFonts w:ascii="Times New Roman" w:hAnsi="Times New Roman"/>
        </w:rPr>
      </w:pPr>
    </w:p>
    <w:p w14:paraId="6495F588" w14:textId="77777777" w:rsidR="007D7E9D" w:rsidRDefault="007D7E9D" w:rsidP="007D7E9D">
      <w:pPr>
        <w:jc w:val="both"/>
        <w:rPr>
          <w:rFonts w:ascii="Times New Roman" w:hAnsi="Times New Roman"/>
        </w:rPr>
      </w:pPr>
    </w:p>
    <w:p w14:paraId="67F94A7B" w14:textId="77777777" w:rsidR="007D7E9D" w:rsidRDefault="007D7E9D" w:rsidP="007D7E9D">
      <w:pPr>
        <w:jc w:val="both"/>
        <w:rPr>
          <w:rFonts w:ascii="Times New Roman" w:hAnsi="Times New Roman"/>
        </w:rPr>
      </w:pPr>
    </w:p>
    <w:p w14:paraId="61AB35FC" w14:textId="77777777" w:rsidR="007D7E9D" w:rsidRDefault="007D7E9D" w:rsidP="007D7E9D">
      <w:pPr>
        <w:jc w:val="both"/>
        <w:rPr>
          <w:rFonts w:ascii="Times New Roman" w:hAnsi="Times New Roman"/>
        </w:rPr>
      </w:pPr>
    </w:p>
    <w:p w14:paraId="0042F492" w14:textId="77777777" w:rsidR="007D7E9D" w:rsidRDefault="007D7E9D" w:rsidP="007D7E9D">
      <w:pPr>
        <w:jc w:val="both"/>
        <w:rPr>
          <w:rFonts w:ascii="Times New Roman" w:hAnsi="Times New Roman"/>
        </w:rPr>
      </w:pPr>
    </w:p>
    <w:p w14:paraId="23AD275C" w14:textId="77777777" w:rsidR="007D7E9D" w:rsidRDefault="007D7E9D" w:rsidP="007D7E9D">
      <w:pPr>
        <w:jc w:val="both"/>
        <w:rPr>
          <w:rFonts w:ascii="Times New Roman" w:hAnsi="Times New Roman"/>
        </w:rPr>
      </w:pPr>
    </w:p>
    <w:p w14:paraId="44CBAF3E" w14:textId="77777777" w:rsidR="007D7E9D" w:rsidRDefault="007D7E9D" w:rsidP="007D7E9D">
      <w:pPr>
        <w:jc w:val="both"/>
        <w:rPr>
          <w:rFonts w:ascii="Times New Roman" w:hAnsi="Times New Roman"/>
        </w:rPr>
      </w:pPr>
    </w:p>
    <w:p w14:paraId="550EB5F0" w14:textId="77777777" w:rsidR="007D7E9D" w:rsidRDefault="007D7E9D" w:rsidP="007D7E9D">
      <w:pPr>
        <w:jc w:val="both"/>
        <w:rPr>
          <w:rFonts w:ascii="Times New Roman" w:hAnsi="Times New Roman"/>
        </w:rPr>
      </w:pPr>
    </w:p>
    <w:p w14:paraId="30669EEA" w14:textId="77777777" w:rsidR="007D7E9D" w:rsidRDefault="007D7E9D" w:rsidP="007D7E9D">
      <w:pPr>
        <w:jc w:val="both"/>
        <w:rPr>
          <w:rFonts w:ascii="Times New Roman" w:hAnsi="Times New Roman"/>
        </w:rPr>
      </w:pPr>
    </w:p>
    <w:p w14:paraId="6BEB51F8" w14:textId="77777777" w:rsidR="007D7E9D" w:rsidRDefault="007D7E9D" w:rsidP="007D7E9D">
      <w:pPr>
        <w:jc w:val="both"/>
        <w:rPr>
          <w:rFonts w:ascii="Times New Roman" w:hAnsi="Times New Roman"/>
        </w:rPr>
      </w:pPr>
    </w:p>
    <w:p w14:paraId="514E70B0" w14:textId="1A4BA749" w:rsidR="007D7E9D" w:rsidRDefault="007D7E9D" w:rsidP="007D7E9D">
      <w:pPr>
        <w:jc w:val="both"/>
        <w:rPr>
          <w:rFonts w:ascii="Times New Roman" w:hAnsi="Times New Roman"/>
        </w:rPr>
      </w:pPr>
      <w:r>
        <w:rPr>
          <w:rFonts w:ascii="Times New Roman" w:hAnsi="Times New Roman"/>
        </w:rPr>
        <w:br w:type="page"/>
      </w:r>
    </w:p>
    <w:p w14:paraId="764CA249" w14:textId="2F9B0F5C" w:rsidR="007D7E9D" w:rsidRPr="007D7E9D" w:rsidRDefault="007D7E9D" w:rsidP="007D7E9D">
      <w:pPr>
        <w:widowControl w:val="0"/>
        <w:autoSpaceDE w:val="0"/>
        <w:autoSpaceDN w:val="0"/>
        <w:adjustRightInd w:val="0"/>
        <w:rPr>
          <w:rFonts w:ascii="Arial" w:hAnsi="Arial" w:cs="Arial"/>
        </w:rPr>
      </w:pPr>
      <w:r>
        <w:rPr>
          <w:rFonts w:ascii="Arial" w:hAnsi="Arial" w:cs="Arial"/>
          <w:b/>
        </w:rPr>
        <w:t>DIPARTIMENTO DI: Disegno e Storia dell’Arte</w:t>
      </w:r>
    </w:p>
    <w:p w14:paraId="74FAB823" w14:textId="77777777" w:rsidR="007D7E9D" w:rsidRPr="00C9597B" w:rsidRDefault="007D7E9D" w:rsidP="007D7E9D">
      <w:pPr>
        <w:widowControl w:val="0"/>
        <w:autoSpaceDE w:val="0"/>
        <w:autoSpaceDN w:val="0"/>
        <w:adjustRightInd w:val="0"/>
        <w:jc w:val="both"/>
        <w:rPr>
          <w:rFonts w:ascii="Arial" w:hAnsi="Arial" w:cs="Arial"/>
          <w:b/>
        </w:rPr>
      </w:pPr>
      <w:r w:rsidRPr="007D7E9D">
        <w:rPr>
          <w:rFonts w:ascii="Arial" w:hAnsi="Arial" w:cs="Arial"/>
          <w:b/>
          <w:highlight w:val="yellow"/>
        </w:rPr>
        <w:t>MATERIA: STORIA DELL’ARTE</w:t>
      </w:r>
      <w:r>
        <w:rPr>
          <w:rFonts w:ascii="Arial" w:hAnsi="Arial" w:cs="Arial"/>
          <w:b/>
        </w:rPr>
        <w:t xml:space="preserve"> </w:t>
      </w:r>
    </w:p>
    <w:p w14:paraId="1A065551" w14:textId="77777777" w:rsidR="007D7E9D" w:rsidRDefault="007D7E9D" w:rsidP="007D7E9D">
      <w:pPr>
        <w:widowControl w:val="0"/>
        <w:autoSpaceDE w:val="0"/>
        <w:autoSpaceDN w:val="0"/>
        <w:adjustRightInd w:val="0"/>
        <w:rPr>
          <w:rFonts w:ascii="Arial" w:hAnsi="Arial" w:cs="Arial"/>
        </w:rPr>
      </w:pPr>
    </w:p>
    <w:p w14:paraId="0003D50E" w14:textId="77777777" w:rsidR="007D7E9D" w:rsidRPr="004E23CE" w:rsidRDefault="007D7E9D" w:rsidP="007D7E9D">
      <w:pPr>
        <w:widowControl w:val="0"/>
        <w:autoSpaceDE w:val="0"/>
        <w:autoSpaceDN w:val="0"/>
        <w:adjustRightInd w:val="0"/>
        <w:rPr>
          <w:rFonts w:ascii="Arial" w:hAnsi="Arial" w:cs="Arial"/>
          <w:b/>
        </w:rPr>
      </w:pPr>
      <w:r w:rsidRPr="004E23CE">
        <w:rPr>
          <w:rFonts w:ascii="Arial" w:hAnsi="Arial" w:cs="Arial"/>
          <w:b/>
        </w:rPr>
        <w:t xml:space="preserve">OBIETTIVI MINIMI: </w:t>
      </w:r>
    </w:p>
    <w:p w14:paraId="60DD63B6" w14:textId="6AA90061" w:rsidR="007D7E9D" w:rsidRPr="00F36A54" w:rsidRDefault="007D7E9D" w:rsidP="007D7E9D">
      <w:pPr>
        <w:pStyle w:val="Paragrafoelenco"/>
        <w:ind w:left="0"/>
        <w:jc w:val="both"/>
        <w:rPr>
          <w:rFonts w:ascii="Arial" w:hAnsi="Arial" w:cs="Arial"/>
        </w:rPr>
      </w:pPr>
      <w:r w:rsidRPr="00F36A54">
        <w:rPr>
          <w:rFonts w:ascii="Arial" w:hAnsi="Arial" w:cs="Arial"/>
        </w:rPr>
        <w:t xml:space="preserve">Nel Triennio, per una valutazione </w:t>
      </w:r>
      <w:r w:rsidRPr="00F36A54">
        <w:rPr>
          <w:rFonts w:ascii="Arial" w:hAnsi="Arial" w:cs="Arial"/>
          <w:u w:val="single"/>
        </w:rPr>
        <w:t>minima</w:t>
      </w:r>
      <w:r w:rsidRPr="00F36A54">
        <w:rPr>
          <w:rFonts w:ascii="Arial" w:hAnsi="Arial" w:cs="Arial"/>
        </w:rPr>
        <w:t xml:space="preserve"> ma </w:t>
      </w:r>
      <w:r w:rsidRPr="00F36A54">
        <w:rPr>
          <w:rFonts w:ascii="Arial" w:hAnsi="Arial" w:cs="Arial"/>
          <w:u w:val="single"/>
        </w:rPr>
        <w:t>comunque</w:t>
      </w:r>
      <w:r w:rsidRPr="00F36A54">
        <w:rPr>
          <w:rFonts w:ascii="Arial" w:hAnsi="Arial" w:cs="Arial"/>
        </w:rPr>
        <w:t xml:space="preserve"> sufficiente per il passaggio alla classe seguente o per accedere agli Esami di Stato, l’alunno dovrà:</w:t>
      </w:r>
    </w:p>
    <w:p w14:paraId="284737D0" w14:textId="77777777" w:rsidR="007D7E9D" w:rsidRPr="00F36A54" w:rsidRDefault="007D7E9D" w:rsidP="007D7E9D">
      <w:pPr>
        <w:pStyle w:val="Paragrafoelenco"/>
        <w:ind w:left="0"/>
        <w:jc w:val="both"/>
        <w:rPr>
          <w:rFonts w:ascii="Arial" w:hAnsi="Arial" w:cs="Arial"/>
        </w:rPr>
      </w:pPr>
      <w:r w:rsidRPr="00F36A54">
        <w:rPr>
          <w:rFonts w:ascii="Arial" w:hAnsi="Arial" w:cs="Arial"/>
        </w:rPr>
        <w:t>CONOSCERE</w:t>
      </w:r>
    </w:p>
    <w:p w14:paraId="3EFE655C" w14:textId="0CDCC7E5" w:rsidR="007D7E9D" w:rsidRPr="007D7E9D" w:rsidRDefault="007D7E9D" w:rsidP="00E62876">
      <w:pPr>
        <w:pStyle w:val="Paragrafoelenco"/>
        <w:numPr>
          <w:ilvl w:val="0"/>
          <w:numId w:val="60"/>
        </w:numPr>
        <w:jc w:val="both"/>
        <w:rPr>
          <w:rFonts w:ascii="Arial" w:hAnsi="Arial" w:cs="Arial"/>
        </w:rPr>
      </w:pPr>
      <w:r w:rsidRPr="00F36A54">
        <w:rPr>
          <w:rFonts w:ascii="Arial" w:hAnsi="Arial" w:cs="Arial"/>
        </w:rPr>
        <w:t>Un’adeguata terminologia per l’analisi delle opere d’arte.</w:t>
      </w:r>
    </w:p>
    <w:p w14:paraId="4083425A" w14:textId="77777777" w:rsidR="007D7E9D" w:rsidRPr="00F36A54" w:rsidRDefault="007D7E9D" w:rsidP="007D7E9D">
      <w:pPr>
        <w:pStyle w:val="Paragrafoelenco"/>
        <w:ind w:left="0"/>
        <w:jc w:val="both"/>
        <w:rPr>
          <w:rFonts w:ascii="Arial" w:hAnsi="Arial" w:cs="Arial"/>
        </w:rPr>
      </w:pPr>
      <w:r w:rsidRPr="00F36A54">
        <w:rPr>
          <w:rFonts w:ascii="Arial" w:hAnsi="Arial" w:cs="Arial"/>
        </w:rPr>
        <w:t>SAPER FARE</w:t>
      </w:r>
    </w:p>
    <w:p w14:paraId="06955EED" w14:textId="77777777" w:rsidR="007D7E9D" w:rsidRPr="00F36A54" w:rsidRDefault="007D7E9D" w:rsidP="00E62876">
      <w:pPr>
        <w:pStyle w:val="Paragrafoelenco"/>
        <w:numPr>
          <w:ilvl w:val="0"/>
          <w:numId w:val="61"/>
        </w:numPr>
        <w:jc w:val="both"/>
        <w:rPr>
          <w:rFonts w:ascii="Arial" w:hAnsi="Arial" w:cs="Arial"/>
        </w:rPr>
      </w:pPr>
      <w:r w:rsidRPr="00F36A54">
        <w:rPr>
          <w:rFonts w:ascii="Arial" w:hAnsi="Arial" w:cs="Arial"/>
        </w:rPr>
        <w:t>Corretta analisi delle opere d’arte evidenziando la conoscenza dei periodi storici trattati.</w:t>
      </w:r>
    </w:p>
    <w:p w14:paraId="2B67509D" w14:textId="77777777" w:rsidR="007D7E9D" w:rsidRPr="00F36A54" w:rsidRDefault="007D7E9D" w:rsidP="007D7E9D">
      <w:pPr>
        <w:rPr>
          <w:rFonts w:ascii="Arial" w:hAnsi="Arial" w:cs="Arial"/>
          <w:b/>
        </w:rPr>
      </w:pPr>
    </w:p>
    <w:p w14:paraId="6429FD35" w14:textId="0CED47BA" w:rsidR="007D7E9D" w:rsidRPr="00645553" w:rsidRDefault="007D7E9D" w:rsidP="007D7E9D">
      <w:pPr>
        <w:rPr>
          <w:rFonts w:ascii="Arial" w:hAnsi="Arial" w:cs="Arial"/>
          <w:b/>
        </w:rPr>
      </w:pPr>
      <w:r w:rsidRPr="00F36A54">
        <w:rPr>
          <w:rFonts w:ascii="Arial" w:hAnsi="Arial" w:cs="Arial"/>
          <w:b/>
        </w:rPr>
        <w:t>PROGRAMMA:</w:t>
      </w:r>
    </w:p>
    <w:p w14:paraId="39E3B465" w14:textId="77777777" w:rsidR="007D7E9D" w:rsidRPr="00645553" w:rsidRDefault="007D7E9D" w:rsidP="00E62876">
      <w:pPr>
        <w:pStyle w:val="Paragrafoelenco"/>
        <w:numPr>
          <w:ilvl w:val="0"/>
          <w:numId w:val="16"/>
        </w:numPr>
        <w:jc w:val="both"/>
        <w:rPr>
          <w:rFonts w:ascii="Arial" w:hAnsi="Arial" w:cs="Arial"/>
        </w:rPr>
      </w:pPr>
      <w:r w:rsidRPr="00645553">
        <w:rPr>
          <w:rFonts w:ascii="Arial" w:hAnsi="Arial" w:cs="Arial"/>
        </w:rPr>
        <w:t>Il Neoclassicismo come condanna del Barocco e riscoperta dell’arte classica.</w:t>
      </w:r>
    </w:p>
    <w:p w14:paraId="6F8C4DDF" w14:textId="77777777" w:rsidR="007D7E9D" w:rsidRPr="00645553" w:rsidRDefault="007D7E9D" w:rsidP="00E62876">
      <w:pPr>
        <w:pStyle w:val="Paragrafoelenco"/>
        <w:numPr>
          <w:ilvl w:val="0"/>
          <w:numId w:val="16"/>
        </w:numPr>
        <w:jc w:val="both"/>
        <w:rPr>
          <w:rFonts w:ascii="Arial" w:hAnsi="Arial" w:cs="Arial"/>
        </w:rPr>
      </w:pPr>
      <w:r w:rsidRPr="00645553">
        <w:rPr>
          <w:rFonts w:ascii="Arial" w:hAnsi="Arial" w:cs="Arial"/>
        </w:rPr>
        <w:t xml:space="preserve">Urbanistica ed architettura: </w:t>
      </w:r>
    </w:p>
    <w:p w14:paraId="74945347"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   Giuseppe Piermarini (1734-1808)</w:t>
      </w:r>
    </w:p>
    <w:p w14:paraId="794BC0F4" w14:textId="77777777" w:rsidR="007D7E9D" w:rsidRPr="00645553" w:rsidRDefault="007D7E9D" w:rsidP="00E62876">
      <w:pPr>
        <w:pStyle w:val="Default"/>
        <w:numPr>
          <w:ilvl w:val="2"/>
          <w:numId w:val="16"/>
        </w:numPr>
        <w:rPr>
          <w:i/>
          <w:color w:val="auto"/>
        </w:rPr>
      </w:pPr>
      <w:r w:rsidRPr="00645553">
        <w:rPr>
          <w:i/>
          <w:iCs/>
          <w:color w:val="222222"/>
        </w:rPr>
        <w:t xml:space="preserve">Teatro alla Scala, </w:t>
      </w:r>
      <w:r w:rsidRPr="00645553">
        <w:rPr>
          <w:i/>
          <w:color w:val="222222"/>
          <w:shd w:val="clear" w:color="auto" w:fill="F8F9FA"/>
        </w:rPr>
        <w:t>1776-78, Milano.</w:t>
      </w:r>
    </w:p>
    <w:p w14:paraId="6A363BB6"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   Étienne-Louis Boullée (1728-1799)</w:t>
      </w:r>
    </w:p>
    <w:p w14:paraId="3D9DA4B0" w14:textId="77777777" w:rsidR="007D7E9D" w:rsidRPr="00645553" w:rsidRDefault="007D7E9D" w:rsidP="00E62876">
      <w:pPr>
        <w:pStyle w:val="Default"/>
        <w:numPr>
          <w:ilvl w:val="2"/>
          <w:numId w:val="16"/>
        </w:numPr>
        <w:rPr>
          <w:i/>
          <w:color w:val="auto"/>
        </w:rPr>
      </w:pPr>
      <w:r w:rsidRPr="00645553">
        <w:rPr>
          <w:i/>
          <w:iCs/>
          <w:color w:val="222222"/>
        </w:rPr>
        <w:t>Progetto per la Sala di lettura della Biblioteca Nazionale di Parigi, 1785, Bibliothèque National, Cabinet des Estampes, Parigi.</w:t>
      </w:r>
    </w:p>
    <w:p w14:paraId="63C3B92B" w14:textId="77777777" w:rsidR="007D7E9D" w:rsidRPr="00645553" w:rsidRDefault="007D7E9D" w:rsidP="00E62876">
      <w:pPr>
        <w:pStyle w:val="Default"/>
        <w:numPr>
          <w:ilvl w:val="2"/>
          <w:numId w:val="16"/>
        </w:numPr>
        <w:rPr>
          <w:i/>
          <w:color w:val="auto"/>
        </w:rPr>
      </w:pPr>
      <w:r w:rsidRPr="00645553">
        <w:rPr>
          <w:i/>
          <w:iCs/>
          <w:color w:val="222222"/>
        </w:rPr>
        <w:t>Progetto per il Cenotafio di Newton, 1784, Bibliothèque National, Cabinet des Estampes, Parigi.</w:t>
      </w:r>
    </w:p>
    <w:p w14:paraId="66A3A087"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   Giuseppe Piermarini (1734-1808)</w:t>
      </w:r>
    </w:p>
    <w:p w14:paraId="2E524930" w14:textId="77777777" w:rsidR="007D7E9D" w:rsidRPr="00A747C8" w:rsidRDefault="007D7E9D" w:rsidP="00E62876">
      <w:pPr>
        <w:pStyle w:val="Default"/>
        <w:numPr>
          <w:ilvl w:val="2"/>
          <w:numId w:val="16"/>
        </w:numPr>
        <w:rPr>
          <w:i/>
          <w:color w:val="auto"/>
        </w:rPr>
      </w:pPr>
      <w:r w:rsidRPr="00645553">
        <w:rPr>
          <w:i/>
          <w:iCs/>
          <w:color w:val="222222"/>
        </w:rPr>
        <w:t xml:space="preserve">Teatro alla Scala, </w:t>
      </w:r>
      <w:r w:rsidRPr="00645553">
        <w:rPr>
          <w:i/>
          <w:color w:val="222222"/>
          <w:shd w:val="clear" w:color="auto" w:fill="F8F9FA"/>
        </w:rPr>
        <w:t>1776-78, Milano.</w:t>
      </w:r>
    </w:p>
    <w:p w14:paraId="25CE90BA"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Giovan Battista Piranesi (1720-1778)</w:t>
      </w:r>
    </w:p>
    <w:p w14:paraId="009304B1" w14:textId="77777777" w:rsidR="007D7E9D" w:rsidRPr="00645553" w:rsidRDefault="007D7E9D" w:rsidP="00E62876">
      <w:pPr>
        <w:pStyle w:val="Default"/>
        <w:numPr>
          <w:ilvl w:val="2"/>
          <w:numId w:val="16"/>
        </w:numPr>
        <w:rPr>
          <w:i/>
          <w:color w:val="auto"/>
        </w:rPr>
      </w:pPr>
      <w:r w:rsidRPr="00645553">
        <w:rPr>
          <w:i/>
          <w:iCs/>
          <w:color w:val="222222"/>
        </w:rPr>
        <w:t>Serie delle incisioni delle Antichità Romane e delle Carceri (conoscenza generale), metà XVII sec.</w:t>
      </w:r>
    </w:p>
    <w:p w14:paraId="2327BAF7" w14:textId="1305C683" w:rsidR="007D7E9D" w:rsidRPr="00645553" w:rsidRDefault="007D7E9D" w:rsidP="00E62876">
      <w:pPr>
        <w:pStyle w:val="Default"/>
        <w:numPr>
          <w:ilvl w:val="2"/>
          <w:numId w:val="16"/>
        </w:numPr>
        <w:rPr>
          <w:i/>
          <w:color w:val="auto"/>
        </w:rPr>
      </w:pPr>
      <w:r w:rsidRPr="00645553">
        <w:rPr>
          <w:i/>
          <w:iCs/>
          <w:color w:val="222222"/>
        </w:rPr>
        <w:t>Chiesa di Santa Maria del Priorato, 1764, Roma.</w:t>
      </w:r>
    </w:p>
    <w:p w14:paraId="463C6634" w14:textId="77777777" w:rsidR="007D7E9D" w:rsidRPr="00645553" w:rsidRDefault="007D7E9D" w:rsidP="00E62876">
      <w:pPr>
        <w:pStyle w:val="Paragrafoelenco"/>
        <w:numPr>
          <w:ilvl w:val="0"/>
          <w:numId w:val="16"/>
        </w:numPr>
        <w:jc w:val="both"/>
        <w:rPr>
          <w:rFonts w:ascii="Arial" w:hAnsi="Arial" w:cs="Arial"/>
        </w:rPr>
      </w:pPr>
      <w:r w:rsidRPr="00645553">
        <w:rPr>
          <w:rFonts w:ascii="Arial" w:hAnsi="Arial" w:cs="Arial"/>
        </w:rPr>
        <w:t xml:space="preserve">Pittura e scultura: </w:t>
      </w:r>
    </w:p>
    <w:p w14:paraId="1629C162"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   Jacques-Louis David (1748-1825)</w:t>
      </w:r>
    </w:p>
    <w:p w14:paraId="5AEC785C" w14:textId="77777777" w:rsidR="007D7E9D" w:rsidRPr="00645553" w:rsidRDefault="007D7E9D" w:rsidP="00E62876">
      <w:pPr>
        <w:pStyle w:val="Default"/>
        <w:numPr>
          <w:ilvl w:val="2"/>
          <w:numId w:val="16"/>
        </w:numPr>
        <w:rPr>
          <w:i/>
          <w:color w:val="auto"/>
        </w:rPr>
      </w:pPr>
      <w:r w:rsidRPr="00645553">
        <w:rPr>
          <w:i/>
          <w:iCs/>
          <w:color w:val="222222"/>
        </w:rPr>
        <w:t>Il giuramento degli Orazi, 1784, Louvre, Parigi.</w:t>
      </w:r>
    </w:p>
    <w:p w14:paraId="3CD23E42" w14:textId="77777777" w:rsidR="007D7E9D" w:rsidRPr="00645553" w:rsidRDefault="007D7E9D" w:rsidP="00E62876">
      <w:pPr>
        <w:pStyle w:val="Default"/>
        <w:numPr>
          <w:ilvl w:val="2"/>
          <w:numId w:val="16"/>
        </w:numPr>
        <w:rPr>
          <w:i/>
          <w:color w:val="auto"/>
        </w:rPr>
      </w:pPr>
      <w:r w:rsidRPr="00645553">
        <w:rPr>
          <w:i/>
          <w:iCs/>
          <w:color w:val="222222"/>
        </w:rPr>
        <w:t>La Morte di Marat, 1793, Musées Royaux des Beaux-Arts, Bruxelles.</w:t>
      </w:r>
    </w:p>
    <w:p w14:paraId="68AB45D6" w14:textId="77777777" w:rsidR="007D7E9D" w:rsidRPr="00645553" w:rsidRDefault="007D7E9D" w:rsidP="00E62876">
      <w:pPr>
        <w:pStyle w:val="Default"/>
        <w:numPr>
          <w:ilvl w:val="2"/>
          <w:numId w:val="16"/>
        </w:numPr>
        <w:rPr>
          <w:i/>
          <w:color w:val="auto"/>
        </w:rPr>
      </w:pPr>
      <w:r w:rsidRPr="00645553">
        <w:rPr>
          <w:i/>
          <w:iCs/>
          <w:color w:val="222222"/>
        </w:rPr>
        <w:t>Le Sabine, 1794-99, Louvre, Parigi.</w:t>
      </w:r>
    </w:p>
    <w:p w14:paraId="0DA3171C" w14:textId="77777777" w:rsidR="007D7E9D" w:rsidRPr="00645553" w:rsidRDefault="007D7E9D" w:rsidP="00E62876">
      <w:pPr>
        <w:pStyle w:val="Default"/>
        <w:numPr>
          <w:ilvl w:val="2"/>
          <w:numId w:val="16"/>
        </w:numPr>
        <w:rPr>
          <w:i/>
          <w:color w:val="auto"/>
        </w:rPr>
      </w:pPr>
      <w:r w:rsidRPr="00645553">
        <w:rPr>
          <w:i/>
          <w:iCs/>
          <w:color w:val="222222"/>
        </w:rPr>
        <w:t>Bonaparte valica le Alpi al passo del Gran San Bernardo, 1800-01, Musée National des Chateaux, Rueil-Malmaison.</w:t>
      </w:r>
    </w:p>
    <w:p w14:paraId="44BA4405"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Antonio Canova (1757-1822) </w:t>
      </w:r>
    </w:p>
    <w:p w14:paraId="38D04C28" w14:textId="77777777" w:rsidR="007D7E9D" w:rsidRPr="00645553" w:rsidRDefault="007D7E9D" w:rsidP="00E62876">
      <w:pPr>
        <w:pStyle w:val="Default"/>
        <w:numPr>
          <w:ilvl w:val="2"/>
          <w:numId w:val="16"/>
        </w:numPr>
        <w:rPr>
          <w:i/>
          <w:color w:val="auto"/>
        </w:rPr>
      </w:pPr>
      <w:r w:rsidRPr="00645553">
        <w:rPr>
          <w:i/>
          <w:iCs/>
          <w:color w:val="222222"/>
        </w:rPr>
        <w:t>Teseo sul Minotauro, 1781-83, Victoria and Albert Museum, Londra.</w:t>
      </w:r>
    </w:p>
    <w:p w14:paraId="2A067A4B" w14:textId="77777777" w:rsidR="007D7E9D" w:rsidRPr="00645553" w:rsidRDefault="007D7E9D" w:rsidP="00E62876">
      <w:pPr>
        <w:pStyle w:val="Default"/>
        <w:numPr>
          <w:ilvl w:val="2"/>
          <w:numId w:val="16"/>
        </w:numPr>
        <w:rPr>
          <w:i/>
          <w:color w:val="auto"/>
        </w:rPr>
      </w:pPr>
      <w:r w:rsidRPr="00645553">
        <w:rPr>
          <w:i/>
          <w:iCs/>
          <w:color w:val="222222"/>
        </w:rPr>
        <w:t>Amore e Psiche, 1788-93, Louvre, Parigi.</w:t>
      </w:r>
    </w:p>
    <w:p w14:paraId="558E47F7" w14:textId="77777777" w:rsidR="007D7E9D" w:rsidRPr="00645553" w:rsidRDefault="007D7E9D" w:rsidP="00E62876">
      <w:pPr>
        <w:pStyle w:val="Default"/>
        <w:numPr>
          <w:ilvl w:val="2"/>
          <w:numId w:val="16"/>
        </w:numPr>
        <w:rPr>
          <w:i/>
          <w:color w:val="auto"/>
        </w:rPr>
      </w:pPr>
      <w:r w:rsidRPr="00645553">
        <w:rPr>
          <w:i/>
          <w:iCs/>
          <w:color w:val="222222"/>
        </w:rPr>
        <w:t>Ebe, 1800-05, Museo dell’Ermitage, San Pietroburgo.</w:t>
      </w:r>
    </w:p>
    <w:p w14:paraId="4E6BBBD3" w14:textId="77777777" w:rsidR="007D7E9D" w:rsidRPr="00645553" w:rsidRDefault="007D7E9D" w:rsidP="00E62876">
      <w:pPr>
        <w:pStyle w:val="Default"/>
        <w:numPr>
          <w:ilvl w:val="2"/>
          <w:numId w:val="16"/>
        </w:numPr>
        <w:rPr>
          <w:i/>
          <w:color w:val="auto"/>
        </w:rPr>
      </w:pPr>
      <w:r w:rsidRPr="00645553">
        <w:rPr>
          <w:i/>
          <w:iCs/>
          <w:color w:val="222222"/>
        </w:rPr>
        <w:t>Paolina Borghese come Venere vincitrice, 1804-08, Galleria Borghese, Roma.</w:t>
      </w:r>
    </w:p>
    <w:p w14:paraId="1611797A" w14:textId="77777777" w:rsidR="007D7E9D" w:rsidRPr="00645553" w:rsidRDefault="007D7E9D" w:rsidP="00E62876">
      <w:pPr>
        <w:pStyle w:val="Default"/>
        <w:numPr>
          <w:ilvl w:val="2"/>
          <w:numId w:val="16"/>
        </w:numPr>
        <w:rPr>
          <w:i/>
          <w:color w:val="auto"/>
        </w:rPr>
      </w:pPr>
      <w:r w:rsidRPr="00645553">
        <w:rPr>
          <w:i/>
          <w:iCs/>
          <w:color w:val="222222"/>
        </w:rPr>
        <w:t>Le tre Grazie, 1814-17, Museo dell’Ermitage, San Pietroburgo.</w:t>
      </w:r>
    </w:p>
    <w:p w14:paraId="376DFF68" w14:textId="77777777" w:rsidR="007D7E9D" w:rsidRPr="00645553" w:rsidRDefault="007D7E9D" w:rsidP="00E62876">
      <w:pPr>
        <w:pStyle w:val="Default"/>
        <w:numPr>
          <w:ilvl w:val="2"/>
          <w:numId w:val="16"/>
        </w:numPr>
        <w:rPr>
          <w:i/>
          <w:color w:val="auto"/>
        </w:rPr>
      </w:pPr>
      <w:r w:rsidRPr="00645553">
        <w:rPr>
          <w:i/>
          <w:iCs/>
          <w:color w:val="222222"/>
        </w:rPr>
        <w:t>Monumento funebre a Maria Cristina d’Austria, 1798-1805, Chiesa degli Agostiniani, Vienna.</w:t>
      </w:r>
    </w:p>
    <w:p w14:paraId="11EC1A91" w14:textId="77777777" w:rsidR="007D7E9D" w:rsidRPr="00645553" w:rsidRDefault="007D7E9D" w:rsidP="007D7E9D">
      <w:pPr>
        <w:pStyle w:val="Default"/>
        <w:ind w:left="1416"/>
        <w:rPr>
          <w:color w:val="222222"/>
          <w:shd w:val="clear" w:color="auto" w:fill="F8F9FA"/>
        </w:rPr>
      </w:pPr>
      <w:r w:rsidRPr="00645553">
        <w:rPr>
          <w:color w:val="auto"/>
        </w:rPr>
        <w:t>Jean-Auguste-Dominique Ingres</w:t>
      </w:r>
      <w:r w:rsidRPr="00645553">
        <w:rPr>
          <w:color w:val="222222"/>
          <w:shd w:val="clear" w:color="auto" w:fill="F8F9FA"/>
        </w:rPr>
        <w:t xml:space="preserve"> (1780-1867)</w:t>
      </w:r>
    </w:p>
    <w:p w14:paraId="29C3E1BA" w14:textId="77777777" w:rsidR="007D7E9D" w:rsidRPr="00645553" w:rsidRDefault="007D7E9D" w:rsidP="00E62876">
      <w:pPr>
        <w:pStyle w:val="Default"/>
        <w:numPr>
          <w:ilvl w:val="0"/>
          <w:numId w:val="44"/>
        </w:numPr>
        <w:rPr>
          <w:i/>
          <w:color w:val="auto"/>
        </w:rPr>
      </w:pPr>
      <w:r w:rsidRPr="00645553">
        <w:rPr>
          <w:i/>
          <w:color w:val="auto"/>
        </w:rPr>
        <w:t>Napoleone I sul trono imperiale, 1806, Musée de l’Armée, Parigi.</w:t>
      </w:r>
    </w:p>
    <w:p w14:paraId="5AB7671F" w14:textId="77777777" w:rsidR="007D7E9D" w:rsidRPr="00645553" w:rsidRDefault="007D7E9D" w:rsidP="00E62876">
      <w:pPr>
        <w:pStyle w:val="Default"/>
        <w:numPr>
          <w:ilvl w:val="2"/>
          <w:numId w:val="16"/>
        </w:numPr>
        <w:rPr>
          <w:i/>
          <w:color w:val="auto"/>
        </w:rPr>
      </w:pPr>
      <w:r w:rsidRPr="00645553">
        <w:rPr>
          <w:i/>
          <w:color w:val="auto"/>
        </w:rPr>
        <w:t xml:space="preserve">Apoteosi di Omero, 1827, </w:t>
      </w:r>
      <w:r w:rsidRPr="00645553">
        <w:rPr>
          <w:i/>
          <w:iCs/>
          <w:color w:val="222222"/>
        </w:rPr>
        <w:t>Louvre, Parigi.</w:t>
      </w:r>
    </w:p>
    <w:p w14:paraId="48FC0633" w14:textId="77777777" w:rsidR="007D7E9D" w:rsidRPr="00645553" w:rsidRDefault="007D7E9D" w:rsidP="00E62876">
      <w:pPr>
        <w:pStyle w:val="Default"/>
        <w:numPr>
          <w:ilvl w:val="0"/>
          <w:numId w:val="44"/>
        </w:numPr>
        <w:rPr>
          <w:i/>
          <w:color w:val="auto"/>
        </w:rPr>
      </w:pPr>
      <w:r w:rsidRPr="00645553">
        <w:rPr>
          <w:i/>
          <w:color w:val="auto"/>
        </w:rPr>
        <w:t>Il sogno di Ossian, 1813, Montauban, Musée Ingres.</w:t>
      </w:r>
    </w:p>
    <w:p w14:paraId="0786A8A0" w14:textId="77777777" w:rsidR="007D7E9D" w:rsidRPr="00645553" w:rsidRDefault="007D7E9D" w:rsidP="00E62876">
      <w:pPr>
        <w:pStyle w:val="Default"/>
        <w:numPr>
          <w:ilvl w:val="2"/>
          <w:numId w:val="16"/>
        </w:numPr>
        <w:rPr>
          <w:i/>
          <w:color w:val="auto"/>
        </w:rPr>
      </w:pPr>
      <w:r w:rsidRPr="00645553">
        <w:rPr>
          <w:i/>
          <w:color w:val="auto"/>
        </w:rPr>
        <w:t xml:space="preserve">La grande Odalisca, 1814, </w:t>
      </w:r>
      <w:r w:rsidRPr="00645553">
        <w:rPr>
          <w:i/>
          <w:iCs/>
          <w:color w:val="222222"/>
        </w:rPr>
        <w:t>Louvre, Parigi.</w:t>
      </w:r>
    </w:p>
    <w:p w14:paraId="53FFAA49"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Classico e Romantico: le premesse all’arte del XIX secolo.</w:t>
      </w:r>
    </w:p>
    <w:p w14:paraId="12349A26"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Francisco Goya (1746-1828) come radice del Romanticismo storico.</w:t>
      </w:r>
    </w:p>
    <w:p w14:paraId="070A5F4D" w14:textId="77777777" w:rsidR="007D7E9D" w:rsidRPr="00645553" w:rsidRDefault="007D7E9D" w:rsidP="00E62876">
      <w:pPr>
        <w:pStyle w:val="Paragrafoelenco"/>
        <w:numPr>
          <w:ilvl w:val="0"/>
          <w:numId w:val="18"/>
        </w:numPr>
        <w:jc w:val="both"/>
        <w:rPr>
          <w:rFonts w:ascii="Arial" w:hAnsi="Arial" w:cs="Arial"/>
          <w:i/>
        </w:rPr>
      </w:pPr>
      <w:r w:rsidRPr="00645553">
        <w:rPr>
          <w:rFonts w:ascii="Arial" w:hAnsi="Arial" w:cs="Arial"/>
          <w:i/>
        </w:rPr>
        <w:t>La Maja desnuda e La Maja vestida, 1800, Museo del Prado, Madrid.</w:t>
      </w:r>
    </w:p>
    <w:p w14:paraId="33F6C8FE" w14:textId="77777777" w:rsidR="007D7E9D" w:rsidRPr="00645553" w:rsidRDefault="007D7E9D" w:rsidP="00E62876">
      <w:pPr>
        <w:pStyle w:val="Paragrafoelenco"/>
        <w:numPr>
          <w:ilvl w:val="0"/>
          <w:numId w:val="18"/>
        </w:numPr>
        <w:jc w:val="both"/>
        <w:rPr>
          <w:rFonts w:ascii="Arial" w:hAnsi="Arial" w:cs="Arial"/>
          <w:i/>
        </w:rPr>
      </w:pPr>
      <w:r w:rsidRPr="00645553">
        <w:rPr>
          <w:rFonts w:ascii="Arial" w:hAnsi="Arial" w:cs="Arial"/>
          <w:i/>
        </w:rPr>
        <w:t>Il sogno della ragione genera mostri (e cenni alla raccolta Los Caprichos in generale), 1797, Biblioteca Nacional de Espana, Madrid.</w:t>
      </w:r>
    </w:p>
    <w:p w14:paraId="1D897EB5" w14:textId="77777777" w:rsidR="007D7E9D" w:rsidRPr="00645553" w:rsidRDefault="007D7E9D" w:rsidP="00E62876">
      <w:pPr>
        <w:pStyle w:val="Paragrafoelenco"/>
        <w:numPr>
          <w:ilvl w:val="0"/>
          <w:numId w:val="18"/>
        </w:numPr>
        <w:jc w:val="both"/>
        <w:rPr>
          <w:rFonts w:ascii="Arial" w:hAnsi="Arial" w:cs="Arial"/>
          <w:i/>
        </w:rPr>
      </w:pPr>
      <w:r w:rsidRPr="00645553">
        <w:rPr>
          <w:rFonts w:ascii="Arial" w:hAnsi="Arial" w:cs="Arial"/>
          <w:i/>
        </w:rPr>
        <w:t>Il 3 maggio 1808, 1814, Museo del Prado, Madrid.</w:t>
      </w:r>
    </w:p>
    <w:p w14:paraId="3ECEB5B4" w14:textId="4E6680BA" w:rsidR="007D7E9D" w:rsidRPr="00645553" w:rsidRDefault="007D7E9D" w:rsidP="00E62876">
      <w:pPr>
        <w:pStyle w:val="Paragrafoelenco"/>
        <w:numPr>
          <w:ilvl w:val="0"/>
          <w:numId w:val="18"/>
        </w:numPr>
        <w:jc w:val="both"/>
        <w:rPr>
          <w:rFonts w:ascii="Arial" w:hAnsi="Arial" w:cs="Arial"/>
          <w:i/>
        </w:rPr>
      </w:pPr>
      <w:r w:rsidRPr="00645553">
        <w:rPr>
          <w:rFonts w:ascii="Arial" w:hAnsi="Arial" w:cs="Arial"/>
          <w:i/>
        </w:rPr>
        <w:t>Pitture Nere della Quinta del Sordo, 18</w:t>
      </w:r>
      <w:r>
        <w:rPr>
          <w:rFonts w:ascii="Arial" w:hAnsi="Arial" w:cs="Arial"/>
          <w:i/>
        </w:rPr>
        <w:t>19-23, Museo del Prado, Madrid.</w:t>
      </w:r>
    </w:p>
    <w:p w14:paraId="1B1D8CF7"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Romanticismo, pittoresco e sublime.</w:t>
      </w:r>
    </w:p>
    <w:p w14:paraId="57B599A6" w14:textId="77777777" w:rsidR="007D7E9D" w:rsidRPr="00645553" w:rsidRDefault="007D7E9D" w:rsidP="007D7E9D">
      <w:pPr>
        <w:pStyle w:val="Paragrafoelenco"/>
        <w:ind w:left="1416"/>
        <w:jc w:val="both"/>
        <w:rPr>
          <w:rFonts w:ascii="Arial" w:hAnsi="Arial" w:cs="Arial"/>
        </w:rPr>
      </w:pPr>
      <w:r w:rsidRPr="00645553">
        <w:rPr>
          <w:rFonts w:ascii="Arial" w:hAnsi="Arial" w:cs="Arial"/>
        </w:rPr>
        <w:t>Caspar David Friedrich (1774-1840)</w:t>
      </w:r>
    </w:p>
    <w:p w14:paraId="6CD45ECD" w14:textId="77777777" w:rsidR="007D7E9D" w:rsidRPr="00645553" w:rsidRDefault="007D7E9D" w:rsidP="00E62876">
      <w:pPr>
        <w:pStyle w:val="Paragrafoelenco"/>
        <w:numPr>
          <w:ilvl w:val="0"/>
          <w:numId w:val="19"/>
        </w:numPr>
        <w:jc w:val="both"/>
        <w:rPr>
          <w:rFonts w:ascii="Arial" w:hAnsi="Arial" w:cs="Arial"/>
          <w:i/>
        </w:rPr>
      </w:pPr>
      <w:r w:rsidRPr="00645553">
        <w:rPr>
          <w:rFonts w:ascii="Arial" w:hAnsi="Arial" w:cs="Arial"/>
          <w:i/>
        </w:rPr>
        <w:t>Viandante sul mare di nebbia, 1818, Hamburger Kunsthalle, Amburgo.</w:t>
      </w:r>
    </w:p>
    <w:p w14:paraId="2A45D516"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 xml:space="preserve">Il paesaggismo inglese. </w:t>
      </w:r>
    </w:p>
    <w:p w14:paraId="540C7526" w14:textId="77777777" w:rsidR="007D7E9D" w:rsidRPr="00645553" w:rsidRDefault="007D7E9D" w:rsidP="007D7E9D">
      <w:pPr>
        <w:pStyle w:val="Paragrafoelenco"/>
        <w:ind w:left="1416"/>
        <w:jc w:val="both"/>
        <w:rPr>
          <w:rFonts w:ascii="Arial" w:hAnsi="Arial" w:cs="Arial"/>
        </w:rPr>
      </w:pPr>
      <w:r w:rsidRPr="00645553">
        <w:rPr>
          <w:rFonts w:ascii="Arial" w:hAnsi="Arial" w:cs="Arial"/>
        </w:rPr>
        <w:t>John Constable (1776-1837)</w:t>
      </w:r>
    </w:p>
    <w:p w14:paraId="7CF70991" w14:textId="77777777" w:rsidR="007D7E9D" w:rsidRPr="00645553" w:rsidRDefault="007D7E9D" w:rsidP="00E62876">
      <w:pPr>
        <w:pStyle w:val="Paragrafoelenco"/>
        <w:numPr>
          <w:ilvl w:val="0"/>
          <w:numId w:val="20"/>
        </w:numPr>
        <w:rPr>
          <w:rFonts w:ascii="Arial" w:hAnsi="Arial" w:cs="Arial"/>
          <w:i/>
        </w:rPr>
      </w:pPr>
      <w:r w:rsidRPr="00645553">
        <w:rPr>
          <w:rFonts w:ascii="Arial" w:hAnsi="Arial" w:cs="Arial"/>
          <w:i/>
        </w:rPr>
        <w:t>La cattedrale di Salisbury vista dai giardini del vescovo, 1823, Victoria and Albert Museum, Londra.</w:t>
      </w:r>
    </w:p>
    <w:p w14:paraId="2C370CEB" w14:textId="77777777" w:rsidR="007D7E9D" w:rsidRPr="00645553" w:rsidRDefault="007D7E9D" w:rsidP="007D7E9D">
      <w:pPr>
        <w:pStyle w:val="Paragrafoelenco"/>
        <w:ind w:left="1404"/>
        <w:jc w:val="both"/>
        <w:rPr>
          <w:rFonts w:ascii="Arial" w:hAnsi="Arial" w:cs="Arial"/>
        </w:rPr>
      </w:pPr>
      <w:r w:rsidRPr="00645553">
        <w:rPr>
          <w:rFonts w:ascii="Arial" w:hAnsi="Arial" w:cs="Arial"/>
        </w:rPr>
        <w:t>Joseph Mallord William Turner (1775-1851)</w:t>
      </w:r>
    </w:p>
    <w:p w14:paraId="56F755FB" w14:textId="77777777" w:rsidR="007D7E9D" w:rsidRPr="00645553" w:rsidRDefault="007D7E9D" w:rsidP="00E62876">
      <w:pPr>
        <w:pStyle w:val="Paragrafoelenco"/>
        <w:numPr>
          <w:ilvl w:val="0"/>
          <w:numId w:val="21"/>
        </w:numPr>
        <w:jc w:val="both"/>
        <w:rPr>
          <w:rFonts w:ascii="Arial" w:hAnsi="Arial" w:cs="Arial"/>
          <w:i/>
        </w:rPr>
      </w:pPr>
      <w:r w:rsidRPr="00645553">
        <w:rPr>
          <w:rFonts w:ascii="Arial" w:hAnsi="Arial" w:cs="Arial"/>
          <w:i/>
        </w:rPr>
        <w:t>Ombra e tenebre La sera del Diluvio, 1843, Tate Britain, Londra.</w:t>
      </w:r>
    </w:p>
    <w:p w14:paraId="69AA6A61" w14:textId="77777777" w:rsidR="007D7E9D" w:rsidRPr="00645553" w:rsidRDefault="007D7E9D" w:rsidP="00E62876">
      <w:pPr>
        <w:pStyle w:val="Paragrafoelenco"/>
        <w:numPr>
          <w:ilvl w:val="0"/>
          <w:numId w:val="17"/>
        </w:numPr>
        <w:jc w:val="both"/>
        <w:rPr>
          <w:rFonts w:ascii="Arial" w:hAnsi="Arial" w:cs="Arial"/>
          <w:i/>
        </w:rPr>
      </w:pPr>
      <w:r w:rsidRPr="00645553">
        <w:rPr>
          <w:rFonts w:ascii="Arial" w:hAnsi="Arial" w:cs="Arial"/>
        </w:rPr>
        <w:t>Il Romanticismo storico.</w:t>
      </w:r>
    </w:p>
    <w:p w14:paraId="49BFF02B" w14:textId="77777777" w:rsidR="007D7E9D" w:rsidRPr="00645553" w:rsidRDefault="007D7E9D" w:rsidP="007D7E9D">
      <w:pPr>
        <w:pStyle w:val="Paragrafoelenco"/>
        <w:ind w:left="1416"/>
        <w:jc w:val="both"/>
        <w:rPr>
          <w:rFonts w:ascii="Arial" w:hAnsi="Arial" w:cs="Arial"/>
        </w:rPr>
      </w:pPr>
      <w:r w:rsidRPr="00645553">
        <w:rPr>
          <w:rFonts w:ascii="Arial" w:hAnsi="Arial" w:cs="Arial"/>
        </w:rPr>
        <w:t>Théodore Géricault (1791-1824)</w:t>
      </w:r>
    </w:p>
    <w:p w14:paraId="636D6ECC" w14:textId="77777777" w:rsidR="007D7E9D" w:rsidRPr="00645553" w:rsidRDefault="007D7E9D" w:rsidP="00E62876">
      <w:pPr>
        <w:pStyle w:val="Paragrafoelenco"/>
        <w:numPr>
          <w:ilvl w:val="0"/>
          <w:numId w:val="22"/>
        </w:numPr>
        <w:jc w:val="both"/>
        <w:rPr>
          <w:rFonts w:ascii="Arial" w:hAnsi="Arial" w:cs="Arial"/>
          <w:i/>
        </w:rPr>
      </w:pPr>
      <w:r w:rsidRPr="00645553">
        <w:rPr>
          <w:rFonts w:ascii="Arial" w:hAnsi="Arial" w:cs="Arial"/>
          <w:i/>
        </w:rPr>
        <w:t>La zattera della Medusa, 1818-19, Museo del Louvre, Parigi.</w:t>
      </w:r>
    </w:p>
    <w:p w14:paraId="78406564" w14:textId="77777777" w:rsidR="007D7E9D" w:rsidRPr="00645553" w:rsidRDefault="007D7E9D" w:rsidP="007D7E9D">
      <w:pPr>
        <w:pStyle w:val="Paragrafoelenco"/>
        <w:ind w:left="1416"/>
        <w:jc w:val="both"/>
        <w:rPr>
          <w:rFonts w:ascii="Arial" w:hAnsi="Arial" w:cs="Arial"/>
        </w:rPr>
      </w:pPr>
      <w:r w:rsidRPr="00645553">
        <w:rPr>
          <w:rFonts w:ascii="Arial" w:hAnsi="Arial" w:cs="Arial"/>
        </w:rPr>
        <w:t>Eugène Delacroix (1798-1863)</w:t>
      </w:r>
    </w:p>
    <w:p w14:paraId="597EB300" w14:textId="77777777" w:rsidR="007D7E9D" w:rsidRPr="00645553" w:rsidRDefault="007D7E9D" w:rsidP="00E62876">
      <w:pPr>
        <w:pStyle w:val="Paragrafoelenco"/>
        <w:numPr>
          <w:ilvl w:val="0"/>
          <w:numId w:val="23"/>
        </w:numPr>
        <w:jc w:val="both"/>
        <w:rPr>
          <w:rFonts w:ascii="Arial" w:hAnsi="Arial" w:cs="Arial"/>
          <w:i/>
        </w:rPr>
      </w:pPr>
      <w:r w:rsidRPr="00645553">
        <w:rPr>
          <w:rFonts w:ascii="Arial" w:hAnsi="Arial" w:cs="Arial"/>
          <w:i/>
        </w:rPr>
        <w:t>Il 28 luglio: la Libertà che guida il popolo, 1830, Museo del Louvre, Parigi.</w:t>
      </w:r>
    </w:p>
    <w:p w14:paraId="6CA5E2A3" w14:textId="77777777" w:rsidR="007D7E9D" w:rsidRPr="00645553" w:rsidRDefault="007D7E9D" w:rsidP="007D7E9D">
      <w:pPr>
        <w:pStyle w:val="Paragrafoelenco"/>
        <w:ind w:left="1416"/>
        <w:jc w:val="both"/>
        <w:rPr>
          <w:rFonts w:ascii="Arial" w:hAnsi="Arial" w:cs="Arial"/>
        </w:rPr>
      </w:pPr>
      <w:r w:rsidRPr="00645553">
        <w:rPr>
          <w:rFonts w:ascii="Arial" w:hAnsi="Arial" w:cs="Arial"/>
        </w:rPr>
        <w:t>Francesco Hayez (1791-1882)</w:t>
      </w:r>
    </w:p>
    <w:p w14:paraId="32F466AD" w14:textId="77777777" w:rsidR="007D7E9D" w:rsidRPr="00645553" w:rsidRDefault="007D7E9D" w:rsidP="00E62876">
      <w:pPr>
        <w:pStyle w:val="Paragrafoelenco"/>
        <w:numPr>
          <w:ilvl w:val="0"/>
          <w:numId w:val="24"/>
        </w:numPr>
        <w:jc w:val="both"/>
        <w:rPr>
          <w:rFonts w:ascii="Arial" w:hAnsi="Arial" w:cs="Arial"/>
          <w:i/>
        </w:rPr>
      </w:pPr>
      <w:r w:rsidRPr="00645553">
        <w:rPr>
          <w:rFonts w:ascii="Arial" w:hAnsi="Arial" w:cs="Arial"/>
          <w:i/>
        </w:rPr>
        <w:t>Il bacio. Episodio della giovinezza. Costumi del secolo XIV, 1859, Pinacoteca di Brera, Milano.</w:t>
      </w:r>
    </w:p>
    <w:p w14:paraId="6513BE35" w14:textId="77777777" w:rsidR="007D7E9D" w:rsidRPr="00645553" w:rsidRDefault="007D7E9D" w:rsidP="00E62876">
      <w:pPr>
        <w:pStyle w:val="Paragrafoelenco"/>
        <w:numPr>
          <w:ilvl w:val="0"/>
          <w:numId w:val="17"/>
        </w:numPr>
        <w:jc w:val="both"/>
        <w:rPr>
          <w:rFonts w:ascii="Arial" w:hAnsi="Arial" w:cs="Arial"/>
          <w:i/>
        </w:rPr>
      </w:pPr>
      <w:r w:rsidRPr="00645553">
        <w:rPr>
          <w:rFonts w:ascii="Arial" w:hAnsi="Arial" w:cs="Arial"/>
        </w:rPr>
        <w:t>Cenni ai paesaggisti francesi: Corot e la scuola di Barbizon.</w:t>
      </w:r>
    </w:p>
    <w:p w14:paraId="4174DC68" w14:textId="77777777" w:rsidR="007D7E9D" w:rsidRPr="00645553" w:rsidRDefault="007D7E9D" w:rsidP="007D7E9D">
      <w:pPr>
        <w:pStyle w:val="Paragrafoelenco"/>
        <w:ind w:left="1416"/>
        <w:jc w:val="both"/>
        <w:rPr>
          <w:rFonts w:ascii="Arial" w:hAnsi="Arial" w:cs="Arial"/>
        </w:rPr>
      </w:pPr>
      <w:r w:rsidRPr="00645553">
        <w:rPr>
          <w:rFonts w:ascii="Arial" w:hAnsi="Arial" w:cs="Arial"/>
          <w:bCs/>
          <w:color w:val="222222"/>
        </w:rPr>
        <w:t>Jean-Baptiste</w:t>
      </w:r>
      <w:r w:rsidRPr="00645553">
        <w:rPr>
          <w:rFonts w:ascii="Arial" w:hAnsi="Arial" w:cs="Arial"/>
          <w:b/>
          <w:bCs/>
          <w:color w:val="222222"/>
        </w:rPr>
        <w:t xml:space="preserve"> </w:t>
      </w:r>
      <w:r w:rsidRPr="00645553">
        <w:rPr>
          <w:rFonts w:ascii="Arial" w:hAnsi="Arial" w:cs="Arial"/>
        </w:rPr>
        <w:t>Camille Corot (1796-1875)</w:t>
      </w:r>
    </w:p>
    <w:p w14:paraId="3B3863DD" w14:textId="77777777" w:rsidR="007D7E9D" w:rsidRPr="00645553" w:rsidRDefault="007D7E9D" w:rsidP="00E62876">
      <w:pPr>
        <w:pStyle w:val="Paragrafoelenco"/>
        <w:numPr>
          <w:ilvl w:val="0"/>
          <w:numId w:val="23"/>
        </w:numPr>
        <w:jc w:val="both"/>
        <w:rPr>
          <w:rFonts w:ascii="Arial" w:hAnsi="Arial" w:cs="Arial"/>
          <w:i/>
        </w:rPr>
      </w:pPr>
      <w:r w:rsidRPr="00645553">
        <w:rPr>
          <w:rFonts w:ascii="Arial" w:hAnsi="Arial" w:cs="Arial"/>
          <w:i/>
        </w:rPr>
        <w:t>La cattedrale di Chartres, 1830, Museo del Louvre, Parigi.</w:t>
      </w:r>
    </w:p>
    <w:p w14:paraId="7D5BE634"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Realismo.</w:t>
      </w:r>
    </w:p>
    <w:p w14:paraId="499B5FB0" w14:textId="77777777" w:rsidR="007D7E9D" w:rsidRPr="00645553" w:rsidRDefault="007D7E9D" w:rsidP="007D7E9D">
      <w:pPr>
        <w:pStyle w:val="Paragrafoelenco"/>
        <w:ind w:left="1416"/>
        <w:jc w:val="both"/>
        <w:rPr>
          <w:rFonts w:ascii="Arial" w:hAnsi="Arial" w:cs="Arial"/>
        </w:rPr>
      </w:pPr>
      <w:r w:rsidRPr="00645553">
        <w:rPr>
          <w:rFonts w:ascii="Arial" w:hAnsi="Arial" w:cs="Arial"/>
        </w:rPr>
        <w:t>Gustave Courbet (1819-1877)</w:t>
      </w:r>
    </w:p>
    <w:p w14:paraId="68B2B415" w14:textId="77777777" w:rsidR="007D7E9D" w:rsidRPr="00645553" w:rsidRDefault="007D7E9D" w:rsidP="00E62876">
      <w:pPr>
        <w:pStyle w:val="Paragrafoelenco"/>
        <w:numPr>
          <w:ilvl w:val="0"/>
          <w:numId w:val="25"/>
        </w:numPr>
        <w:jc w:val="both"/>
        <w:rPr>
          <w:rFonts w:ascii="Arial" w:hAnsi="Arial" w:cs="Arial"/>
          <w:i/>
        </w:rPr>
      </w:pPr>
      <w:r w:rsidRPr="00645553">
        <w:rPr>
          <w:rFonts w:ascii="Arial" w:hAnsi="Arial" w:cs="Arial"/>
          <w:i/>
        </w:rPr>
        <w:t>Gli spaccapietre, 1849, già alla Gemäldegalerie, Dresda. (Distrutto).</w:t>
      </w:r>
    </w:p>
    <w:p w14:paraId="2AB37EF8" w14:textId="77777777" w:rsidR="007D7E9D" w:rsidRPr="00645553" w:rsidRDefault="007D7E9D" w:rsidP="00E62876">
      <w:pPr>
        <w:pStyle w:val="Paragrafoelenco"/>
        <w:numPr>
          <w:ilvl w:val="0"/>
          <w:numId w:val="25"/>
        </w:numPr>
        <w:jc w:val="both"/>
        <w:rPr>
          <w:rFonts w:ascii="Arial" w:hAnsi="Arial" w:cs="Arial"/>
          <w:i/>
        </w:rPr>
      </w:pPr>
      <w:r w:rsidRPr="00645553">
        <w:rPr>
          <w:rFonts w:ascii="Arial" w:hAnsi="Arial" w:cs="Arial"/>
          <w:i/>
        </w:rPr>
        <w:t>L’atelier del pittore. Allegoria reale determinante un periodo di sette anni della mia vita artistica e morale, 1855, Musée d’Orsay, Parigi.</w:t>
      </w:r>
    </w:p>
    <w:p w14:paraId="431AB4CE" w14:textId="77777777" w:rsidR="007D7E9D" w:rsidRPr="00645553" w:rsidRDefault="007D7E9D" w:rsidP="007D7E9D">
      <w:pPr>
        <w:pStyle w:val="Paragrafoelenco"/>
        <w:ind w:left="1416"/>
        <w:jc w:val="both"/>
        <w:rPr>
          <w:rFonts w:ascii="Arial" w:hAnsi="Arial" w:cs="Arial"/>
        </w:rPr>
      </w:pPr>
      <w:r w:rsidRPr="00645553">
        <w:rPr>
          <w:rFonts w:ascii="Arial" w:hAnsi="Arial" w:cs="Arial"/>
        </w:rPr>
        <w:t>Honoré Daumier (1808-1879)</w:t>
      </w:r>
    </w:p>
    <w:p w14:paraId="72970BF7" w14:textId="77777777" w:rsidR="007D7E9D" w:rsidRPr="00645553" w:rsidRDefault="007D7E9D" w:rsidP="00E62876">
      <w:pPr>
        <w:pStyle w:val="Paragrafoelenco"/>
        <w:numPr>
          <w:ilvl w:val="0"/>
          <w:numId w:val="26"/>
        </w:numPr>
        <w:jc w:val="both"/>
        <w:rPr>
          <w:rFonts w:ascii="Arial" w:hAnsi="Arial" w:cs="Arial"/>
          <w:i/>
        </w:rPr>
      </w:pPr>
      <w:r w:rsidRPr="00645553">
        <w:rPr>
          <w:rFonts w:ascii="Arial" w:hAnsi="Arial" w:cs="Arial"/>
          <w:i/>
        </w:rPr>
        <w:t xml:space="preserve">Caricature (conoscenza generale di esempi vari). </w:t>
      </w:r>
    </w:p>
    <w:p w14:paraId="27B2E75C" w14:textId="77777777" w:rsidR="007D7E9D" w:rsidRPr="00645553" w:rsidRDefault="007D7E9D" w:rsidP="00E62876">
      <w:pPr>
        <w:pStyle w:val="Paragrafoelenco"/>
        <w:numPr>
          <w:ilvl w:val="0"/>
          <w:numId w:val="26"/>
        </w:numPr>
        <w:jc w:val="both"/>
        <w:rPr>
          <w:rFonts w:ascii="Arial" w:hAnsi="Arial" w:cs="Arial"/>
          <w:i/>
        </w:rPr>
      </w:pPr>
      <w:r w:rsidRPr="00645553">
        <w:rPr>
          <w:rFonts w:ascii="Arial" w:hAnsi="Arial" w:cs="Arial"/>
          <w:i/>
        </w:rPr>
        <w:t>Il vagone di terza classe, 1863-65, National Gallery of Canada, Ottawa.</w:t>
      </w:r>
    </w:p>
    <w:p w14:paraId="15628C2A" w14:textId="77777777" w:rsidR="007D7E9D" w:rsidRPr="00645553" w:rsidRDefault="007D7E9D" w:rsidP="007D7E9D">
      <w:pPr>
        <w:pStyle w:val="Paragrafoelenco"/>
        <w:ind w:left="1416"/>
        <w:jc w:val="both"/>
        <w:rPr>
          <w:rFonts w:ascii="Arial" w:hAnsi="Arial" w:cs="Arial"/>
        </w:rPr>
      </w:pPr>
      <w:r w:rsidRPr="00645553">
        <w:rPr>
          <w:rFonts w:ascii="Arial" w:hAnsi="Arial" w:cs="Arial"/>
        </w:rPr>
        <w:t>Jean-François Millet (1814-1875)</w:t>
      </w:r>
    </w:p>
    <w:p w14:paraId="00A7F5A3" w14:textId="77777777" w:rsidR="007D7E9D" w:rsidRPr="00645553" w:rsidRDefault="007D7E9D" w:rsidP="00E62876">
      <w:pPr>
        <w:pStyle w:val="Paragrafoelenco"/>
        <w:numPr>
          <w:ilvl w:val="0"/>
          <w:numId w:val="27"/>
        </w:numPr>
        <w:jc w:val="both"/>
        <w:rPr>
          <w:rFonts w:ascii="Arial" w:hAnsi="Arial" w:cs="Arial"/>
          <w:i/>
        </w:rPr>
      </w:pPr>
      <w:r w:rsidRPr="00645553">
        <w:rPr>
          <w:rFonts w:ascii="Arial" w:hAnsi="Arial" w:cs="Arial"/>
          <w:i/>
        </w:rPr>
        <w:t>Le spigolatrici, 1857, Musée d’Orsay, Parigi.</w:t>
      </w:r>
    </w:p>
    <w:p w14:paraId="4687218A" w14:textId="77777777" w:rsidR="007D7E9D" w:rsidRPr="00645553" w:rsidRDefault="007D7E9D" w:rsidP="00E62876">
      <w:pPr>
        <w:pStyle w:val="Paragrafoelenco"/>
        <w:numPr>
          <w:ilvl w:val="0"/>
          <w:numId w:val="27"/>
        </w:numPr>
        <w:jc w:val="both"/>
        <w:rPr>
          <w:rFonts w:ascii="Arial" w:hAnsi="Arial" w:cs="Arial"/>
          <w:i/>
        </w:rPr>
      </w:pPr>
      <w:r w:rsidRPr="00645553">
        <w:rPr>
          <w:rFonts w:ascii="Arial" w:hAnsi="Arial" w:cs="Arial"/>
          <w:i/>
        </w:rPr>
        <w:t>L’Angelus, 1857-59, Musée d’Orsay, Parigi.</w:t>
      </w:r>
    </w:p>
    <w:p w14:paraId="491E953B"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Ottocento italiano: i macchiaioli.</w:t>
      </w:r>
    </w:p>
    <w:p w14:paraId="354FE588"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Giovanni Fattori (1825-1908)</w:t>
      </w:r>
    </w:p>
    <w:p w14:paraId="552557DD"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La Rotonda dei bagni Palmieri, 1866, Palazzo Pitti, Firenze.</w:t>
      </w:r>
    </w:p>
    <w:p w14:paraId="14A8A1BD"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In vedetta, 1872, collezione privata, Valdagno.</w:t>
      </w:r>
    </w:p>
    <w:p w14:paraId="24518B15" w14:textId="77777777" w:rsidR="007D7E9D" w:rsidRPr="00645553" w:rsidRDefault="007D7E9D" w:rsidP="007D7E9D">
      <w:pPr>
        <w:pStyle w:val="Paragrafoelenco"/>
        <w:ind w:left="1416"/>
        <w:jc w:val="both"/>
        <w:rPr>
          <w:rFonts w:ascii="Arial" w:hAnsi="Arial" w:cs="Arial"/>
        </w:rPr>
      </w:pPr>
      <w:r w:rsidRPr="00645553">
        <w:rPr>
          <w:rFonts w:ascii="Arial" w:hAnsi="Arial" w:cs="Arial"/>
        </w:rPr>
        <w:t>Silvestro Lega (1832-1923)</w:t>
      </w:r>
    </w:p>
    <w:p w14:paraId="675159AD" w14:textId="77777777" w:rsidR="007D7E9D" w:rsidRPr="002A1308" w:rsidRDefault="007D7E9D" w:rsidP="00E62876">
      <w:pPr>
        <w:pStyle w:val="Paragrafoelenco"/>
        <w:numPr>
          <w:ilvl w:val="0"/>
          <w:numId w:val="24"/>
        </w:numPr>
        <w:jc w:val="both"/>
        <w:rPr>
          <w:rFonts w:ascii="Arial" w:hAnsi="Arial" w:cs="Arial"/>
          <w:i/>
        </w:rPr>
      </w:pPr>
      <w:r w:rsidRPr="00645553">
        <w:rPr>
          <w:rFonts w:ascii="Arial" w:hAnsi="Arial" w:cs="Arial"/>
          <w:i/>
        </w:rPr>
        <w:t xml:space="preserve">Il pergolato, 1868, Pinacoteca di Brera, Milano. </w:t>
      </w:r>
    </w:p>
    <w:p w14:paraId="36EA32C4" w14:textId="77777777" w:rsidR="007D7E9D" w:rsidRPr="00645553" w:rsidRDefault="007D7E9D" w:rsidP="007D7E9D">
      <w:pPr>
        <w:pStyle w:val="Paragrafoelenco"/>
        <w:ind w:left="1416"/>
        <w:jc w:val="both"/>
        <w:rPr>
          <w:rFonts w:ascii="Arial" w:hAnsi="Arial" w:cs="Arial"/>
        </w:rPr>
      </w:pPr>
      <w:r w:rsidRPr="00645553">
        <w:rPr>
          <w:rFonts w:ascii="Arial" w:hAnsi="Arial" w:cs="Arial"/>
        </w:rPr>
        <w:t>Telemaco Signorini (1829-1877)</w:t>
      </w:r>
    </w:p>
    <w:p w14:paraId="51AA58C7"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La sala delle agitate al Bonifazio di Firenze, 1865, Ca’ Pesaro, Venezia.</w:t>
      </w:r>
    </w:p>
    <w:p w14:paraId="0F1CA064"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L’architettura degli ingegneri.</w:t>
      </w:r>
    </w:p>
    <w:p w14:paraId="5841C47D" w14:textId="77777777" w:rsidR="007D7E9D" w:rsidRPr="00645553" w:rsidRDefault="007D7E9D" w:rsidP="007D7E9D">
      <w:pPr>
        <w:pStyle w:val="Paragrafoelenco"/>
        <w:ind w:left="1416"/>
        <w:jc w:val="both"/>
        <w:rPr>
          <w:rFonts w:ascii="Arial" w:hAnsi="Arial" w:cs="Arial"/>
        </w:rPr>
      </w:pPr>
      <w:r w:rsidRPr="00645553">
        <w:rPr>
          <w:rFonts w:ascii="Arial" w:hAnsi="Arial" w:cs="Arial"/>
        </w:rPr>
        <w:t>Joseph Paxton (1803-1865)</w:t>
      </w:r>
    </w:p>
    <w:p w14:paraId="6E1BD709"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Crystal Palace, 1850, Londra. (Distrutto).</w:t>
      </w:r>
    </w:p>
    <w:p w14:paraId="3D155620" w14:textId="77777777" w:rsidR="007D7E9D" w:rsidRPr="00645553" w:rsidRDefault="007D7E9D" w:rsidP="007D7E9D">
      <w:pPr>
        <w:pStyle w:val="Paragrafoelenco"/>
        <w:ind w:left="1416"/>
        <w:jc w:val="both"/>
        <w:rPr>
          <w:rFonts w:ascii="Arial" w:hAnsi="Arial" w:cs="Arial"/>
        </w:rPr>
      </w:pPr>
      <w:r w:rsidRPr="00645553">
        <w:rPr>
          <w:rFonts w:ascii="Arial" w:hAnsi="Arial" w:cs="Arial"/>
        </w:rPr>
        <w:t>Alexandre Gustave Eiffel (1832-1923)</w:t>
      </w:r>
    </w:p>
    <w:p w14:paraId="7695EC27"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Torre Eiffel, 1887-89,</w:t>
      </w:r>
      <w:r w:rsidRPr="00645553">
        <w:rPr>
          <w:rFonts w:ascii="Arial" w:hAnsi="Arial" w:cs="Arial"/>
          <w:i/>
          <w:color w:val="222222"/>
        </w:rPr>
        <w:t xml:space="preserve"> </w:t>
      </w:r>
      <w:r w:rsidRPr="00645553">
        <w:rPr>
          <w:rFonts w:ascii="Arial" w:hAnsi="Arial" w:cs="Arial"/>
          <w:i/>
        </w:rPr>
        <w:t>Champ de Mars, Parigi.</w:t>
      </w:r>
    </w:p>
    <w:p w14:paraId="70918EE6"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Giuseppe Mengoni (1829-1877)</w:t>
      </w:r>
    </w:p>
    <w:p w14:paraId="1B23FBC7" w14:textId="77777777" w:rsidR="007D7E9D" w:rsidRPr="00645553" w:rsidRDefault="007D7E9D" w:rsidP="00E62876">
      <w:pPr>
        <w:pStyle w:val="Paragrafoelenco"/>
        <w:numPr>
          <w:ilvl w:val="2"/>
          <w:numId w:val="17"/>
        </w:numPr>
        <w:jc w:val="both"/>
        <w:rPr>
          <w:rFonts w:ascii="Arial" w:hAnsi="Arial" w:cs="Arial"/>
          <w:i/>
        </w:rPr>
      </w:pPr>
      <w:r w:rsidRPr="00645553">
        <w:rPr>
          <w:rFonts w:ascii="Arial" w:hAnsi="Arial" w:cs="Arial"/>
          <w:i/>
        </w:rPr>
        <w:t>Galleria Vittorio Emanuele II, 1865-78, Milano.</w:t>
      </w:r>
    </w:p>
    <w:p w14:paraId="4E7EBC43" w14:textId="77777777" w:rsidR="007D7E9D" w:rsidRPr="00645553" w:rsidRDefault="007D7E9D" w:rsidP="007D7E9D">
      <w:pPr>
        <w:pStyle w:val="Paragrafoelenco"/>
        <w:ind w:left="1416"/>
        <w:jc w:val="both"/>
        <w:rPr>
          <w:rFonts w:ascii="Arial" w:hAnsi="Arial" w:cs="Arial"/>
        </w:rPr>
      </w:pPr>
      <w:r w:rsidRPr="00645553">
        <w:rPr>
          <w:rFonts w:ascii="Arial" w:hAnsi="Arial" w:cs="Arial"/>
        </w:rPr>
        <w:t>Alessandro Antonelli (1798-1888)</w:t>
      </w:r>
    </w:p>
    <w:p w14:paraId="6F092E4E" w14:textId="77777777" w:rsidR="007D7E9D" w:rsidRPr="00645553" w:rsidRDefault="007D7E9D" w:rsidP="00E62876">
      <w:pPr>
        <w:pStyle w:val="Paragrafoelenco"/>
        <w:numPr>
          <w:ilvl w:val="0"/>
          <w:numId w:val="28"/>
        </w:numPr>
        <w:jc w:val="both"/>
        <w:rPr>
          <w:rFonts w:ascii="Arial" w:hAnsi="Arial" w:cs="Arial"/>
          <w:i/>
        </w:rPr>
      </w:pPr>
      <w:r w:rsidRPr="00645553">
        <w:rPr>
          <w:rFonts w:ascii="Arial" w:hAnsi="Arial" w:cs="Arial"/>
          <w:i/>
        </w:rPr>
        <w:t>Cupola della Basilica di San Gaudenzio, 1844-78, Novara.</w:t>
      </w:r>
    </w:p>
    <w:p w14:paraId="4E42499E" w14:textId="77777777" w:rsidR="007D7E9D" w:rsidRPr="00645553" w:rsidRDefault="007D7E9D" w:rsidP="00E62876">
      <w:pPr>
        <w:pStyle w:val="Paragrafoelenco"/>
        <w:numPr>
          <w:ilvl w:val="0"/>
          <w:numId w:val="28"/>
        </w:numPr>
        <w:jc w:val="both"/>
        <w:rPr>
          <w:rFonts w:ascii="Arial" w:hAnsi="Arial" w:cs="Arial"/>
          <w:i/>
        </w:rPr>
      </w:pPr>
      <w:r w:rsidRPr="00645553">
        <w:rPr>
          <w:rFonts w:ascii="Arial" w:hAnsi="Arial" w:cs="Arial"/>
          <w:i/>
        </w:rPr>
        <w:t>Mole Antonelliana, 1863-89, Torino.</w:t>
      </w:r>
    </w:p>
    <w:p w14:paraId="600EFFCC"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Pre-Impressionismo.</w:t>
      </w:r>
    </w:p>
    <w:p w14:paraId="3A78274D" w14:textId="77777777" w:rsidR="007D7E9D" w:rsidRPr="00645553" w:rsidRDefault="007D7E9D" w:rsidP="007D7E9D">
      <w:pPr>
        <w:pStyle w:val="Paragrafoelenco"/>
        <w:ind w:left="1416"/>
        <w:jc w:val="both"/>
        <w:rPr>
          <w:rFonts w:ascii="Arial" w:hAnsi="Arial" w:cs="Arial"/>
        </w:rPr>
      </w:pPr>
      <w:r w:rsidRPr="00645553">
        <w:rPr>
          <w:rFonts w:ascii="Arial" w:hAnsi="Arial" w:cs="Arial"/>
        </w:rPr>
        <w:t>Édouard Manet (1832-1883)</w:t>
      </w:r>
    </w:p>
    <w:p w14:paraId="2E8887EB" w14:textId="77777777" w:rsidR="007D7E9D" w:rsidRPr="00645553" w:rsidRDefault="007D7E9D" w:rsidP="00E62876">
      <w:pPr>
        <w:pStyle w:val="Paragrafoelenco"/>
        <w:numPr>
          <w:ilvl w:val="0"/>
          <w:numId w:val="29"/>
        </w:numPr>
        <w:jc w:val="both"/>
        <w:rPr>
          <w:rFonts w:ascii="Arial" w:hAnsi="Arial" w:cs="Arial"/>
          <w:i/>
        </w:rPr>
      </w:pPr>
      <w:r w:rsidRPr="00645553">
        <w:rPr>
          <w:rFonts w:ascii="Arial" w:hAnsi="Arial" w:cs="Arial"/>
          <w:i/>
        </w:rPr>
        <w:t>Le déjeuner sur l’herbe, 1863, Musée d’Orsay, Parigi.</w:t>
      </w:r>
      <w:r w:rsidRPr="00645553">
        <w:rPr>
          <w:rFonts w:ascii="Arial" w:hAnsi="Arial" w:cs="Arial"/>
          <w:i/>
        </w:rPr>
        <w:tab/>
      </w:r>
    </w:p>
    <w:p w14:paraId="46D31F22" w14:textId="77777777" w:rsidR="007D7E9D" w:rsidRPr="00645553" w:rsidRDefault="007D7E9D" w:rsidP="00E62876">
      <w:pPr>
        <w:pStyle w:val="Paragrafoelenco"/>
        <w:numPr>
          <w:ilvl w:val="0"/>
          <w:numId w:val="29"/>
        </w:numPr>
        <w:jc w:val="both"/>
        <w:rPr>
          <w:rFonts w:ascii="Arial" w:hAnsi="Arial" w:cs="Arial"/>
          <w:i/>
        </w:rPr>
      </w:pPr>
      <w:r w:rsidRPr="00645553">
        <w:rPr>
          <w:rFonts w:ascii="Arial" w:hAnsi="Arial" w:cs="Arial"/>
          <w:i/>
        </w:rPr>
        <w:t>Olympia, 1863, Musée d’Orsay, Parigi.</w:t>
      </w:r>
      <w:r w:rsidRPr="00645553">
        <w:rPr>
          <w:rFonts w:ascii="Arial" w:hAnsi="Arial" w:cs="Arial"/>
          <w:i/>
        </w:rPr>
        <w:tab/>
      </w:r>
    </w:p>
    <w:p w14:paraId="2C5E303F" w14:textId="77777777" w:rsidR="007D7E9D" w:rsidRPr="00645553" w:rsidRDefault="007D7E9D" w:rsidP="00E62876">
      <w:pPr>
        <w:pStyle w:val="Paragrafoelenco"/>
        <w:numPr>
          <w:ilvl w:val="0"/>
          <w:numId w:val="29"/>
        </w:numPr>
        <w:jc w:val="both"/>
        <w:rPr>
          <w:rFonts w:ascii="Arial" w:hAnsi="Arial" w:cs="Arial"/>
          <w:i/>
        </w:rPr>
      </w:pPr>
      <w:r w:rsidRPr="00645553">
        <w:rPr>
          <w:rFonts w:ascii="Arial" w:hAnsi="Arial" w:cs="Arial"/>
          <w:i/>
        </w:rPr>
        <w:t>Il bar delle Folies Bergère, 1881/1882, Courtauld Gallery, Londra.</w:t>
      </w:r>
    </w:p>
    <w:p w14:paraId="346DB302"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L’Impressionismo.</w:t>
      </w:r>
    </w:p>
    <w:p w14:paraId="6F79308F" w14:textId="77777777" w:rsidR="007D7E9D" w:rsidRPr="00645553" w:rsidRDefault="007D7E9D" w:rsidP="007D7E9D">
      <w:pPr>
        <w:pStyle w:val="Paragrafoelenco"/>
        <w:ind w:left="1416"/>
        <w:jc w:val="both"/>
        <w:rPr>
          <w:rFonts w:ascii="Arial" w:hAnsi="Arial" w:cs="Arial"/>
        </w:rPr>
      </w:pPr>
      <w:r w:rsidRPr="00645553">
        <w:rPr>
          <w:rFonts w:ascii="Arial" w:hAnsi="Arial" w:cs="Arial"/>
        </w:rPr>
        <w:t>Claude Monet (1840-1926)</w:t>
      </w:r>
    </w:p>
    <w:p w14:paraId="1748E02D" w14:textId="77777777" w:rsidR="007D7E9D" w:rsidRPr="00645553" w:rsidRDefault="007D7E9D" w:rsidP="00E62876">
      <w:pPr>
        <w:pStyle w:val="Paragrafoelenco"/>
        <w:numPr>
          <w:ilvl w:val="0"/>
          <w:numId w:val="30"/>
        </w:numPr>
        <w:jc w:val="both"/>
        <w:rPr>
          <w:rFonts w:ascii="Arial" w:hAnsi="Arial" w:cs="Arial"/>
          <w:i/>
        </w:rPr>
      </w:pPr>
      <w:r w:rsidRPr="00645553">
        <w:rPr>
          <w:rFonts w:ascii="Arial" w:hAnsi="Arial" w:cs="Arial"/>
          <w:i/>
        </w:rPr>
        <w:t>Impression, soleil levant, 1872, Musée Marmottan Monet, Parigi.</w:t>
      </w:r>
    </w:p>
    <w:p w14:paraId="61CCEC7F" w14:textId="77777777" w:rsidR="007D7E9D" w:rsidRPr="00645553" w:rsidRDefault="007D7E9D" w:rsidP="00E62876">
      <w:pPr>
        <w:pStyle w:val="Paragrafoelenco"/>
        <w:numPr>
          <w:ilvl w:val="0"/>
          <w:numId w:val="30"/>
        </w:numPr>
        <w:jc w:val="both"/>
        <w:rPr>
          <w:rFonts w:ascii="Arial" w:hAnsi="Arial" w:cs="Arial"/>
          <w:i/>
        </w:rPr>
      </w:pPr>
      <w:r w:rsidRPr="00645553">
        <w:rPr>
          <w:rFonts w:ascii="Arial" w:hAnsi="Arial" w:cs="Arial"/>
          <w:i/>
        </w:rPr>
        <w:t xml:space="preserve">La cattedrale di Rouen: il portale al sole, 1894, Metropolitan Museum of Art, </w:t>
      </w:r>
    </w:p>
    <w:p w14:paraId="0D99AF4A" w14:textId="77777777" w:rsidR="007D7E9D" w:rsidRPr="00645553" w:rsidRDefault="007D7E9D" w:rsidP="007D7E9D">
      <w:pPr>
        <w:pStyle w:val="Paragrafoelenco"/>
        <w:ind w:left="2136"/>
        <w:jc w:val="both"/>
        <w:rPr>
          <w:rFonts w:ascii="Arial" w:hAnsi="Arial" w:cs="Arial"/>
          <w:i/>
        </w:rPr>
      </w:pPr>
      <w:r w:rsidRPr="00645553">
        <w:rPr>
          <w:rFonts w:ascii="Arial" w:hAnsi="Arial" w:cs="Arial"/>
          <w:i/>
        </w:rPr>
        <w:t>New York.</w:t>
      </w:r>
    </w:p>
    <w:p w14:paraId="5BE6539E" w14:textId="77777777" w:rsidR="007D7E9D" w:rsidRPr="00645553" w:rsidRDefault="007D7E9D" w:rsidP="00E62876">
      <w:pPr>
        <w:pStyle w:val="Paragrafoelenco"/>
        <w:numPr>
          <w:ilvl w:val="0"/>
          <w:numId w:val="30"/>
        </w:numPr>
        <w:jc w:val="both"/>
        <w:rPr>
          <w:rFonts w:ascii="Arial" w:hAnsi="Arial" w:cs="Arial"/>
          <w:i/>
        </w:rPr>
      </w:pPr>
      <w:r w:rsidRPr="00645553">
        <w:rPr>
          <w:rFonts w:ascii="Arial" w:hAnsi="Arial" w:cs="Arial"/>
          <w:i/>
        </w:rPr>
        <w:t>Lo stagno delle ninfee, 1899, Musée d’Orsay, Parigi.</w:t>
      </w:r>
      <w:r w:rsidRPr="00645553">
        <w:rPr>
          <w:rFonts w:ascii="Arial" w:hAnsi="Arial" w:cs="Arial"/>
          <w:i/>
        </w:rPr>
        <w:tab/>
      </w:r>
    </w:p>
    <w:p w14:paraId="2E22B4E8" w14:textId="77777777" w:rsidR="007D7E9D" w:rsidRPr="00645553" w:rsidRDefault="007D7E9D" w:rsidP="007D7E9D">
      <w:pPr>
        <w:pStyle w:val="Paragrafoelenco"/>
        <w:ind w:left="1416"/>
        <w:jc w:val="both"/>
        <w:rPr>
          <w:rFonts w:ascii="Arial" w:hAnsi="Arial" w:cs="Arial"/>
        </w:rPr>
      </w:pPr>
      <w:r w:rsidRPr="00645553">
        <w:rPr>
          <w:rFonts w:ascii="Arial" w:hAnsi="Arial" w:cs="Arial"/>
        </w:rPr>
        <w:t>Edgar Degas (1834-1917)</w:t>
      </w:r>
    </w:p>
    <w:p w14:paraId="04830053" w14:textId="77777777" w:rsidR="007D7E9D" w:rsidRPr="00645553" w:rsidRDefault="007D7E9D" w:rsidP="00E62876">
      <w:pPr>
        <w:pStyle w:val="Paragrafoelenco"/>
        <w:numPr>
          <w:ilvl w:val="0"/>
          <w:numId w:val="31"/>
        </w:numPr>
        <w:jc w:val="both"/>
        <w:rPr>
          <w:rFonts w:ascii="Arial" w:hAnsi="Arial" w:cs="Arial"/>
          <w:i/>
        </w:rPr>
      </w:pPr>
      <w:r w:rsidRPr="00645553">
        <w:rPr>
          <w:rFonts w:ascii="Arial" w:hAnsi="Arial" w:cs="Arial"/>
          <w:i/>
        </w:rPr>
        <w:t>La lezione di danza, 1873-75, Musée d’Orsay, Parigi.</w:t>
      </w:r>
    </w:p>
    <w:p w14:paraId="30B0340A" w14:textId="77777777" w:rsidR="007D7E9D" w:rsidRPr="00645553" w:rsidRDefault="007D7E9D" w:rsidP="00E62876">
      <w:pPr>
        <w:pStyle w:val="Paragrafoelenco"/>
        <w:numPr>
          <w:ilvl w:val="0"/>
          <w:numId w:val="31"/>
        </w:numPr>
        <w:jc w:val="both"/>
        <w:rPr>
          <w:rFonts w:ascii="Arial" w:hAnsi="Arial" w:cs="Arial"/>
          <w:i/>
        </w:rPr>
      </w:pPr>
      <w:r w:rsidRPr="00645553">
        <w:rPr>
          <w:rFonts w:ascii="Arial" w:hAnsi="Arial" w:cs="Arial"/>
          <w:i/>
        </w:rPr>
        <w:t>L’absinthe, 1875-76, Musée d’Orsay, Parigi.</w:t>
      </w:r>
    </w:p>
    <w:p w14:paraId="72C92CD6" w14:textId="77777777" w:rsidR="007D7E9D" w:rsidRPr="00645553" w:rsidRDefault="007D7E9D" w:rsidP="007D7E9D">
      <w:pPr>
        <w:pStyle w:val="Paragrafoelenco"/>
        <w:ind w:left="1416"/>
        <w:jc w:val="both"/>
        <w:rPr>
          <w:rFonts w:ascii="Arial" w:hAnsi="Arial" w:cs="Arial"/>
        </w:rPr>
      </w:pPr>
      <w:r w:rsidRPr="00645553">
        <w:rPr>
          <w:rFonts w:ascii="Arial" w:hAnsi="Arial" w:cs="Arial"/>
        </w:rPr>
        <w:t>Pierre-Auguste Renoir (1841-1919)</w:t>
      </w:r>
    </w:p>
    <w:p w14:paraId="2AC9F957" w14:textId="77777777" w:rsidR="007D7E9D" w:rsidRPr="00645553" w:rsidRDefault="007D7E9D" w:rsidP="00E62876">
      <w:pPr>
        <w:pStyle w:val="Paragrafoelenco"/>
        <w:numPr>
          <w:ilvl w:val="0"/>
          <w:numId w:val="32"/>
        </w:numPr>
        <w:jc w:val="both"/>
        <w:rPr>
          <w:rFonts w:ascii="Arial" w:hAnsi="Arial" w:cs="Arial"/>
          <w:i/>
        </w:rPr>
      </w:pPr>
      <w:r w:rsidRPr="00645553">
        <w:rPr>
          <w:rFonts w:ascii="Arial" w:hAnsi="Arial" w:cs="Arial"/>
          <w:i/>
        </w:rPr>
        <w:t>Bal au Moulin de la Galette, 1876, Musée d’Orsay, Parigi.</w:t>
      </w:r>
    </w:p>
    <w:p w14:paraId="216F5227" w14:textId="77777777" w:rsidR="007D7E9D" w:rsidRPr="00645553" w:rsidRDefault="007D7E9D" w:rsidP="00E62876">
      <w:pPr>
        <w:pStyle w:val="Paragrafoelenco"/>
        <w:numPr>
          <w:ilvl w:val="0"/>
          <w:numId w:val="32"/>
        </w:numPr>
        <w:jc w:val="both"/>
        <w:rPr>
          <w:rFonts w:ascii="Arial" w:hAnsi="Arial" w:cs="Arial"/>
          <w:i/>
        </w:rPr>
      </w:pPr>
      <w:r w:rsidRPr="00645553">
        <w:rPr>
          <w:rFonts w:ascii="Arial" w:hAnsi="Arial" w:cs="Arial"/>
          <w:i/>
        </w:rPr>
        <w:t>Colazione dei canottieri, 1881, Phillips Collection, Washington.</w:t>
      </w:r>
    </w:p>
    <w:p w14:paraId="46AF69F3" w14:textId="77777777" w:rsidR="007D7E9D" w:rsidRPr="00645553" w:rsidRDefault="007D7E9D" w:rsidP="007D7E9D">
      <w:pPr>
        <w:ind w:left="1416"/>
        <w:rPr>
          <w:rFonts w:ascii="Arial" w:hAnsi="Arial" w:cs="Arial"/>
          <w:shd w:val="clear" w:color="auto" w:fill="FFFFFF"/>
        </w:rPr>
      </w:pPr>
      <w:r w:rsidRPr="00645553">
        <w:rPr>
          <w:rFonts w:ascii="Arial" w:hAnsi="Arial" w:cs="Arial"/>
          <w:bCs/>
        </w:rPr>
        <w:t>Alfred Sisley</w:t>
      </w:r>
      <w:r w:rsidRPr="00645553">
        <w:rPr>
          <w:rFonts w:ascii="Arial" w:hAnsi="Arial" w:cs="Arial"/>
          <w:shd w:val="clear" w:color="auto" w:fill="FFFFFF"/>
        </w:rPr>
        <w:t xml:space="preserve"> (</w:t>
      </w:r>
      <w:hyperlink r:id="rId20" w:tooltip="1839" w:history="1">
        <w:r w:rsidRPr="00645553">
          <w:rPr>
            <w:rFonts w:ascii="Arial" w:hAnsi="Arial" w:cs="Arial"/>
          </w:rPr>
          <w:t>1839</w:t>
        </w:r>
      </w:hyperlink>
      <w:r w:rsidRPr="00645553">
        <w:rPr>
          <w:rFonts w:ascii="Arial" w:hAnsi="Arial" w:cs="Arial"/>
          <w:shd w:val="clear" w:color="auto" w:fill="FFFFFF"/>
        </w:rPr>
        <w:t>-</w:t>
      </w:r>
      <w:hyperlink r:id="rId21" w:tooltip="1899" w:history="1">
        <w:r w:rsidRPr="00645553">
          <w:rPr>
            <w:rFonts w:ascii="Arial" w:hAnsi="Arial" w:cs="Arial"/>
          </w:rPr>
          <w:t>1899</w:t>
        </w:r>
      </w:hyperlink>
      <w:r w:rsidRPr="00645553">
        <w:rPr>
          <w:rFonts w:ascii="Arial" w:hAnsi="Arial" w:cs="Arial"/>
          <w:shd w:val="clear" w:color="auto" w:fill="FFFFFF"/>
        </w:rPr>
        <w:t>)</w:t>
      </w:r>
    </w:p>
    <w:p w14:paraId="52806991" w14:textId="77777777" w:rsidR="007D7E9D" w:rsidRPr="00645553" w:rsidRDefault="007D7E9D" w:rsidP="00E62876">
      <w:pPr>
        <w:pStyle w:val="Paragrafoelenco"/>
        <w:numPr>
          <w:ilvl w:val="0"/>
          <w:numId w:val="59"/>
        </w:numPr>
        <w:rPr>
          <w:rFonts w:ascii="Arial" w:hAnsi="Arial" w:cs="Arial"/>
          <w:bCs/>
          <w:i/>
        </w:rPr>
      </w:pPr>
      <w:r w:rsidRPr="00645553">
        <w:rPr>
          <w:rFonts w:ascii="Arial" w:hAnsi="Arial" w:cs="Arial"/>
          <w:bCs/>
          <w:i/>
        </w:rPr>
        <w:t>La barca durante l'inondazione a Port-Marly, 1876, Museo d'Orsay, Parigi.</w:t>
      </w:r>
    </w:p>
    <w:p w14:paraId="235EB4CC"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Le nuove tendenze espressive tra Ottocento e Novecento.</w:t>
      </w:r>
    </w:p>
    <w:p w14:paraId="034AB6C7"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Neo-Impressionismo:</w:t>
      </w:r>
    </w:p>
    <w:p w14:paraId="64529A67" w14:textId="77777777" w:rsidR="007D7E9D" w:rsidRPr="00645553" w:rsidRDefault="007D7E9D" w:rsidP="007D7E9D">
      <w:pPr>
        <w:pStyle w:val="Paragrafoelenco"/>
        <w:ind w:left="1416"/>
        <w:jc w:val="both"/>
        <w:rPr>
          <w:rFonts w:ascii="Arial" w:hAnsi="Arial" w:cs="Arial"/>
        </w:rPr>
      </w:pPr>
      <w:r w:rsidRPr="00645553">
        <w:rPr>
          <w:rFonts w:ascii="Arial" w:hAnsi="Arial" w:cs="Arial"/>
        </w:rPr>
        <w:t>George Seurat (1859-1891)</w:t>
      </w:r>
    </w:p>
    <w:p w14:paraId="4FFA3E68" w14:textId="77777777" w:rsidR="007D7E9D" w:rsidRPr="00523969" w:rsidRDefault="007D7E9D" w:rsidP="00E62876">
      <w:pPr>
        <w:pStyle w:val="Paragrafoelenco"/>
        <w:numPr>
          <w:ilvl w:val="0"/>
          <w:numId w:val="34"/>
        </w:numPr>
        <w:jc w:val="both"/>
        <w:rPr>
          <w:rFonts w:ascii="Arial" w:hAnsi="Arial" w:cs="Arial"/>
          <w:i/>
          <w:lang w:val="en-US"/>
        </w:rPr>
      </w:pPr>
      <w:r w:rsidRPr="00523969">
        <w:rPr>
          <w:rFonts w:ascii="Arial" w:hAnsi="Arial" w:cs="Arial"/>
          <w:i/>
          <w:lang w:val="en-US"/>
        </w:rPr>
        <w:t>Un dimanche après-midi à l’Île de la Grande Jatte, 1883-85, The Art Institute, Helen Birch Bartlett Memorial Collection, Chicago.</w:t>
      </w:r>
    </w:p>
    <w:p w14:paraId="4E38F638" w14:textId="77777777" w:rsidR="007D7E9D" w:rsidRPr="00645553" w:rsidRDefault="007D7E9D" w:rsidP="007D7E9D">
      <w:pPr>
        <w:pStyle w:val="Paragrafoelenco"/>
        <w:tabs>
          <w:tab w:val="left" w:pos="3630"/>
        </w:tabs>
        <w:ind w:left="1416"/>
        <w:jc w:val="both"/>
        <w:rPr>
          <w:rFonts w:ascii="Arial" w:hAnsi="Arial" w:cs="Arial"/>
        </w:rPr>
      </w:pPr>
      <w:r w:rsidRPr="00645553">
        <w:rPr>
          <w:rFonts w:ascii="Arial" w:hAnsi="Arial" w:cs="Arial"/>
        </w:rPr>
        <w:t>Paul Signac (1863-1935)</w:t>
      </w:r>
      <w:r w:rsidRPr="00645553">
        <w:rPr>
          <w:rFonts w:ascii="Arial" w:hAnsi="Arial" w:cs="Arial"/>
        </w:rPr>
        <w:tab/>
      </w:r>
    </w:p>
    <w:p w14:paraId="7A4AA565" w14:textId="77777777" w:rsidR="007D7E9D" w:rsidRPr="00645553" w:rsidRDefault="007D7E9D" w:rsidP="00E62876">
      <w:pPr>
        <w:pStyle w:val="Paragrafoelenco"/>
        <w:numPr>
          <w:ilvl w:val="0"/>
          <w:numId w:val="35"/>
        </w:numPr>
        <w:jc w:val="both"/>
        <w:rPr>
          <w:rFonts w:ascii="Arial" w:hAnsi="Arial" w:cs="Arial"/>
          <w:i/>
        </w:rPr>
      </w:pPr>
      <w:r w:rsidRPr="00645553">
        <w:rPr>
          <w:rFonts w:ascii="Arial" w:hAnsi="Arial" w:cs="Arial"/>
          <w:i/>
        </w:rPr>
        <w:t>Il Palazzo dei Papi ad Avignone, 1900, Musée d’Orsay, Parigi.</w:t>
      </w:r>
    </w:p>
    <w:p w14:paraId="1CB818D7"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Post-Impressionismo e il Simbolismo:</w:t>
      </w:r>
    </w:p>
    <w:p w14:paraId="5D9DC167" w14:textId="77777777" w:rsidR="007D7E9D" w:rsidRPr="00645553" w:rsidRDefault="007D7E9D" w:rsidP="007D7E9D">
      <w:pPr>
        <w:pStyle w:val="Paragrafoelenco"/>
        <w:ind w:left="1416"/>
        <w:jc w:val="both"/>
        <w:rPr>
          <w:rFonts w:ascii="Arial" w:hAnsi="Arial" w:cs="Arial"/>
        </w:rPr>
      </w:pPr>
      <w:r w:rsidRPr="00645553">
        <w:rPr>
          <w:rFonts w:ascii="Arial" w:hAnsi="Arial" w:cs="Arial"/>
        </w:rPr>
        <w:t>Paul Cezanne (1839-1906)</w:t>
      </w:r>
    </w:p>
    <w:p w14:paraId="08116955" w14:textId="77777777" w:rsidR="007D7E9D" w:rsidRPr="00645553" w:rsidRDefault="007D7E9D" w:rsidP="00E62876">
      <w:pPr>
        <w:pStyle w:val="Paragrafoelenco"/>
        <w:numPr>
          <w:ilvl w:val="0"/>
          <w:numId w:val="33"/>
        </w:numPr>
        <w:jc w:val="both"/>
        <w:rPr>
          <w:rFonts w:ascii="Arial" w:hAnsi="Arial" w:cs="Arial"/>
          <w:i/>
        </w:rPr>
      </w:pPr>
      <w:r w:rsidRPr="00645553">
        <w:rPr>
          <w:rFonts w:ascii="Arial" w:hAnsi="Arial" w:cs="Arial"/>
          <w:i/>
        </w:rPr>
        <w:t>La casa dell’impiccato a Ouvers-sur-Oise, 1872-73, Musée d’Orsay, Parigi.</w:t>
      </w:r>
    </w:p>
    <w:p w14:paraId="1F029E59" w14:textId="77777777" w:rsidR="007D7E9D" w:rsidRPr="00645553" w:rsidRDefault="007D7E9D" w:rsidP="00E62876">
      <w:pPr>
        <w:pStyle w:val="Paragrafoelenco"/>
        <w:numPr>
          <w:ilvl w:val="0"/>
          <w:numId w:val="33"/>
        </w:numPr>
        <w:jc w:val="both"/>
        <w:rPr>
          <w:rFonts w:ascii="Arial" w:hAnsi="Arial" w:cs="Arial"/>
          <w:i/>
        </w:rPr>
      </w:pPr>
      <w:r w:rsidRPr="00645553">
        <w:rPr>
          <w:rFonts w:ascii="Arial" w:hAnsi="Arial" w:cs="Arial"/>
          <w:i/>
        </w:rPr>
        <w:t>I giocatori di carte, 1898, Musée d’Orsay, Parigi.</w:t>
      </w:r>
    </w:p>
    <w:p w14:paraId="42818636" w14:textId="77777777" w:rsidR="007D7E9D" w:rsidRPr="00523969" w:rsidRDefault="007D7E9D" w:rsidP="00E62876">
      <w:pPr>
        <w:pStyle w:val="Paragrafoelenco"/>
        <w:numPr>
          <w:ilvl w:val="0"/>
          <w:numId w:val="33"/>
        </w:numPr>
        <w:jc w:val="both"/>
        <w:rPr>
          <w:rFonts w:ascii="Arial" w:hAnsi="Arial" w:cs="Arial"/>
          <w:i/>
          <w:lang w:val="en-US"/>
        </w:rPr>
      </w:pPr>
      <w:r w:rsidRPr="00523969">
        <w:rPr>
          <w:rFonts w:ascii="Arial" w:hAnsi="Arial" w:cs="Arial"/>
          <w:i/>
          <w:lang w:val="en-US"/>
        </w:rPr>
        <w:t>La montagna Saint Victoire vista dai Lauves, 1904-06, Philadelphia Museum of Art, Filadelfia.</w:t>
      </w:r>
    </w:p>
    <w:p w14:paraId="7E06A333" w14:textId="77777777" w:rsidR="007D7E9D" w:rsidRPr="00645553" w:rsidRDefault="007D7E9D" w:rsidP="007D7E9D">
      <w:pPr>
        <w:pStyle w:val="Paragrafoelenco"/>
        <w:ind w:left="1416"/>
        <w:jc w:val="both"/>
        <w:rPr>
          <w:rFonts w:ascii="Arial" w:hAnsi="Arial" w:cs="Arial"/>
        </w:rPr>
      </w:pPr>
      <w:r w:rsidRPr="00645553">
        <w:rPr>
          <w:rFonts w:ascii="Arial" w:hAnsi="Arial" w:cs="Arial"/>
        </w:rPr>
        <w:t>Paul Gauguin (1848-1903)</w:t>
      </w:r>
    </w:p>
    <w:p w14:paraId="5FAFD6B5" w14:textId="77777777" w:rsidR="007D7E9D" w:rsidRPr="00645553" w:rsidRDefault="007D7E9D" w:rsidP="00E62876">
      <w:pPr>
        <w:pStyle w:val="Paragrafoelenco"/>
        <w:numPr>
          <w:ilvl w:val="0"/>
          <w:numId w:val="36"/>
        </w:numPr>
        <w:jc w:val="both"/>
        <w:rPr>
          <w:rFonts w:ascii="Arial" w:hAnsi="Arial" w:cs="Arial"/>
          <w:i/>
        </w:rPr>
      </w:pPr>
      <w:r w:rsidRPr="00645553">
        <w:rPr>
          <w:rFonts w:ascii="Arial" w:hAnsi="Arial" w:cs="Arial"/>
          <w:i/>
        </w:rPr>
        <w:t>Il Cristo giallo, 1889, Albright-Knox Art Gallery, Buffalo.</w:t>
      </w:r>
    </w:p>
    <w:p w14:paraId="77CCCF44" w14:textId="3F76CCD7" w:rsidR="007D7E9D" w:rsidRPr="007D7E9D" w:rsidRDefault="007D7E9D" w:rsidP="00E62876">
      <w:pPr>
        <w:pStyle w:val="Paragrafoelenco"/>
        <w:numPr>
          <w:ilvl w:val="0"/>
          <w:numId w:val="36"/>
        </w:numPr>
        <w:jc w:val="both"/>
        <w:rPr>
          <w:rFonts w:ascii="Arial" w:hAnsi="Arial" w:cs="Arial"/>
          <w:i/>
          <w:lang w:val="en-US"/>
        </w:rPr>
      </w:pPr>
      <w:r w:rsidRPr="00645553">
        <w:rPr>
          <w:rFonts w:ascii="Arial" w:hAnsi="Arial" w:cs="Arial"/>
          <w:i/>
        </w:rPr>
        <w:t xml:space="preserve">Da dove veniamo? Chi siamo? </w:t>
      </w:r>
      <w:r w:rsidRPr="007D7E9D">
        <w:rPr>
          <w:rFonts w:ascii="Arial" w:hAnsi="Arial" w:cs="Arial"/>
          <w:i/>
          <w:lang w:val="en-US"/>
        </w:rPr>
        <w:t>Dove Andiamo?, 1897,</w:t>
      </w:r>
      <w:r w:rsidRPr="007D7E9D">
        <w:rPr>
          <w:rFonts w:ascii="Arial" w:hAnsi="Arial" w:cs="Arial"/>
          <w:i/>
          <w:color w:val="222222"/>
          <w:lang w:val="en-US"/>
        </w:rPr>
        <w:t xml:space="preserve"> </w:t>
      </w:r>
      <w:r w:rsidRPr="007D7E9D">
        <w:rPr>
          <w:rFonts w:ascii="Arial" w:hAnsi="Arial" w:cs="Arial"/>
          <w:i/>
          <w:lang w:val="en-US"/>
        </w:rPr>
        <w:t>Museum of Fine Arts, Boston.</w:t>
      </w:r>
    </w:p>
    <w:p w14:paraId="07386B07" w14:textId="77777777" w:rsidR="007D7E9D" w:rsidRPr="00645553" w:rsidRDefault="007D7E9D" w:rsidP="007D7E9D">
      <w:pPr>
        <w:pStyle w:val="Paragrafoelenco"/>
        <w:jc w:val="both"/>
        <w:rPr>
          <w:rFonts w:ascii="Arial" w:hAnsi="Arial" w:cs="Arial"/>
        </w:rPr>
      </w:pPr>
      <w:r w:rsidRPr="007D7E9D">
        <w:rPr>
          <w:rFonts w:ascii="Arial" w:hAnsi="Arial" w:cs="Arial"/>
          <w:lang w:val="en-US"/>
        </w:rPr>
        <w:t xml:space="preserve">               </w:t>
      </w:r>
      <w:r w:rsidRPr="00645553">
        <w:rPr>
          <w:rFonts w:ascii="Arial" w:hAnsi="Arial" w:cs="Arial"/>
        </w:rPr>
        <w:t>Vincent Van Gogh (1853-1890) come radice dell’Espressionismo.</w:t>
      </w:r>
    </w:p>
    <w:p w14:paraId="1A6EA0D2" w14:textId="77777777" w:rsidR="007D7E9D" w:rsidRPr="00645553" w:rsidRDefault="007D7E9D" w:rsidP="00E62876">
      <w:pPr>
        <w:pStyle w:val="Paragrafoelenco"/>
        <w:numPr>
          <w:ilvl w:val="0"/>
          <w:numId w:val="37"/>
        </w:numPr>
        <w:jc w:val="both"/>
        <w:rPr>
          <w:rFonts w:ascii="Arial" w:hAnsi="Arial" w:cs="Arial"/>
          <w:i/>
        </w:rPr>
      </w:pPr>
      <w:r w:rsidRPr="00645553">
        <w:rPr>
          <w:rFonts w:ascii="Arial" w:hAnsi="Arial" w:cs="Arial"/>
          <w:i/>
        </w:rPr>
        <w:t>I mangiatori di patate, 1885, Van Gogh Museum, Amsterdam.</w:t>
      </w:r>
    </w:p>
    <w:p w14:paraId="211C5163" w14:textId="77777777" w:rsidR="007D7E9D" w:rsidRPr="00645553" w:rsidRDefault="007D7E9D" w:rsidP="00E62876">
      <w:pPr>
        <w:pStyle w:val="Paragrafoelenco"/>
        <w:numPr>
          <w:ilvl w:val="0"/>
          <w:numId w:val="37"/>
        </w:numPr>
        <w:jc w:val="both"/>
        <w:rPr>
          <w:rFonts w:ascii="Arial" w:hAnsi="Arial" w:cs="Arial"/>
          <w:i/>
        </w:rPr>
      </w:pPr>
      <w:r w:rsidRPr="00645553">
        <w:rPr>
          <w:rFonts w:ascii="Arial" w:hAnsi="Arial" w:cs="Arial"/>
          <w:i/>
        </w:rPr>
        <w:t>Autoritratti vari, dalla primavera 1887 all’inverno 1889, Collocazioni varie.</w:t>
      </w:r>
    </w:p>
    <w:p w14:paraId="566B062D" w14:textId="77777777" w:rsidR="007D7E9D" w:rsidRPr="00645553" w:rsidRDefault="007D7E9D" w:rsidP="00E62876">
      <w:pPr>
        <w:pStyle w:val="Paragrafoelenco"/>
        <w:numPr>
          <w:ilvl w:val="0"/>
          <w:numId w:val="37"/>
        </w:numPr>
        <w:jc w:val="both"/>
        <w:rPr>
          <w:rFonts w:ascii="Arial" w:hAnsi="Arial" w:cs="Arial"/>
          <w:i/>
        </w:rPr>
      </w:pPr>
      <w:r w:rsidRPr="00645553">
        <w:rPr>
          <w:rFonts w:ascii="Arial" w:hAnsi="Arial" w:cs="Arial"/>
          <w:i/>
        </w:rPr>
        <w:t>Il ponte di Langlois, 1888, Rijksmuseum Köller-Müller, Otterlo.</w:t>
      </w:r>
    </w:p>
    <w:p w14:paraId="62D8C390" w14:textId="77777777" w:rsidR="007D7E9D" w:rsidRPr="00645553" w:rsidRDefault="007D7E9D" w:rsidP="00E62876">
      <w:pPr>
        <w:pStyle w:val="Paragrafoelenco"/>
        <w:numPr>
          <w:ilvl w:val="0"/>
          <w:numId w:val="37"/>
        </w:numPr>
        <w:jc w:val="both"/>
        <w:rPr>
          <w:rFonts w:ascii="Arial" w:hAnsi="Arial" w:cs="Arial"/>
          <w:i/>
        </w:rPr>
      </w:pPr>
      <w:r w:rsidRPr="00645553">
        <w:rPr>
          <w:rFonts w:ascii="Arial" w:hAnsi="Arial" w:cs="Arial"/>
          <w:i/>
        </w:rPr>
        <w:t>Ritratto del Père Tanguy, 1887, Musée Rodin, Parigi.</w:t>
      </w:r>
    </w:p>
    <w:p w14:paraId="30D355A3" w14:textId="77777777" w:rsidR="007D7E9D" w:rsidRPr="00523969" w:rsidRDefault="007D7E9D" w:rsidP="00E62876">
      <w:pPr>
        <w:pStyle w:val="Paragrafoelenco"/>
        <w:numPr>
          <w:ilvl w:val="0"/>
          <w:numId w:val="37"/>
        </w:numPr>
        <w:jc w:val="both"/>
        <w:rPr>
          <w:rFonts w:ascii="Arial" w:hAnsi="Arial" w:cs="Arial"/>
          <w:i/>
          <w:lang w:val="en-US"/>
        </w:rPr>
      </w:pPr>
      <w:r w:rsidRPr="00523969">
        <w:rPr>
          <w:rFonts w:ascii="Arial" w:hAnsi="Arial" w:cs="Arial"/>
          <w:i/>
          <w:lang w:val="en-US"/>
        </w:rPr>
        <w:t>Notte stellata, 1889, Museum of Modern Art, New York.</w:t>
      </w:r>
    </w:p>
    <w:p w14:paraId="36891E64" w14:textId="77777777" w:rsidR="007D7E9D" w:rsidRPr="002A1308" w:rsidRDefault="007D7E9D" w:rsidP="00E62876">
      <w:pPr>
        <w:pStyle w:val="Paragrafoelenco"/>
        <w:numPr>
          <w:ilvl w:val="0"/>
          <w:numId w:val="37"/>
        </w:numPr>
        <w:jc w:val="both"/>
        <w:rPr>
          <w:rFonts w:ascii="Arial" w:hAnsi="Arial" w:cs="Arial"/>
          <w:i/>
        </w:rPr>
      </w:pPr>
      <w:r w:rsidRPr="00645553">
        <w:rPr>
          <w:rFonts w:ascii="Arial" w:hAnsi="Arial" w:cs="Arial"/>
          <w:i/>
        </w:rPr>
        <w:t>Campo di grano con volo di corvi prima del temporale, 1890, Van Gogh Museum, Amsterdam.</w:t>
      </w:r>
      <w:r w:rsidRPr="002A1308">
        <w:rPr>
          <w:rFonts w:ascii="Arial" w:hAnsi="Arial" w:cs="Arial"/>
        </w:rPr>
        <w:t xml:space="preserve">  </w:t>
      </w:r>
    </w:p>
    <w:p w14:paraId="455FA371" w14:textId="77777777" w:rsidR="007D7E9D" w:rsidRPr="00645553" w:rsidRDefault="007D7E9D" w:rsidP="007D7E9D">
      <w:pPr>
        <w:pStyle w:val="Paragrafoelenco"/>
        <w:ind w:left="1416"/>
        <w:jc w:val="both"/>
        <w:rPr>
          <w:rFonts w:ascii="Arial" w:hAnsi="Arial" w:cs="Arial"/>
        </w:rPr>
      </w:pPr>
      <w:r w:rsidRPr="00645553">
        <w:rPr>
          <w:rFonts w:ascii="Arial" w:hAnsi="Arial" w:cs="Arial"/>
        </w:rPr>
        <w:t>L’arte come comunicazione di Henri de Toulouse-Lautrec (1864-1901)</w:t>
      </w:r>
    </w:p>
    <w:p w14:paraId="010DF9FA" w14:textId="77777777" w:rsidR="007D7E9D" w:rsidRPr="00523969" w:rsidRDefault="007D7E9D" w:rsidP="00E62876">
      <w:pPr>
        <w:pStyle w:val="Paragrafoelenco"/>
        <w:numPr>
          <w:ilvl w:val="0"/>
          <w:numId w:val="38"/>
        </w:numPr>
        <w:jc w:val="both"/>
        <w:rPr>
          <w:rFonts w:ascii="Arial" w:hAnsi="Arial" w:cs="Arial"/>
          <w:i/>
          <w:lang w:val="en-US"/>
        </w:rPr>
      </w:pPr>
      <w:r w:rsidRPr="00523969">
        <w:rPr>
          <w:rFonts w:ascii="Arial" w:hAnsi="Arial" w:cs="Arial"/>
          <w:i/>
          <w:lang w:val="en-US"/>
        </w:rPr>
        <w:t>Al Moulin Rouge, 1892-93, The Art Institute, Helen Birch Bartlett Memorial Collection, Chicago.</w:t>
      </w:r>
    </w:p>
    <w:p w14:paraId="103B89B8" w14:textId="77777777" w:rsidR="007D7E9D" w:rsidRPr="00645553" w:rsidRDefault="007D7E9D" w:rsidP="00E62876">
      <w:pPr>
        <w:pStyle w:val="Paragrafoelenco"/>
        <w:numPr>
          <w:ilvl w:val="0"/>
          <w:numId w:val="38"/>
        </w:numPr>
        <w:jc w:val="both"/>
        <w:rPr>
          <w:rFonts w:ascii="Arial" w:hAnsi="Arial" w:cs="Arial"/>
          <w:i/>
        </w:rPr>
      </w:pPr>
      <w:r w:rsidRPr="00645553">
        <w:rPr>
          <w:rFonts w:ascii="Arial" w:hAnsi="Arial" w:cs="Arial"/>
          <w:i/>
        </w:rPr>
        <w:t>Au Salon de la Rue des Moulins, 1894 circa, Musée Toulouse-Lautrec, Albi.</w:t>
      </w:r>
    </w:p>
    <w:p w14:paraId="571F1D87" w14:textId="77777777" w:rsidR="007D7E9D" w:rsidRPr="00645553" w:rsidRDefault="007D7E9D" w:rsidP="007D7E9D">
      <w:pPr>
        <w:pStyle w:val="Paragrafoelenco"/>
        <w:jc w:val="both"/>
        <w:rPr>
          <w:rFonts w:ascii="Arial" w:hAnsi="Arial" w:cs="Arial"/>
        </w:rPr>
      </w:pPr>
      <w:r w:rsidRPr="00645553">
        <w:rPr>
          <w:rFonts w:ascii="Arial" w:hAnsi="Arial" w:cs="Arial"/>
        </w:rPr>
        <w:t xml:space="preserve">                Henri Rousseau il Doganiere (1844-1910)</w:t>
      </w:r>
    </w:p>
    <w:p w14:paraId="5FBCA689" w14:textId="77777777" w:rsidR="007D7E9D" w:rsidRPr="00523969" w:rsidRDefault="007D7E9D" w:rsidP="00E62876">
      <w:pPr>
        <w:pStyle w:val="Paragrafoelenco"/>
        <w:numPr>
          <w:ilvl w:val="0"/>
          <w:numId w:val="38"/>
        </w:numPr>
        <w:jc w:val="both"/>
        <w:rPr>
          <w:rFonts w:ascii="Arial" w:hAnsi="Arial" w:cs="Arial"/>
          <w:i/>
          <w:lang w:val="en-US"/>
        </w:rPr>
      </w:pPr>
      <w:r w:rsidRPr="00523969">
        <w:rPr>
          <w:rFonts w:ascii="Arial" w:hAnsi="Arial" w:cs="Arial"/>
          <w:i/>
          <w:lang w:val="en-US"/>
        </w:rPr>
        <w:t>Il sogno, 1910, Museum of Modern Art, New York.</w:t>
      </w:r>
    </w:p>
    <w:p w14:paraId="634DB9DF"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Divisionismo italiano:</w:t>
      </w:r>
    </w:p>
    <w:p w14:paraId="37E093A0"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Giovanni Segantini (1858-1899)</w:t>
      </w:r>
    </w:p>
    <w:p w14:paraId="3D8C4561" w14:textId="77777777" w:rsidR="007D7E9D" w:rsidRPr="00645553" w:rsidRDefault="007D7E9D" w:rsidP="00E62876">
      <w:pPr>
        <w:pStyle w:val="Paragrafoelenco"/>
        <w:numPr>
          <w:ilvl w:val="0"/>
          <w:numId w:val="38"/>
        </w:numPr>
        <w:jc w:val="both"/>
        <w:rPr>
          <w:rFonts w:ascii="Arial" w:hAnsi="Arial" w:cs="Arial"/>
          <w:i/>
        </w:rPr>
      </w:pPr>
      <w:r w:rsidRPr="00645553">
        <w:rPr>
          <w:rFonts w:ascii="Arial" w:hAnsi="Arial" w:cs="Arial"/>
          <w:i/>
        </w:rPr>
        <w:t>Le due madri, 1889, Galleria d’Arte Moderna, Milano.</w:t>
      </w:r>
    </w:p>
    <w:p w14:paraId="494E756D"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Giuseppe Pellizza da Volpedo (1868-1807)</w:t>
      </w:r>
    </w:p>
    <w:p w14:paraId="61FBB29C" w14:textId="77777777" w:rsidR="007D7E9D" w:rsidRPr="00645553" w:rsidRDefault="007D7E9D" w:rsidP="00E62876">
      <w:pPr>
        <w:pStyle w:val="Paragrafoelenco"/>
        <w:numPr>
          <w:ilvl w:val="0"/>
          <w:numId w:val="38"/>
        </w:numPr>
        <w:jc w:val="both"/>
        <w:rPr>
          <w:rFonts w:ascii="Arial" w:hAnsi="Arial" w:cs="Arial"/>
          <w:i/>
        </w:rPr>
      </w:pPr>
      <w:r w:rsidRPr="00645553">
        <w:rPr>
          <w:rFonts w:ascii="Arial" w:hAnsi="Arial" w:cs="Arial"/>
          <w:i/>
        </w:rPr>
        <w:t>Il quarto stato, 1901, Museo del Novecento, Milano.</w:t>
      </w:r>
    </w:p>
    <w:p w14:paraId="0FFFE69D"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Art Nouveau, il Modernismo e la civiltà industriale.</w:t>
      </w:r>
    </w:p>
    <w:p w14:paraId="673EC3A3" w14:textId="77777777" w:rsidR="007D7E9D" w:rsidRPr="00645553" w:rsidRDefault="007D7E9D" w:rsidP="007D7E9D">
      <w:pPr>
        <w:pStyle w:val="Paragrafoelenco"/>
        <w:ind w:left="1416"/>
        <w:jc w:val="both"/>
        <w:rPr>
          <w:rFonts w:ascii="Arial" w:hAnsi="Arial" w:cs="Arial"/>
        </w:rPr>
      </w:pPr>
      <w:r w:rsidRPr="00645553">
        <w:rPr>
          <w:rFonts w:ascii="Arial" w:hAnsi="Arial" w:cs="Arial"/>
        </w:rPr>
        <w:t>Antoni Gaudì (1852-1926)</w:t>
      </w:r>
    </w:p>
    <w:p w14:paraId="6DE443AA" w14:textId="77777777" w:rsidR="007D7E9D" w:rsidRPr="00645553" w:rsidRDefault="007D7E9D" w:rsidP="00E62876">
      <w:pPr>
        <w:pStyle w:val="Paragrafoelenco"/>
        <w:numPr>
          <w:ilvl w:val="0"/>
          <w:numId w:val="39"/>
        </w:numPr>
        <w:jc w:val="both"/>
        <w:rPr>
          <w:rFonts w:ascii="Arial" w:hAnsi="Arial" w:cs="Arial"/>
          <w:i/>
        </w:rPr>
      </w:pPr>
      <w:r w:rsidRPr="00645553">
        <w:rPr>
          <w:rFonts w:ascii="Arial" w:hAnsi="Arial" w:cs="Arial"/>
          <w:i/>
        </w:rPr>
        <w:t>Casa Milà, 1906-12, Barcellona.</w:t>
      </w:r>
    </w:p>
    <w:p w14:paraId="6904CFD6" w14:textId="6917E1A7" w:rsidR="007D7E9D" w:rsidRPr="00645553" w:rsidRDefault="007D7E9D" w:rsidP="00E62876">
      <w:pPr>
        <w:pStyle w:val="Paragrafoelenco"/>
        <w:numPr>
          <w:ilvl w:val="0"/>
          <w:numId w:val="39"/>
        </w:numPr>
        <w:jc w:val="both"/>
        <w:rPr>
          <w:rFonts w:ascii="Arial" w:hAnsi="Arial" w:cs="Arial"/>
          <w:i/>
        </w:rPr>
      </w:pPr>
      <w:r w:rsidRPr="00645553">
        <w:rPr>
          <w:rFonts w:ascii="Arial" w:hAnsi="Arial" w:cs="Arial"/>
          <w:i/>
        </w:rPr>
        <w:t>Temple Expiatori de la Sagrada Familia, 1</w:t>
      </w:r>
      <w:r>
        <w:rPr>
          <w:rFonts w:ascii="Arial" w:hAnsi="Arial" w:cs="Arial"/>
          <w:i/>
        </w:rPr>
        <w:t>882-in costruzione, Barcellona.</w:t>
      </w:r>
    </w:p>
    <w:p w14:paraId="78A620FA" w14:textId="77777777" w:rsidR="007D7E9D" w:rsidRPr="00645553" w:rsidRDefault="007D7E9D" w:rsidP="007D7E9D">
      <w:pPr>
        <w:pStyle w:val="Paragrafoelenco"/>
        <w:ind w:left="1416"/>
        <w:jc w:val="both"/>
        <w:rPr>
          <w:rFonts w:ascii="Arial" w:hAnsi="Arial" w:cs="Arial"/>
        </w:rPr>
      </w:pPr>
      <w:r w:rsidRPr="00645553">
        <w:rPr>
          <w:rFonts w:ascii="Arial" w:hAnsi="Arial" w:cs="Arial"/>
        </w:rPr>
        <w:t>Gustav Klimt (1862-1918) e la Secessione viennese.</w:t>
      </w:r>
    </w:p>
    <w:p w14:paraId="184C07AA" w14:textId="77777777" w:rsidR="007D7E9D" w:rsidRPr="00645553" w:rsidRDefault="007D7E9D" w:rsidP="00E62876">
      <w:pPr>
        <w:pStyle w:val="Paragrafoelenco"/>
        <w:numPr>
          <w:ilvl w:val="0"/>
          <w:numId w:val="40"/>
        </w:numPr>
        <w:jc w:val="both"/>
        <w:rPr>
          <w:rFonts w:ascii="Arial" w:hAnsi="Arial" w:cs="Arial"/>
          <w:i/>
        </w:rPr>
      </w:pPr>
      <w:r w:rsidRPr="00645553">
        <w:rPr>
          <w:rFonts w:ascii="Arial" w:hAnsi="Arial" w:cs="Arial"/>
          <w:i/>
        </w:rPr>
        <w:t>Giuditta I, 1901, Österreichische Galerie, Belvedere, Vienna.</w:t>
      </w:r>
    </w:p>
    <w:p w14:paraId="37CECD84" w14:textId="77777777" w:rsidR="007D7E9D" w:rsidRPr="00645553" w:rsidRDefault="007D7E9D" w:rsidP="00E62876">
      <w:pPr>
        <w:pStyle w:val="Paragrafoelenco"/>
        <w:numPr>
          <w:ilvl w:val="0"/>
          <w:numId w:val="40"/>
        </w:numPr>
        <w:jc w:val="both"/>
        <w:rPr>
          <w:rFonts w:ascii="Arial" w:hAnsi="Arial" w:cs="Arial"/>
          <w:i/>
        </w:rPr>
      </w:pPr>
      <w:r w:rsidRPr="00645553">
        <w:rPr>
          <w:rFonts w:ascii="Arial" w:hAnsi="Arial" w:cs="Arial"/>
          <w:i/>
        </w:rPr>
        <w:t>Giuditta II, 1909, Galleria d’Arte Moderna, Venezia.</w:t>
      </w:r>
    </w:p>
    <w:p w14:paraId="13AF02BE" w14:textId="77777777" w:rsidR="007D7E9D" w:rsidRPr="00645553" w:rsidRDefault="007D7E9D" w:rsidP="00E62876">
      <w:pPr>
        <w:pStyle w:val="Paragrafoelenco"/>
        <w:numPr>
          <w:ilvl w:val="0"/>
          <w:numId w:val="40"/>
        </w:numPr>
        <w:jc w:val="both"/>
        <w:rPr>
          <w:rFonts w:ascii="Arial" w:hAnsi="Arial" w:cs="Arial"/>
          <w:i/>
        </w:rPr>
      </w:pPr>
      <w:r w:rsidRPr="00645553">
        <w:rPr>
          <w:rFonts w:ascii="Arial" w:hAnsi="Arial" w:cs="Arial"/>
          <w:i/>
        </w:rPr>
        <w:t>Ritratto di Adele Bloch-Bauer, 1907-08, Neue Galerie, New York.</w:t>
      </w:r>
    </w:p>
    <w:p w14:paraId="3C08F8EF" w14:textId="77777777" w:rsidR="007D7E9D" w:rsidRPr="00645553" w:rsidRDefault="007D7E9D" w:rsidP="00E62876">
      <w:pPr>
        <w:pStyle w:val="Paragrafoelenco"/>
        <w:numPr>
          <w:ilvl w:val="0"/>
          <w:numId w:val="40"/>
        </w:numPr>
        <w:jc w:val="both"/>
        <w:rPr>
          <w:rFonts w:ascii="Arial" w:hAnsi="Arial" w:cs="Arial"/>
          <w:i/>
        </w:rPr>
      </w:pPr>
      <w:r w:rsidRPr="00645553">
        <w:rPr>
          <w:rFonts w:ascii="Arial" w:hAnsi="Arial" w:cs="Arial"/>
          <w:i/>
        </w:rPr>
        <w:t>Il Bacio, 1907-08, Österreichische Galerie, Belvedere, Vienna.</w:t>
      </w:r>
    </w:p>
    <w:p w14:paraId="3F42AE5C" w14:textId="77777777" w:rsidR="007D7E9D" w:rsidRPr="00645553" w:rsidRDefault="007D7E9D" w:rsidP="00E62876">
      <w:pPr>
        <w:pStyle w:val="Paragrafoelenco"/>
        <w:numPr>
          <w:ilvl w:val="0"/>
          <w:numId w:val="40"/>
        </w:numPr>
        <w:jc w:val="both"/>
        <w:rPr>
          <w:rFonts w:ascii="Arial" w:hAnsi="Arial" w:cs="Arial"/>
          <w:i/>
        </w:rPr>
      </w:pPr>
      <w:r w:rsidRPr="00645553">
        <w:rPr>
          <w:rFonts w:ascii="Arial" w:hAnsi="Arial" w:cs="Arial"/>
          <w:i/>
        </w:rPr>
        <w:t>Il Fregio di Beethoven, 1902, Palazzo della Secessione, Vienna.</w:t>
      </w:r>
    </w:p>
    <w:p w14:paraId="7C27C879"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primo novecento: le avanguardie storiche e le diverse vie della modernità.</w:t>
      </w:r>
    </w:p>
    <w:p w14:paraId="1D42CDFC"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Espressionismo in Norvegia, Belgio, Francia, Germania e Austria:</w:t>
      </w:r>
    </w:p>
    <w:p w14:paraId="26E4F21F" w14:textId="77777777" w:rsidR="007D7E9D" w:rsidRPr="00645553" w:rsidRDefault="007D7E9D" w:rsidP="007D7E9D">
      <w:pPr>
        <w:pStyle w:val="Paragrafoelenco"/>
        <w:ind w:left="1416"/>
        <w:jc w:val="both"/>
        <w:rPr>
          <w:rFonts w:ascii="Arial" w:hAnsi="Arial" w:cs="Arial"/>
        </w:rPr>
      </w:pPr>
      <w:r w:rsidRPr="00645553">
        <w:rPr>
          <w:rFonts w:ascii="Arial" w:hAnsi="Arial" w:cs="Arial"/>
        </w:rPr>
        <w:t>Edvard Munch (1863-1944)</w:t>
      </w:r>
    </w:p>
    <w:p w14:paraId="3829643B"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Sera nel corso Karl Johann, 1895, Kunstmuseum, Bergen.</w:t>
      </w:r>
    </w:p>
    <w:p w14:paraId="26F70486"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L’urlo, 1893, Nasjonalgalleriet, Oslo.</w:t>
      </w:r>
    </w:p>
    <w:p w14:paraId="6D756164" w14:textId="77777777" w:rsidR="007D7E9D" w:rsidRPr="00645553" w:rsidRDefault="007D7E9D" w:rsidP="007D7E9D">
      <w:pPr>
        <w:pStyle w:val="Paragrafoelenco"/>
        <w:ind w:left="1416"/>
        <w:jc w:val="both"/>
        <w:rPr>
          <w:rFonts w:ascii="Arial" w:hAnsi="Arial" w:cs="Arial"/>
        </w:rPr>
      </w:pPr>
      <w:r w:rsidRPr="00645553">
        <w:rPr>
          <w:rFonts w:ascii="Arial" w:hAnsi="Arial" w:cs="Arial"/>
        </w:rPr>
        <w:t>James Ensor (1860-1949)</w:t>
      </w:r>
    </w:p>
    <w:p w14:paraId="4B263BEE" w14:textId="1C69859B"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L’entrata di Cristo a Bruxelles, 1</w:t>
      </w:r>
      <w:r>
        <w:rPr>
          <w:rFonts w:ascii="Arial" w:hAnsi="Arial" w:cs="Arial"/>
          <w:i/>
        </w:rPr>
        <w:t>888, Getty Museum, Los Angeles.</w:t>
      </w:r>
    </w:p>
    <w:p w14:paraId="14D5E404" w14:textId="77777777" w:rsidR="007D7E9D" w:rsidRPr="00645553" w:rsidRDefault="007D7E9D" w:rsidP="007D7E9D">
      <w:pPr>
        <w:pStyle w:val="Paragrafoelenco"/>
        <w:ind w:left="1416"/>
        <w:jc w:val="both"/>
        <w:rPr>
          <w:rFonts w:ascii="Arial" w:hAnsi="Arial" w:cs="Arial"/>
        </w:rPr>
      </w:pPr>
      <w:r w:rsidRPr="00645553">
        <w:rPr>
          <w:rFonts w:ascii="Arial" w:hAnsi="Arial" w:cs="Arial"/>
        </w:rPr>
        <w:t>Ernest Ludwig Kirchner (1880-1938), Die Brücke e Il Cavaliere Azzurro.</w:t>
      </w:r>
    </w:p>
    <w:p w14:paraId="6C993D06"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Cinque donne per strada, 1913, Museum Ludwig, Colonia.</w:t>
      </w:r>
    </w:p>
    <w:p w14:paraId="4DC70BA3" w14:textId="77777777" w:rsidR="007D7E9D" w:rsidRPr="00645553" w:rsidRDefault="007D7E9D" w:rsidP="007D7E9D">
      <w:pPr>
        <w:ind w:left="1416"/>
        <w:jc w:val="both"/>
        <w:rPr>
          <w:rFonts w:ascii="Arial" w:hAnsi="Arial" w:cs="Arial"/>
        </w:rPr>
      </w:pPr>
      <w:r w:rsidRPr="00645553">
        <w:rPr>
          <w:rFonts w:ascii="Arial" w:hAnsi="Arial" w:cs="Arial"/>
        </w:rPr>
        <w:t>Henri Matisse (1869-1954) e i Fauves.</w:t>
      </w:r>
    </w:p>
    <w:p w14:paraId="68163AD0"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La danza II, 1909-10, Ermitage, San Pietroburgo.</w:t>
      </w:r>
    </w:p>
    <w:p w14:paraId="37DB2C28" w14:textId="77777777" w:rsidR="007D7E9D" w:rsidRPr="00645553" w:rsidRDefault="007D7E9D" w:rsidP="007D7E9D">
      <w:pPr>
        <w:pStyle w:val="Paragrafoelenco"/>
        <w:ind w:left="1416"/>
        <w:jc w:val="both"/>
        <w:rPr>
          <w:rFonts w:ascii="Arial" w:hAnsi="Arial" w:cs="Arial"/>
        </w:rPr>
      </w:pPr>
      <w:r w:rsidRPr="00645553">
        <w:rPr>
          <w:rFonts w:ascii="Arial" w:hAnsi="Arial" w:cs="Arial"/>
        </w:rPr>
        <w:t>Egon Schiele (1890-1918)</w:t>
      </w:r>
    </w:p>
    <w:p w14:paraId="6E39D844"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Abbraccio, 1917, Österreichische Galerie, Belvedere, Vienna.</w:t>
      </w:r>
    </w:p>
    <w:p w14:paraId="3C2A8B76"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La Scuola di Parigi:</w:t>
      </w:r>
    </w:p>
    <w:p w14:paraId="4734F0EE" w14:textId="77777777" w:rsidR="007D7E9D" w:rsidRPr="00645553" w:rsidRDefault="007D7E9D" w:rsidP="007D7E9D">
      <w:pPr>
        <w:pStyle w:val="Paragrafoelenco"/>
        <w:ind w:left="1416"/>
        <w:jc w:val="both"/>
        <w:rPr>
          <w:rFonts w:ascii="Arial" w:hAnsi="Arial" w:cs="Arial"/>
        </w:rPr>
      </w:pPr>
      <w:r w:rsidRPr="00645553">
        <w:rPr>
          <w:rFonts w:ascii="Arial" w:hAnsi="Arial" w:cs="Arial"/>
        </w:rPr>
        <w:t>Amedeo Modigliani (1884-1920)</w:t>
      </w:r>
    </w:p>
    <w:p w14:paraId="550BA3BD" w14:textId="77777777" w:rsidR="007D7E9D" w:rsidRPr="00523969" w:rsidRDefault="007D7E9D" w:rsidP="00E62876">
      <w:pPr>
        <w:pStyle w:val="Paragrafoelenco"/>
        <w:numPr>
          <w:ilvl w:val="0"/>
          <w:numId w:val="38"/>
        </w:numPr>
        <w:jc w:val="both"/>
        <w:rPr>
          <w:rFonts w:ascii="Arial" w:hAnsi="Arial" w:cs="Arial"/>
          <w:i/>
          <w:lang w:val="en-US"/>
        </w:rPr>
      </w:pPr>
      <w:r w:rsidRPr="00523969">
        <w:rPr>
          <w:rFonts w:ascii="Arial" w:hAnsi="Arial" w:cs="Arial"/>
          <w:i/>
          <w:lang w:val="en-US"/>
        </w:rPr>
        <w:t>Il grande nudo, 1917, Museum of Modern Art, New York.</w:t>
      </w:r>
    </w:p>
    <w:p w14:paraId="3A957C3A" w14:textId="77777777" w:rsidR="007D7E9D" w:rsidRPr="00645553" w:rsidRDefault="007D7E9D" w:rsidP="007D7E9D">
      <w:pPr>
        <w:ind w:left="1416"/>
        <w:jc w:val="both"/>
        <w:rPr>
          <w:rFonts w:ascii="Arial" w:hAnsi="Arial" w:cs="Arial"/>
        </w:rPr>
      </w:pPr>
      <w:r w:rsidRPr="00645553">
        <w:rPr>
          <w:rFonts w:ascii="Arial" w:hAnsi="Arial" w:cs="Arial"/>
        </w:rPr>
        <w:t>Marc Chagall (1887-1985)</w:t>
      </w:r>
    </w:p>
    <w:p w14:paraId="13CB8C7F" w14:textId="77777777" w:rsidR="007D7E9D" w:rsidRPr="00523969" w:rsidRDefault="007D7E9D" w:rsidP="00E62876">
      <w:pPr>
        <w:pStyle w:val="Paragrafoelenco"/>
        <w:numPr>
          <w:ilvl w:val="0"/>
          <w:numId w:val="38"/>
        </w:numPr>
        <w:jc w:val="both"/>
        <w:rPr>
          <w:rFonts w:ascii="Arial" w:hAnsi="Arial" w:cs="Arial"/>
          <w:i/>
          <w:lang w:val="en-US"/>
        </w:rPr>
      </w:pPr>
      <w:r w:rsidRPr="00523969">
        <w:rPr>
          <w:rFonts w:ascii="Arial" w:hAnsi="Arial" w:cs="Arial"/>
          <w:i/>
          <w:lang w:val="en-US"/>
        </w:rPr>
        <w:t>Io e il mio paese, 1911, Museum of Modern Art, New York.</w:t>
      </w:r>
    </w:p>
    <w:p w14:paraId="02D9AC4C" w14:textId="77777777" w:rsidR="007D7E9D" w:rsidRPr="00645553" w:rsidRDefault="007D7E9D" w:rsidP="00E62876">
      <w:pPr>
        <w:pStyle w:val="Paragrafoelenco"/>
        <w:numPr>
          <w:ilvl w:val="0"/>
          <w:numId w:val="38"/>
        </w:numPr>
        <w:jc w:val="both"/>
        <w:rPr>
          <w:rFonts w:ascii="Arial" w:hAnsi="Arial" w:cs="Arial"/>
          <w:i/>
        </w:rPr>
      </w:pPr>
      <w:r w:rsidRPr="00645553">
        <w:rPr>
          <w:rFonts w:ascii="Arial" w:hAnsi="Arial" w:cs="Arial"/>
          <w:i/>
        </w:rPr>
        <w:t>Autoritratto con sette dita, 1912, Stedelijk Museum, Amsterdam.</w:t>
      </w:r>
    </w:p>
    <w:p w14:paraId="73B39003"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Pablo Picasso (1881-1973) e il Cubismo.</w:t>
      </w:r>
    </w:p>
    <w:p w14:paraId="4AA8A9F8" w14:textId="77777777" w:rsidR="007D7E9D" w:rsidRPr="00645553" w:rsidRDefault="007D7E9D" w:rsidP="00E62876">
      <w:pPr>
        <w:pStyle w:val="Paragrafoelenco"/>
        <w:numPr>
          <w:ilvl w:val="0"/>
          <w:numId w:val="43"/>
        </w:numPr>
        <w:jc w:val="both"/>
        <w:rPr>
          <w:rFonts w:ascii="Arial" w:hAnsi="Arial" w:cs="Arial"/>
          <w:i/>
        </w:rPr>
      </w:pPr>
      <w:r w:rsidRPr="00645553">
        <w:rPr>
          <w:rFonts w:ascii="Arial" w:hAnsi="Arial" w:cs="Arial"/>
          <w:i/>
        </w:rPr>
        <w:t>Poveri in riva al mare (o Tragedia), 1903, National Gallery of Art, Washington.</w:t>
      </w:r>
    </w:p>
    <w:p w14:paraId="438D68A2" w14:textId="77777777" w:rsidR="007D7E9D" w:rsidRPr="00645553" w:rsidRDefault="007D7E9D" w:rsidP="00E62876">
      <w:pPr>
        <w:pStyle w:val="Paragrafoelenco"/>
        <w:numPr>
          <w:ilvl w:val="0"/>
          <w:numId w:val="43"/>
        </w:numPr>
        <w:jc w:val="both"/>
        <w:rPr>
          <w:rFonts w:ascii="Arial" w:hAnsi="Arial" w:cs="Arial"/>
          <w:i/>
        </w:rPr>
      </w:pPr>
      <w:r w:rsidRPr="00645553">
        <w:rPr>
          <w:rFonts w:ascii="Arial" w:hAnsi="Arial" w:cs="Arial"/>
          <w:i/>
        </w:rPr>
        <w:t>Famiglia di saltimbanchi, 1905, National Gallery of Art, Washington.</w:t>
      </w:r>
    </w:p>
    <w:p w14:paraId="22F3EB04" w14:textId="77777777" w:rsidR="007D7E9D" w:rsidRPr="00523969" w:rsidRDefault="007D7E9D" w:rsidP="00E62876">
      <w:pPr>
        <w:pStyle w:val="Paragrafoelenco"/>
        <w:numPr>
          <w:ilvl w:val="0"/>
          <w:numId w:val="43"/>
        </w:numPr>
        <w:jc w:val="both"/>
        <w:rPr>
          <w:rFonts w:ascii="Arial" w:hAnsi="Arial" w:cs="Arial"/>
          <w:i/>
          <w:lang w:val="en-US"/>
        </w:rPr>
      </w:pPr>
      <w:r w:rsidRPr="00523969">
        <w:rPr>
          <w:rFonts w:ascii="Arial" w:hAnsi="Arial" w:cs="Arial"/>
          <w:i/>
          <w:lang w:val="en-US"/>
        </w:rPr>
        <w:t>Les demoiselles d’Avignon, 1907, Museum of Modern Art, New York.</w:t>
      </w:r>
    </w:p>
    <w:p w14:paraId="028BBBF8" w14:textId="77777777" w:rsidR="007D7E9D" w:rsidRPr="00645553" w:rsidRDefault="007D7E9D" w:rsidP="00E62876">
      <w:pPr>
        <w:pStyle w:val="Paragrafoelenco"/>
        <w:numPr>
          <w:ilvl w:val="0"/>
          <w:numId w:val="43"/>
        </w:numPr>
        <w:jc w:val="both"/>
        <w:rPr>
          <w:rFonts w:ascii="Arial" w:hAnsi="Arial" w:cs="Arial"/>
          <w:i/>
        </w:rPr>
      </w:pPr>
      <w:r w:rsidRPr="00645553">
        <w:rPr>
          <w:rFonts w:ascii="Arial" w:hAnsi="Arial" w:cs="Arial"/>
          <w:i/>
        </w:rPr>
        <w:t>Guernica, 1937, Museo Nacional, Centro de Arte Reina Sofia, Madrid.</w:t>
      </w:r>
    </w:p>
    <w:p w14:paraId="45B6BF75"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Futurismo:</w:t>
      </w:r>
    </w:p>
    <w:p w14:paraId="0EDBC559" w14:textId="77777777" w:rsidR="007D7E9D" w:rsidRPr="00645553" w:rsidRDefault="007D7E9D" w:rsidP="007D7E9D">
      <w:pPr>
        <w:pStyle w:val="Paragrafoelenco"/>
        <w:ind w:left="1416"/>
        <w:jc w:val="both"/>
        <w:rPr>
          <w:rFonts w:ascii="Arial" w:hAnsi="Arial" w:cs="Arial"/>
        </w:rPr>
      </w:pPr>
      <w:r w:rsidRPr="00645553">
        <w:rPr>
          <w:rFonts w:ascii="Arial" w:hAnsi="Arial" w:cs="Arial"/>
        </w:rPr>
        <w:t>Umberto Boccioni (1882-1916)</w:t>
      </w:r>
    </w:p>
    <w:p w14:paraId="202EA9A5" w14:textId="77777777" w:rsidR="007D7E9D" w:rsidRPr="007D7E9D" w:rsidRDefault="007D7E9D" w:rsidP="00E62876">
      <w:pPr>
        <w:numPr>
          <w:ilvl w:val="0"/>
          <w:numId w:val="41"/>
        </w:numPr>
        <w:ind w:left="2132" w:hanging="357"/>
        <w:rPr>
          <w:rFonts w:ascii="Arial" w:hAnsi="Arial" w:cs="Arial"/>
          <w:i/>
          <w:lang w:val="en-US"/>
        </w:rPr>
      </w:pPr>
      <w:r w:rsidRPr="007D7E9D">
        <w:rPr>
          <w:rFonts w:ascii="Arial" w:hAnsi="Arial" w:cs="Arial"/>
          <w:i/>
          <w:lang w:val="en-US"/>
        </w:rPr>
        <w:t>La città che sale, 1910-11, Museum of Modern Art, New York.</w:t>
      </w:r>
    </w:p>
    <w:p w14:paraId="392EEF44" w14:textId="77777777" w:rsidR="007D7E9D" w:rsidRPr="00645553" w:rsidRDefault="007D7E9D" w:rsidP="00E62876">
      <w:pPr>
        <w:pStyle w:val="Paragrafoelenco"/>
        <w:numPr>
          <w:ilvl w:val="0"/>
          <w:numId w:val="41"/>
        </w:numPr>
        <w:ind w:left="2132" w:hanging="357"/>
        <w:jc w:val="both"/>
        <w:rPr>
          <w:rFonts w:ascii="Arial" w:hAnsi="Arial" w:cs="Arial"/>
          <w:i/>
        </w:rPr>
      </w:pPr>
      <w:r w:rsidRPr="00645553">
        <w:rPr>
          <w:rFonts w:ascii="Arial" w:hAnsi="Arial" w:cs="Arial"/>
          <w:i/>
        </w:rPr>
        <w:t>Stati d’animo: gli addii, 1911, (prima versione), Museo del Novecento, Milano.</w:t>
      </w:r>
    </w:p>
    <w:p w14:paraId="589DD2C0"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Stati d’animo: gli addii, 1911, (prima versione), Museum of Modern Art, New York.</w:t>
      </w:r>
    </w:p>
    <w:p w14:paraId="39AB01CB" w14:textId="77777777" w:rsidR="007D7E9D" w:rsidRPr="00645553" w:rsidRDefault="007D7E9D" w:rsidP="00E62876">
      <w:pPr>
        <w:numPr>
          <w:ilvl w:val="0"/>
          <w:numId w:val="41"/>
        </w:numPr>
        <w:rPr>
          <w:rFonts w:ascii="Arial" w:hAnsi="Arial" w:cs="Arial"/>
          <w:i/>
        </w:rPr>
      </w:pPr>
      <w:r w:rsidRPr="00645553">
        <w:rPr>
          <w:rFonts w:ascii="Arial" w:hAnsi="Arial" w:cs="Arial"/>
          <w:i/>
        </w:rPr>
        <w:t>Forme uniche della continuità nello spazio, 1913, Museo del Novecento, Milano.</w:t>
      </w:r>
    </w:p>
    <w:p w14:paraId="70708DC1"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Giacomo Balla (1871-1958)</w:t>
      </w:r>
    </w:p>
    <w:p w14:paraId="28FB0A1E"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Dinamismo di un cane al guinzaglio, 1912, Albright-Knox Art Gallery, Buffalo.</w:t>
      </w:r>
    </w:p>
    <w:p w14:paraId="41BFF50B" w14:textId="77777777" w:rsidR="007D7E9D" w:rsidRPr="002A1308" w:rsidRDefault="007D7E9D" w:rsidP="00E62876">
      <w:pPr>
        <w:pStyle w:val="Paragrafoelenco"/>
        <w:numPr>
          <w:ilvl w:val="0"/>
          <w:numId w:val="42"/>
        </w:numPr>
        <w:jc w:val="both"/>
        <w:rPr>
          <w:rFonts w:ascii="Arial" w:hAnsi="Arial" w:cs="Arial"/>
          <w:i/>
        </w:rPr>
      </w:pPr>
      <w:r w:rsidRPr="00645553">
        <w:rPr>
          <w:rFonts w:ascii="Arial" w:hAnsi="Arial" w:cs="Arial"/>
          <w:i/>
        </w:rPr>
        <w:t>Velocità astratta, 1913, Pinacoteca Giovanni e Marella Agnelli, Torino.</w:t>
      </w:r>
    </w:p>
    <w:p w14:paraId="7C288028"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Astrattismo:</w:t>
      </w:r>
    </w:p>
    <w:p w14:paraId="38C98494" w14:textId="77777777" w:rsidR="007D7E9D" w:rsidRPr="00645553" w:rsidRDefault="007D7E9D" w:rsidP="007D7E9D">
      <w:pPr>
        <w:ind w:left="1416"/>
        <w:jc w:val="both"/>
        <w:rPr>
          <w:rFonts w:ascii="Arial" w:hAnsi="Arial" w:cs="Arial"/>
        </w:rPr>
      </w:pPr>
      <w:r w:rsidRPr="00645553">
        <w:rPr>
          <w:rFonts w:ascii="Arial" w:hAnsi="Arial" w:cs="Arial"/>
        </w:rPr>
        <w:t>Vasilij Kandinskij (1866-1944)</w:t>
      </w:r>
    </w:p>
    <w:p w14:paraId="25EFF9F5" w14:textId="77777777" w:rsidR="007D7E9D" w:rsidRPr="00645553" w:rsidRDefault="007D7E9D" w:rsidP="00E62876">
      <w:pPr>
        <w:pStyle w:val="Paragrafoelenco"/>
        <w:numPr>
          <w:ilvl w:val="0"/>
          <w:numId w:val="45"/>
        </w:numPr>
        <w:jc w:val="both"/>
        <w:rPr>
          <w:rFonts w:ascii="Arial" w:hAnsi="Arial" w:cs="Arial"/>
          <w:i/>
        </w:rPr>
      </w:pPr>
      <w:r w:rsidRPr="00645553">
        <w:rPr>
          <w:rFonts w:ascii="Arial" w:hAnsi="Arial" w:cs="Arial"/>
          <w:i/>
        </w:rPr>
        <w:t>Senza Titolo (Studio per Composizione VII, primo acquerello astratto, 1913, Centre Georges Pompidou, Parigi.</w:t>
      </w:r>
    </w:p>
    <w:p w14:paraId="0254FDD4" w14:textId="77777777" w:rsidR="007D7E9D" w:rsidRPr="00645553" w:rsidRDefault="007D7E9D" w:rsidP="00E62876">
      <w:pPr>
        <w:pStyle w:val="Paragrafoelenco"/>
        <w:numPr>
          <w:ilvl w:val="0"/>
          <w:numId w:val="45"/>
        </w:numPr>
        <w:rPr>
          <w:rFonts w:ascii="Arial" w:hAnsi="Arial" w:cs="Arial"/>
          <w:i/>
        </w:rPr>
      </w:pPr>
      <w:r w:rsidRPr="00645553">
        <w:rPr>
          <w:rFonts w:ascii="Arial" w:hAnsi="Arial" w:cs="Arial"/>
          <w:i/>
        </w:rPr>
        <w:t>Composizione VI, 1913, Ermitage, San Pietroburgo.</w:t>
      </w:r>
    </w:p>
    <w:p w14:paraId="119A6EFB" w14:textId="77777777" w:rsidR="007D7E9D" w:rsidRPr="007D7E9D" w:rsidRDefault="007D7E9D" w:rsidP="00E62876">
      <w:pPr>
        <w:pStyle w:val="Paragrafoelenco"/>
        <w:numPr>
          <w:ilvl w:val="0"/>
          <w:numId w:val="45"/>
        </w:numPr>
        <w:jc w:val="both"/>
        <w:rPr>
          <w:rFonts w:ascii="Arial" w:hAnsi="Arial" w:cs="Arial"/>
          <w:i/>
          <w:lang w:val="en-US"/>
        </w:rPr>
      </w:pPr>
      <w:r w:rsidRPr="007D7E9D">
        <w:rPr>
          <w:rFonts w:ascii="Arial" w:hAnsi="Arial" w:cs="Arial"/>
          <w:i/>
          <w:lang w:val="en-US"/>
        </w:rPr>
        <w:t>Composizione VIII, 1923, Solomon R. Guggenheim Museum, New York.</w:t>
      </w:r>
    </w:p>
    <w:p w14:paraId="6CA0592B" w14:textId="77777777" w:rsidR="007D7E9D" w:rsidRPr="00645553" w:rsidRDefault="007D7E9D" w:rsidP="007D7E9D">
      <w:pPr>
        <w:ind w:left="1416"/>
        <w:jc w:val="both"/>
        <w:rPr>
          <w:rFonts w:ascii="Arial" w:hAnsi="Arial" w:cs="Arial"/>
        </w:rPr>
      </w:pPr>
      <w:r w:rsidRPr="00645553">
        <w:rPr>
          <w:rFonts w:ascii="Arial" w:hAnsi="Arial" w:cs="Arial"/>
        </w:rPr>
        <w:t>Paul Klee (1879-1940)</w:t>
      </w:r>
    </w:p>
    <w:p w14:paraId="5E89AA20" w14:textId="77777777" w:rsidR="007D7E9D" w:rsidRPr="007D7E9D" w:rsidRDefault="007D7E9D" w:rsidP="00E62876">
      <w:pPr>
        <w:pStyle w:val="Paragrafoelenco"/>
        <w:numPr>
          <w:ilvl w:val="0"/>
          <w:numId w:val="46"/>
        </w:numPr>
        <w:jc w:val="both"/>
        <w:rPr>
          <w:rFonts w:ascii="Arial" w:hAnsi="Arial" w:cs="Arial"/>
          <w:i/>
          <w:lang w:val="en-US"/>
        </w:rPr>
      </w:pPr>
      <w:r w:rsidRPr="007D7E9D">
        <w:rPr>
          <w:rFonts w:ascii="Arial" w:hAnsi="Arial" w:cs="Arial"/>
          <w:i/>
          <w:lang w:val="en-US"/>
        </w:rPr>
        <w:t>Angelus Novus, 1920, Israel Museum, Gerusalemme.</w:t>
      </w:r>
    </w:p>
    <w:p w14:paraId="62506FDB" w14:textId="77777777" w:rsidR="007D7E9D" w:rsidRPr="00645553" w:rsidRDefault="007D7E9D" w:rsidP="00E62876">
      <w:pPr>
        <w:pStyle w:val="Paragrafoelenco"/>
        <w:numPr>
          <w:ilvl w:val="0"/>
          <w:numId w:val="46"/>
        </w:numPr>
        <w:rPr>
          <w:rFonts w:ascii="Arial" w:hAnsi="Arial" w:cs="Arial"/>
          <w:i/>
        </w:rPr>
      </w:pPr>
      <w:r w:rsidRPr="00645553">
        <w:rPr>
          <w:rFonts w:ascii="Arial" w:hAnsi="Arial" w:cs="Arial"/>
          <w:i/>
        </w:rPr>
        <w:t>Strada principale e strade secondarie, 1929,</w:t>
      </w:r>
      <w:r w:rsidRPr="00645553">
        <w:rPr>
          <w:rFonts w:ascii="Arial" w:hAnsi="Arial" w:cs="Arial"/>
        </w:rPr>
        <w:t xml:space="preserve"> </w:t>
      </w:r>
      <w:r w:rsidRPr="00645553">
        <w:rPr>
          <w:rFonts w:ascii="Arial" w:hAnsi="Arial" w:cs="Arial"/>
          <w:i/>
        </w:rPr>
        <w:t>Museum Ludwig, Colonia.</w:t>
      </w:r>
    </w:p>
    <w:p w14:paraId="42E0036B" w14:textId="77777777" w:rsidR="007D7E9D" w:rsidRDefault="007D7E9D" w:rsidP="007D7E9D">
      <w:pPr>
        <w:ind w:left="1416"/>
        <w:jc w:val="both"/>
        <w:rPr>
          <w:rFonts w:ascii="Arial" w:hAnsi="Arial" w:cs="Arial"/>
        </w:rPr>
      </w:pPr>
    </w:p>
    <w:p w14:paraId="26EFF810" w14:textId="77777777" w:rsidR="007D7E9D" w:rsidRPr="00645553" w:rsidRDefault="007D7E9D" w:rsidP="007D7E9D">
      <w:pPr>
        <w:ind w:left="1416"/>
        <w:jc w:val="both"/>
        <w:rPr>
          <w:rFonts w:ascii="Arial" w:hAnsi="Arial" w:cs="Arial"/>
        </w:rPr>
      </w:pPr>
      <w:r w:rsidRPr="00645553">
        <w:rPr>
          <w:rFonts w:ascii="Arial" w:hAnsi="Arial" w:cs="Arial"/>
        </w:rPr>
        <w:t>Piet Mondrian (1872-1944) e il Neoplasticismo.</w:t>
      </w:r>
    </w:p>
    <w:p w14:paraId="5F0C4FA2" w14:textId="77777777" w:rsidR="007D7E9D" w:rsidRPr="00645553" w:rsidRDefault="007D7E9D" w:rsidP="00E62876">
      <w:pPr>
        <w:pStyle w:val="Paragrafoelenco"/>
        <w:numPr>
          <w:ilvl w:val="0"/>
          <w:numId w:val="47"/>
        </w:numPr>
        <w:rPr>
          <w:rFonts w:ascii="Arial" w:hAnsi="Arial" w:cs="Arial"/>
          <w:i/>
        </w:rPr>
      </w:pPr>
      <w:r w:rsidRPr="00645553">
        <w:rPr>
          <w:rFonts w:ascii="Arial" w:hAnsi="Arial" w:cs="Arial"/>
          <w:i/>
        </w:rPr>
        <w:t>Composizione con rosso, blu, nero, giallo e grigio, 1921, Museum of Modern Art, New York.</w:t>
      </w:r>
    </w:p>
    <w:p w14:paraId="7657E12D" w14:textId="77777777" w:rsidR="007D7E9D" w:rsidRPr="007D7E9D" w:rsidRDefault="007D7E9D" w:rsidP="00E62876">
      <w:pPr>
        <w:pStyle w:val="Paragrafoelenco"/>
        <w:numPr>
          <w:ilvl w:val="0"/>
          <w:numId w:val="47"/>
        </w:numPr>
        <w:rPr>
          <w:rFonts w:ascii="Arial" w:hAnsi="Arial" w:cs="Arial"/>
          <w:i/>
          <w:lang w:val="en-US"/>
        </w:rPr>
      </w:pPr>
      <w:r w:rsidRPr="007D7E9D">
        <w:rPr>
          <w:rFonts w:ascii="Arial" w:hAnsi="Arial" w:cs="Arial"/>
          <w:i/>
          <w:lang w:val="en-US"/>
        </w:rPr>
        <w:t>Broadway Boogie-Woogie, 1942-43, Museum of Modern Art, New York.</w:t>
      </w:r>
    </w:p>
    <w:p w14:paraId="246667B2"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L’avanguardia russa:</w:t>
      </w:r>
    </w:p>
    <w:p w14:paraId="07A4E452" w14:textId="77777777" w:rsidR="007D7E9D" w:rsidRPr="00645553" w:rsidRDefault="007D7E9D" w:rsidP="007D7E9D">
      <w:pPr>
        <w:ind w:left="1416"/>
        <w:jc w:val="both"/>
        <w:rPr>
          <w:rFonts w:ascii="Arial" w:hAnsi="Arial" w:cs="Arial"/>
        </w:rPr>
      </w:pPr>
      <w:r w:rsidRPr="00645553">
        <w:rPr>
          <w:rFonts w:ascii="Arial" w:hAnsi="Arial" w:cs="Arial"/>
        </w:rPr>
        <w:t>Kazimir Malevič (1878-1935) e il Suprematismo.</w:t>
      </w:r>
    </w:p>
    <w:p w14:paraId="5BD7CA4C" w14:textId="77777777" w:rsidR="007D7E9D" w:rsidRPr="00645553" w:rsidRDefault="007D7E9D" w:rsidP="00E62876">
      <w:pPr>
        <w:pStyle w:val="Paragrafoelenco"/>
        <w:numPr>
          <w:ilvl w:val="0"/>
          <w:numId w:val="48"/>
        </w:numPr>
        <w:jc w:val="both"/>
        <w:rPr>
          <w:rFonts w:ascii="Arial" w:hAnsi="Arial" w:cs="Arial"/>
          <w:i/>
        </w:rPr>
      </w:pPr>
      <w:r w:rsidRPr="00645553">
        <w:rPr>
          <w:rFonts w:ascii="Arial" w:hAnsi="Arial" w:cs="Arial"/>
          <w:i/>
        </w:rPr>
        <w:t>Quadrato nero su fondo bianco, 1915, Museo di Stato Russo, San Pietroburgo.</w:t>
      </w:r>
    </w:p>
    <w:p w14:paraId="00789B68" w14:textId="77777777" w:rsidR="007D7E9D" w:rsidRPr="00645553" w:rsidRDefault="007D7E9D" w:rsidP="00E62876">
      <w:pPr>
        <w:pStyle w:val="Paragrafoelenco"/>
        <w:numPr>
          <w:ilvl w:val="0"/>
          <w:numId w:val="47"/>
        </w:numPr>
        <w:rPr>
          <w:rFonts w:ascii="Arial" w:hAnsi="Arial" w:cs="Arial"/>
          <w:i/>
        </w:rPr>
      </w:pPr>
      <w:r w:rsidRPr="00645553">
        <w:rPr>
          <w:rFonts w:ascii="Arial" w:hAnsi="Arial" w:cs="Arial"/>
          <w:i/>
        </w:rPr>
        <w:t>Composizione suprematista: bianco su bianco, 1918, Museum of Modern Art, New York.</w:t>
      </w:r>
    </w:p>
    <w:p w14:paraId="2DEE976F" w14:textId="77777777" w:rsidR="007D7E9D" w:rsidRPr="00645553" w:rsidRDefault="007D7E9D" w:rsidP="007D7E9D">
      <w:pPr>
        <w:ind w:left="1416"/>
        <w:jc w:val="both"/>
        <w:rPr>
          <w:rFonts w:ascii="Arial" w:hAnsi="Arial" w:cs="Arial"/>
        </w:rPr>
      </w:pPr>
      <w:r w:rsidRPr="00645553">
        <w:rPr>
          <w:rFonts w:ascii="Arial" w:hAnsi="Arial" w:cs="Arial"/>
        </w:rPr>
        <w:t>Vladimir Tatlin (1885-1953) e il Costruttivismo.</w:t>
      </w:r>
    </w:p>
    <w:p w14:paraId="35344F13" w14:textId="77777777" w:rsidR="007D7E9D" w:rsidRPr="00645553" w:rsidRDefault="007D7E9D" w:rsidP="00E62876">
      <w:pPr>
        <w:pStyle w:val="Paragrafoelenco"/>
        <w:numPr>
          <w:ilvl w:val="0"/>
          <w:numId w:val="47"/>
        </w:numPr>
        <w:jc w:val="both"/>
        <w:rPr>
          <w:rFonts w:ascii="Arial" w:hAnsi="Arial" w:cs="Arial"/>
          <w:i/>
        </w:rPr>
      </w:pPr>
      <w:r w:rsidRPr="00645553">
        <w:rPr>
          <w:rFonts w:ascii="Arial" w:hAnsi="Arial" w:cs="Arial"/>
          <w:i/>
        </w:rPr>
        <w:t>Progetto per il monumento alla Terza Internazionale, 1920, Multimedia Art Museum, House of photography, Mosca.</w:t>
      </w:r>
    </w:p>
    <w:p w14:paraId="32CA5166"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 xml:space="preserve">L’architettura funzionale: </w:t>
      </w:r>
    </w:p>
    <w:p w14:paraId="16A18ECF" w14:textId="77777777" w:rsidR="007D7E9D" w:rsidRPr="00645553" w:rsidRDefault="007D7E9D" w:rsidP="007D7E9D">
      <w:pPr>
        <w:pStyle w:val="Paragrafoelenco"/>
        <w:ind w:left="1416"/>
        <w:jc w:val="both"/>
        <w:rPr>
          <w:rFonts w:ascii="Arial" w:hAnsi="Arial" w:cs="Arial"/>
        </w:rPr>
      </w:pPr>
      <w:r w:rsidRPr="00645553">
        <w:rPr>
          <w:rFonts w:ascii="Arial" w:hAnsi="Arial" w:cs="Arial"/>
        </w:rPr>
        <w:t>Walter Gropius e il Bauhaus</w:t>
      </w:r>
    </w:p>
    <w:p w14:paraId="4EF067BD"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Sede del Bauhaus, 1925-26, Dessau.</w:t>
      </w:r>
    </w:p>
    <w:p w14:paraId="77C89942" w14:textId="77777777" w:rsidR="007D7E9D" w:rsidRPr="00645553" w:rsidRDefault="007D7E9D" w:rsidP="007D7E9D">
      <w:pPr>
        <w:pStyle w:val="Paragrafoelenco"/>
        <w:ind w:left="1416"/>
        <w:jc w:val="both"/>
        <w:rPr>
          <w:rFonts w:ascii="Arial" w:hAnsi="Arial" w:cs="Arial"/>
        </w:rPr>
      </w:pPr>
      <w:r w:rsidRPr="00645553">
        <w:rPr>
          <w:rFonts w:ascii="Arial" w:hAnsi="Arial" w:cs="Arial"/>
        </w:rPr>
        <w:t>Ludwig Mies van der Rohe</w:t>
      </w:r>
    </w:p>
    <w:p w14:paraId="65AC682B" w14:textId="77777777" w:rsidR="007D7E9D" w:rsidRPr="00645553" w:rsidRDefault="007D7E9D" w:rsidP="00E62876">
      <w:pPr>
        <w:pStyle w:val="Paragrafoelenco"/>
        <w:numPr>
          <w:ilvl w:val="0"/>
          <w:numId w:val="42"/>
        </w:numPr>
        <w:ind w:left="2132" w:hanging="357"/>
        <w:jc w:val="both"/>
        <w:rPr>
          <w:rFonts w:ascii="Arial" w:hAnsi="Arial" w:cs="Arial"/>
          <w:i/>
        </w:rPr>
      </w:pPr>
      <w:r w:rsidRPr="00645553">
        <w:rPr>
          <w:rFonts w:ascii="Arial" w:hAnsi="Arial" w:cs="Arial"/>
          <w:i/>
        </w:rPr>
        <w:t>Padiglione della Germania per l’Esposizione internazionale di Barcellona, 1928-29, Barcellona.</w:t>
      </w:r>
    </w:p>
    <w:p w14:paraId="222528BE" w14:textId="77777777" w:rsidR="007D7E9D" w:rsidRPr="00645553" w:rsidRDefault="007D7E9D" w:rsidP="00E62876">
      <w:pPr>
        <w:pStyle w:val="Paragrafoelenco"/>
        <w:numPr>
          <w:ilvl w:val="0"/>
          <w:numId w:val="42"/>
        </w:numPr>
        <w:ind w:left="2132" w:hanging="357"/>
        <w:jc w:val="both"/>
        <w:rPr>
          <w:rFonts w:ascii="Arial" w:hAnsi="Arial" w:cs="Arial"/>
          <w:i/>
        </w:rPr>
      </w:pPr>
      <w:r w:rsidRPr="00645553">
        <w:rPr>
          <w:rFonts w:ascii="Arial" w:hAnsi="Arial" w:cs="Arial"/>
          <w:i/>
        </w:rPr>
        <w:t>Seagram Building, 1954-58, New York.</w:t>
      </w:r>
    </w:p>
    <w:p w14:paraId="0698C2D0" w14:textId="77777777" w:rsidR="007D7E9D" w:rsidRPr="00645553" w:rsidRDefault="007D7E9D" w:rsidP="007D7E9D">
      <w:pPr>
        <w:pStyle w:val="Paragrafoelenco"/>
        <w:ind w:left="1416"/>
        <w:jc w:val="both"/>
        <w:rPr>
          <w:rFonts w:ascii="Arial" w:hAnsi="Arial" w:cs="Arial"/>
        </w:rPr>
      </w:pPr>
      <w:r w:rsidRPr="00645553">
        <w:rPr>
          <w:rFonts w:ascii="Arial" w:hAnsi="Arial" w:cs="Arial"/>
        </w:rPr>
        <w:t>Le Corbusier</w:t>
      </w:r>
    </w:p>
    <w:p w14:paraId="2D766B79"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Villa Savoye, 1929-31, Poissy.</w:t>
      </w:r>
    </w:p>
    <w:p w14:paraId="3305C67E"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Unità di abitazione, 1946-52, Marsiglia.</w:t>
      </w:r>
    </w:p>
    <w:p w14:paraId="7F9C98D3" w14:textId="77777777" w:rsidR="007D7E9D" w:rsidRPr="00645553" w:rsidRDefault="007D7E9D" w:rsidP="00E62876">
      <w:pPr>
        <w:pStyle w:val="Paragrafoelenco"/>
        <w:numPr>
          <w:ilvl w:val="0"/>
          <w:numId w:val="41"/>
        </w:numPr>
        <w:jc w:val="both"/>
        <w:rPr>
          <w:rFonts w:ascii="Arial" w:hAnsi="Arial" w:cs="Arial"/>
          <w:i/>
        </w:rPr>
      </w:pPr>
      <w:r w:rsidRPr="00645553">
        <w:rPr>
          <w:rFonts w:ascii="Arial" w:hAnsi="Arial" w:cs="Arial"/>
          <w:i/>
        </w:rPr>
        <w:t>Cappella di Notre-Dame-du-Haut, 1950-55, Ronchamp (Belfort).</w:t>
      </w:r>
    </w:p>
    <w:p w14:paraId="359FDAAD" w14:textId="77777777" w:rsidR="007D7E9D" w:rsidRPr="00645553" w:rsidRDefault="007D7E9D" w:rsidP="007D7E9D">
      <w:pPr>
        <w:pStyle w:val="Paragrafoelenco"/>
        <w:ind w:left="1416"/>
        <w:jc w:val="both"/>
        <w:rPr>
          <w:rFonts w:ascii="Arial" w:hAnsi="Arial" w:cs="Arial"/>
        </w:rPr>
      </w:pPr>
      <w:r w:rsidRPr="00645553">
        <w:rPr>
          <w:rFonts w:ascii="Arial" w:hAnsi="Arial" w:cs="Arial"/>
        </w:rPr>
        <w:t>Frank Lloyd Wright</w:t>
      </w:r>
    </w:p>
    <w:p w14:paraId="5094FAC9"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Casa sulla cascata, 1936, Bear Run, Pennsylvania.</w:t>
      </w:r>
    </w:p>
    <w:p w14:paraId="7E65C5FC"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Dadaismo:</w:t>
      </w:r>
    </w:p>
    <w:p w14:paraId="21695401" w14:textId="77777777" w:rsidR="007D7E9D" w:rsidRPr="00645553" w:rsidRDefault="007D7E9D" w:rsidP="007D7E9D">
      <w:pPr>
        <w:pStyle w:val="Paragrafoelenco"/>
        <w:ind w:left="1416"/>
        <w:jc w:val="both"/>
        <w:rPr>
          <w:rFonts w:ascii="Arial" w:hAnsi="Arial" w:cs="Arial"/>
        </w:rPr>
      </w:pPr>
      <w:r w:rsidRPr="00645553">
        <w:rPr>
          <w:rFonts w:ascii="Arial" w:hAnsi="Arial" w:cs="Arial"/>
        </w:rPr>
        <w:t>Man Ray (1890-1976)</w:t>
      </w:r>
    </w:p>
    <w:p w14:paraId="60C85CCA" w14:textId="77777777" w:rsidR="007D7E9D" w:rsidRPr="00645553" w:rsidRDefault="007D7E9D" w:rsidP="00E62876">
      <w:pPr>
        <w:pStyle w:val="Paragrafoelenco"/>
        <w:numPr>
          <w:ilvl w:val="0"/>
          <w:numId w:val="42"/>
        </w:numPr>
        <w:rPr>
          <w:rFonts w:ascii="Arial" w:hAnsi="Arial" w:cs="Arial"/>
          <w:i/>
        </w:rPr>
      </w:pPr>
      <w:r w:rsidRPr="00645553">
        <w:rPr>
          <w:rFonts w:ascii="Arial" w:hAnsi="Arial" w:cs="Arial"/>
          <w:i/>
        </w:rPr>
        <w:t>Il violino di Ingres, 1924, Museum Ludwig, Colonia.</w:t>
      </w:r>
    </w:p>
    <w:p w14:paraId="019C9498" w14:textId="77777777" w:rsidR="007D7E9D" w:rsidRPr="00645553" w:rsidRDefault="007D7E9D" w:rsidP="007D7E9D">
      <w:pPr>
        <w:pStyle w:val="Paragrafoelenco"/>
        <w:ind w:left="1416"/>
        <w:jc w:val="both"/>
        <w:rPr>
          <w:rFonts w:ascii="Arial" w:hAnsi="Arial" w:cs="Arial"/>
        </w:rPr>
      </w:pPr>
      <w:r w:rsidRPr="00645553">
        <w:rPr>
          <w:rFonts w:ascii="Arial" w:hAnsi="Arial" w:cs="Arial"/>
        </w:rPr>
        <w:t>Marcel Duchamp (1887-1968) e il Ready-Made.</w:t>
      </w:r>
    </w:p>
    <w:p w14:paraId="6EFD2B36" w14:textId="77777777" w:rsidR="007D7E9D" w:rsidRPr="00645553" w:rsidRDefault="007D7E9D" w:rsidP="00E62876">
      <w:pPr>
        <w:pStyle w:val="Paragrafoelenco"/>
        <w:numPr>
          <w:ilvl w:val="0"/>
          <w:numId w:val="47"/>
        </w:numPr>
        <w:rPr>
          <w:rFonts w:ascii="Arial" w:hAnsi="Arial" w:cs="Arial"/>
          <w:i/>
        </w:rPr>
      </w:pPr>
      <w:r w:rsidRPr="00645553">
        <w:rPr>
          <w:rFonts w:ascii="Arial" w:hAnsi="Arial" w:cs="Arial"/>
          <w:i/>
        </w:rPr>
        <w:t>Ruota di bicicletta (terza versione), 1951, Museum of Modern Art, New York.</w:t>
      </w:r>
    </w:p>
    <w:p w14:paraId="016FA5F7"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L.H.O.O.Q., 1919, Collezione privata.</w:t>
      </w:r>
    </w:p>
    <w:p w14:paraId="333EB099" w14:textId="77777777" w:rsidR="007D7E9D" w:rsidRPr="00645553" w:rsidRDefault="007D7E9D" w:rsidP="00E62876">
      <w:pPr>
        <w:pStyle w:val="Paragrafoelenco"/>
        <w:numPr>
          <w:ilvl w:val="0"/>
          <w:numId w:val="42"/>
        </w:numPr>
        <w:jc w:val="both"/>
        <w:rPr>
          <w:rFonts w:ascii="Arial" w:hAnsi="Arial" w:cs="Arial"/>
          <w:i/>
        </w:rPr>
      </w:pPr>
      <w:r w:rsidRPr="00645553">
        <w:rPr>
          <w:rFonts w:ascii="Arial" w:hAnsi="Arial" w:cs="Arial"/>
          <w:i/>
        </w:rPr>
        <w:t>Fontana, 1964 (originale del 1917), Indiana University Art Museum, Bloomington.</w:t>
      </w:r>
    </w:p>
    <w:p w14:paraId="0709BC72" w14:textId="66149D67" w:rsidR="007D7E9D" w:rsidRPr="00523969" w:rsidRDefault="007D7E9D" w:rsidP="00E62876">
      <w:pPr>
        <w:pStyle w:val="Paragrafoelenco"/>
        <w:numPr>
          <w:ilvl w:val="0"/>
          <w:numId w:val="42"/>
        </w:numPr>
        <w:jc w:val="both"/>
        <w:rPr>
          <w:rFonts w:ascii="Arial" w:hAnsi="Arial" w:cs="Arial"/>
          <w:i/>
          <w:lang w:val="en-US"/>
        </w:rPr>
      </w:pPr>
      <w:r>
        <w:rPr>
          <w:rFonts w:ascii="Arial" w:hAnsi="Arial" w:cs="Arial"/>
          <w:i/>
          <w:lang w:val="en-US"/>
        </w:rPr>
        <w:t xml:space="preserve">Il grande vetro, 1915-2, </w:t>
      </w:r>
      <w:r w:rsidRPr="00523969">
        <w:rPr>
          <w:rFonts w:ascii="Arial" w:hAnsi="Arial" w:cs="Arial"/>
          <w:i/>
          <w:lang w:val="en-US"/>
        </w:rPr>
        <w:t xml:space="preserve">Museum of Art, Philadelphia. </w:t>
      </w:r>
    </w:p>
    <w:p w14:paraId="1B8F1EBF"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La Pittura metafisica:</w:t>
      </w:r>
    </w:p>
    <w:p w14:paraId="5C9B3F7E" w14:textId="77777777" w:rsidR="007D7E9D" w:rsidRPr="00645553" w:rsidRDefault="007D7E9D" w:rsidP="007D7E9D">
      <w:pPr>
        <w:pStyle w:val="Paragrafoelenco"/>
        <w:ind w:left="1416"/>
        <w:jc w:val="both"/>
        <w:rPr>
          <w:rFonts w:ascii="Arial" w:hAnsi="Arial" w:cs="Arial"/>
        </w:rPr>
      </w:pPr>
      <w:r w:rsidRPr="00645553">
        <w:rPr>
          <w:rFonts w:ascii="Arial" w:hAnsi="Arial" w:cs="Arial"/>
        </w:rPr>
        <w:t>Giorgio De Chirico (1888-1978)</w:t>
      </w:r>
    </w:p>
    <w:p w14:paraId="4ADFAC83" w14:textId="77777777" w:rsidR="007D7E9D" w:rsidRPr="007D7E9D" w:rsidRDefault="007D7E9D" w:rsidP="00E62876">
      <w:pPr>
        <w:pStyle w:val="Paragrafoelenco"/>
        <w:numPr>
          <w:ilvl w:val="0"/>
          <w:numId w:val="47"/>
        </w:numPr>
        <w:rPr>
          <w:rFonts w:ascii="Arial" w:hAnsi="Arial" w:cs="Arial"/>
          <w:i/>
          <w:lang w:val="en-US"/>
        </w:rPr>
      </w:pPr>
      <w:r w:rsidRPr="007D7E9D">
        <w:rPr>
          <w:rFonts w:ascii="Arial" w:hAnsi="Arial" w:cs="Arial"/>
          <w:i/>
          <w:lang w:val="en-US"/>
        </w:rPr>
        <w:t>Canto d’amore, 1914, Museum of Modern Art, New York.</w:t>
      </w:r>
    </w:p>
    <w:p w14:paraId="01E9F6C2"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Ettore e Andromaca, 1917, Collezione privata.</w:t>
      </w:r>
    </w:p>
    <w:p w14:paraId="07AC29CD"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Le muse inquietanti, 1917, Collezione privata.</w:t>
      </w:r>
    </w:p>
    <w:p w14:paraId="72CC4F3A"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Surrealismo:</w:t>
      </w:r>
    </w:p>
    <w:p w14:paraId="230845EB" w14:textId="77777777" w:rsidR="007D7E9D" w:rsidRPr="00645553" w:rsidRDefault="007D7E9D" w:rsidP="007D7E9D">
      <w:pPr>
        <w:pStyle w:val="Paragrafoelenco"/>
        <w:ind w:left="1416"/>
        <w:jc w:val="both"/>
        <w:rPr>
          <w:rFonts w:ascii="Arial" w:hAnsi="Arial" w:cs="Arial"/>
        </w:rPr>
      </w:pPr>
      <w:r w:rsidRPr="00645553">
        <w:rPr>
          <w:rFonts w:ascii="Arial" w:hAnsi="Arial" w:cs="Arial"/>
        </w:rPr>
        <w:t>Max Ernst (1891-1976)</w:t>
      </w:r>
    </w:p>
    <w:p w14:paraId="0F6F1B9F" w14:textId="77777777" w:rsidR="007D7E9D" w:rsidRPr="00645553" w:rsidRDefault="007D7E9D" w:rsidP="00E62876">
      <w:pPr>
        <w:pStyle w:val="Paragrafoelenco"/>
        <w:numPr>
          <w:ilvl w:val="0"/>
          <w:numId w:val="50"/>
        </w:numPr>
        <w:jc w:val="both"/>
        <w:rPr>
          <w:rFonts w:ascii="Arial" w:hAnsi="Arial" w:cs="Arial"/>
          <w:i/>
        </w:rPr>
      </w:pPr>
      <w:r w:rsidRPr="00645553">
        <w:rPr>
          <w:rFonts w:ascii="Arial" w:hAnsi="Arial" w:cs="Arial"/>
          <w:i/>
        </w:rPr>
        <w:t>L’elefante celibe, 1921, Tate Modern, Londra.</w:t>
      </w:r>
    </w:p>
    <w:p w14:paraId="34834EAC" w14:textId="77777777" w:rsidR="007D7E9D" w:rsidRPr="00A747C8" w:rsidRDefault="007D7E9D" w:rsidP="00E62876">
      <w:pPr>
        <w:pStyle w:val="Paragrafoelenco"/>
        <w:numPr>
          <w:ilvl w:val="0"/>
          <w:numId w:val="50"/>
        </w:numPr>
        <w:jc w:val="both"/>
        <w:rPr>
          <w:rFonts w:ascii="Arial" w:hAnsi="Arial" w:cs="Arial"/>
          <w:i/>
        </w:rPr>
      </w:pPr>
      <w:r w:rsidRPr="00645553">
        <w:rPr>
          <w:rFonts w:ascii="Arial" w:hAnsi="Arial" w:cs="Arial"/>
          <w:i/>
        </w:rPr>
        <w:t>La vestizione della sposa, 1940, Peggy Guggenheim Collection, Venezia.</w:t>
      </w:r>
    </w:p>
    <w:p w14:paraId="2C6DE0E5" w14:textId="77777777" w:rsidR="007D7E9D" w:rsidRPr="00645553" w:rsidRDefault="007D7E9D" w:rsidP="007D7E9D">
      <w:pPr>
        <w:pStyle w:val="Paragrafoelenco"/>
        <w:ind w:left="1416"/>
        <w:jc w:val="both"/>
        <w:rPr>
          <w:rFonts w:ascii="Arial" w:hAnsi="Arial" w:cs="Arial"/>
        </w:rPr>
      </w:pPr>
      <w:r w:rsidRPr="00645553">
        <w:rPr>
          <w:rFonts w:ascii="Arial" w:hAnsi="Arial" w:cs="Arial"/>
        </w:rPr>
        <w:t>Joan Mirò (1893-1983)</w:t>
      </w:r>
    </w:p>
    <w:p w14:paraId="0E5984D1" w14:textId="77777777" w:rsidR="007D7E9D" w:rsidRPr="00645553" w:rsidRDefault="007D7E9D" w:rsidP="00E62876">
      <w:pPr>
        <w:pStyle w:val="Paragrafoelenco"/>
        <w:numPr>
          <w:ilvl w:val="0"/>
          <w:numId w:val="51"/>
        </w:numPr>
        <w:jc w:val="both"/>
        <w:rPr>
          <w:rFonts w:ascii="Arial" w:hAnsi="Arial" w:cs="Arial"/>
          <w:i/>
        </w:rPr>
      </w:pPr>
      <w:r w:rsidRPr="00645553">
        <w:rPr>
          <w:rFonts w:ascii="Arial" w:hAnsi="Arial" w:cs="Arial"/>
          <w:i/>
        </w:rPr>
        <w:t>Il carnevale di Arlecchino, 1924-25, Albright-Knox Art Gallery, Buffalo (New York).</w:t>
      </w:r>
    </w:p>
    <w:p w14:paraId="1B48EE51" w14:textId="77777777" w:rsidR="007D7E9D" w:rsidRDefault="007D7E9D" w:rsidP="007D7E9D">
      <w:pPr>
        <w:pStyle w:val="Paragrafoelenco"/>
        <w:ind w:left="1416"/>
        <w:jc w:val="both"/>
        <w:rPr>
          <w:rFonts w:ascii="Arial" w:hAnsi="Arial" w:cs="Arial"/>
        </w:rPr>
      </w:pPr>
    </w:p>
    <w:p w14:paraId="57EB493B" w14:textId="77777777" w:rsidR="007D7E9D" w:rsidRPr="00645553" w:rsidRDefault="007D7E9D" w:rsidP="007D7E9D">
      <w:pPr>
        <w:pStyle w:val="Paragrafoelenco"/>
        <w:ind w:left="1416"/>
        <w:jc w:val="both"/>
        <w:rPr>
          <w:rFonts w:ascii="Arial" w:hAnsi="Arial" w:cs="Arial"/>
        </w:rPr>
      </w:pPr>
      <w:r w:rsidRPr="00645553">
        <w:rPr>
          <w:rFonts w:ascii="Arial" w:hAnsi="Arial" w:cs="Arial"/>
        </w:rPr>
        <w:t>René Magritte (1898-1967)</w:t>
      </w:r>
    </w:p>
    <w:p w14:paraId="786531EC" w14:textId="77777777" w:rsidR="007D7E9D" w:rsidRPr="00645553" w:rsidRDefault="007D7E9D" w:rsidP="00E62876">
      <w:pPr>
        <w:pStyle w:val="Paragrafoelenco"/>
        <w:numPr>
          <w:ilvl w:val="0"/>
          <w:numId w:val="51"/>
        </w:numPr>
        <w:jc w:val="both"/>
        <w:rPr>
          <w:rFonts w:ascii="Arial" w:hAnsi="Arial" w:cs="Arial"/>
          <w:i/>
        </w:rPr>
      </w:pPr>
      <w:r w:rsidRPr="00645553">
        <w:rPr>
          <w:rFonts w:ascii="Arial" w:hAnsi="Arial" w:cs="Arial"/>
          <w:i/>
        </w:rPr>
        <w:t>Il tradimento delle immagini (Questa non è una pipa), 1929, County Museum of Art, Los Angeles.</w:t>
      </w:r>
    </w:p>
    <w:p w14:paraId="5D39349A" w14:textId="77777777" w:rsidR="007D7E9D" w:rsidRPr="007D7E9D" w:rsidRDefault="007D7E9D" w:rsidP="00E62876">
      <w:pPr>
        <w:pStyle w:val="Paragrafoelenco"/>
        <w:numPr>
          <w:ilvl w:val="0"/>
          <w:numId w:val="51"/>
        </w:numPr>
        <w:jc w:val="both"/>
        <w:rPr>
          <w:rFonts w:ascii="Arial" w:hAnsi="Arial" w:cs="Arial"/>
          <w:i/>
          <w:lang w:val="en-US"/>
        </w:rPr>
      </w:pPr>
      <w:r w:rsidRPr="007D7E9D">
        <w:rPr>
          <w:rFonts w:ascii="Arial" w:hAnsi="Arial" w:cs="Arial"/>
          <w:i/>
          <w:lang w:val="en-US"/>
        </w:rPr>
        <w:t>Golconda, 1953, Menil Collection, Houston (Texas).</w:t>
      </w:r>
    </w:p>
    <w:p w14:paraId="76A3DA2C" w14:textId="77777777" w:rsidR="007D7E9D" w:rsidRPr="00645553" w:rsidRDefault="007D7E9D" w:rsidP="00E62876">
      <w:pPr>
        <w:pStyle w:val="Paragrafoelenco"/>
        <w:numPr>
          <w:ilvl w:val="0"/>
          <w:numId w:val="51"/>
        </w:numPr>
        <w:jc w:val="both"/>
        <w:rPr>
          <w:rFonts w:ascii="Arial" w:hAnsi="Arial" w:cs="Arial"/>
          <w:i/>
        </w:rPr>
      </w:pPr>
      <w:r w:rsidRPr="00645553">
        <w:rPr>
          <w:rFonts w:ascii="Arial" w:hAnsi="Arial" w:cs="Arial"/>
          <w:i/>
        </w:rPr>
        <w:t>L’impero delle luci, 1954, Musées Royaux des Beaux-Arts de Belgique, Bruxelles.</w:t>
      </w:r>
    </w:p>
    <w:p w14:paraId="06F5CF36" w14:textId="77777777" w:rsidR="007D7E9D" w:rsidRPr="00645553" w:rsidRDefault="007D7E9D" w:rsidP="007D7E9D">
      <w:pPr>
        <w:pStyle w:val="Paragrafoelenco"/>
        <w:ind w:left="1416"/>
        <w:jc w:val="both"/>
        <w:rPr>
          <w:rFonts w:ascii="Arial" w:hAnsi="Arial" w:cs="Arial"/>
        </w:rPr>
      </w:pPr>
      <w:r w:rsidRPr="00645553">
        <w:rPr>
          <w:rFonts w:ascii="Arial" w:hAnsi="Arial" w:cs="Arial"/>
        </w:rPr>
        <w:t>Salvador Dalì (1904-1989)</w:t>
      </w:r>
    </w:p>
    <w:p w14:paraId="1F1AFC99" w14:textId="77777777" w:rsidR="007D7E9D" w:rsidRPr="00645553" w:rsidRDefault="007D7E9D" w:rsidP="00E62876">
      <w:pPr>
        <w:pStyle w:val="Paragrafoelenco"/>
        <w:numPr>
          <w:ilvl w:val="0"/>
          <w:numId w:val="47"/>
        </w:numPr>
        <w:rPr>
          <w:rFonts w:ascii="Arial" w:hAnsi="Arial" w:cs="Arial"/>
          <w:i/>
        </w:rPr>
      </w:pPr>
      <w:r w:rsidRPr="00645553">
        <w:rPr>
          <w:rFonts w:ascii="Arial" w:hAnsi="Arial" w:cs="Arial"/>
          <w:i/>
        </w:rPr>
        <w:t>La persistenza della memoria (Orologi molli), 1931, Museum of Modern Art, New York.</w:t>
      </w:r>
    </w:p>
    <w:p w14:paraId="695932FA" w14:textId="77777777" w:rsidR="007D7E9D" w:rsidRPr="00645553" w:rsidRDefault="007D7E9D" w:rsidP="00E62876">
      <w:pPr>
        <w:numPr>
          <w:ilvl w:val="0"/>
          <w:numId w:val="42"/>
        </w:numPr>
        <w:contextualSpacing/>
        <w:jc w:val="both"/>
        <w:rPr>
          <w:rFonts w:ascii="Arial" w:hAnsi="Arial" w:cs="Arial"/>
          <w:i/>
        </w:rPr>
      </w:pPr>
      <w:r w:rsidRPr="00645553">
        <w:rPr>
          <w:rFonts w:ascii="Arial" w:hAnsi="Arial" w:cs="Arial"/>
          <w:i/>
        </w:rPr>
        <w:t>Costruzione molle con fave bollite: presagio di guerra civile, 1936, Museum of Art, Filadelfia.</w:t>
      </w:r>
    </w:p>
    <w:p w14:paraId="1E057FE8" w14:textId="63D419EE" w:rsidR="007D7E9D" w:rsidRPr="00645553" w:rsidRDefault="007D7E9D" w:rsidP="00E62876">
      <w:pPr>
        <w:numPr>
          <w:ilvl w:val="0"/>
          <w:numId w:val="42"/>
        </w:numPr>
        <w:contextualSpacing/>
        <w:jc w:val="both"/>
        <w:rPr>
          <w:rFonts w:ascii="Arial" w:hAnsi="Arial" w:cs="Arial"/>
          <w:i/>
        </w:rPr>
      </w:pPr>
      <w:r w:rsidRPr="00645553">
        <w:rPr>
          <w:rFonts w:ascii="Arial" w:hAnsi="Arial" w:cs="Arial"/>
          <w:i/>
        </w:rPr>
        <w:t>Sogno causato dal volo di un’ape un seco</w:t>
      </w:r>
      <w:r w:rsidR="00E62876">
        <w:rPr>
          <w:rFonts w:ascii="Arial" w:hAnsi="Arial" w:cs="Arial"/>
          <w:i/>
        </w:rPr>
        <w:t xml:space="preserve">ndo prima del risveglio, 1944, </w:t>
      </w:r>
      <w:r w:rsidRPr="00645553">
        <w:rPr>
          <w:rFonts w:ascii="Arial" w:hAnsi="Arial" w:cs="Arial"/>
          <w:i/>
        </w:rPr>
        <w:t>Museo Thyssen-Bornemisza, Madrid.</w:t>
      </w:r>
    </w:p>
    <w:p w14:paraId="5408AE03"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Il ritorno all’ordine, la pittura Decò e l’arte del periodo dei totalitarismi:</w:t>
      </w:r>
    </w:p>
    <w:p w14:paraId="6C0894E9" w14:textId="77777777" w:rsidR="007D7E9D" w:rsidRPr="00645553" w:rsidRDefault="007D7E9D" w:rsidP="007D7E9D">
      <w:pPr>
        <w:pStyle w:val="Paragrafoelenco"/>
        <w:ind w:left="1416"/>
        <w:jc w:val="both"/>
        <w:rPr>
          <w:rFonts w:ascii="Arial" w:hAnsi="Arial" w:cs="Arial"/>
        </w:rPr>
      </w:pPr>
      <w:r w:rsidRPr="00645553">
        <w:rPr>
          <w:rFonts w:ascii="Arial" w:hAnsi="Arial" w:cs="Arial"/>
        </w:rPr>
        <w:t>Tamara de Lempicka (1898-1980)</w:t>
      </w:r>
    </w:p>
    <w:p w14:paraId="20459719"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Autoritratto sulla Bugatti verde, 1929, Collezione privata.</w:t>
      </w:r>
    </w:p>
    <w:p w14:paraId="28C255A7" w14:textId="77777777" w:rsidR="007D7E9D" w:rsidRPr="00645553" w:rsidRDefault="007D7E9D" w:rsidP="007D7E9D">
      <w:pPr>
        <w:ind w:left="1416"/>
        <w:rPr>
          <w:rFonts w:ascii="Arial" w:hAnsi="Arial" w:cs="Arial"/>
        </w:rPr>
      </w:pPr>
      <w:r w:rsidRPr="00645553">
        <w:rPr>
          <w:rFonts w:ascii="Arial" w:hAnsi="Arial" w:cs="Arial"/>
        </w:rPr>
        <w:t>Felice Casorati (1883-1963)</w:t>
      </w:r>
    </w:p>
    <w:p w14:paraId="425CAAA7"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Ritratto di Silvana Cenni, 1922, Collezione privata, Torino.</w:t>
      </w:r>
    </w:p>
    <w:p w14:paraId="780BB157" w14:textId="77777777" w:rsidR="007D7E9D" w:rsidRPr="00645553" w:rsidRDefault="007D7E9D" w:rsidP="007D7E9D">
      <w:pPr>
        <w:ind w:left="1416"/>
        <w:rPr>
          <w:rFonts w:ascii="Arial" w:hAnsi="Arial" w:cs="Arial"/>
        </w:rPr>
      </w:pPr>
      <w:r w:rsidRPr="00645553">
        <w:rPr>
          <w:rFonts w:ascii="Arial" w:hAnsi="Arial" w:cs="Arial"/>
        </w:rPr>
        <w:t>Giorgio Morandi (1890-1964)</w:t>
      </w:r>
    </w:p>
    <w:p w14:paraId="739F4D4A"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Natura morta, 1937, Fondazione Roberto Longhi, Firenze.</w:t>
      </w:r>
    </w:p>
    <w:p w14:paraId="4165054C" w14:textId="77777777" w:rsidR="007D7E9D" w:rsidRPr="00645553" w:rsidRDefault="007D7E9D" w:rsidP="007D7E9D">
      <w:pPr>
        <w:ind w:left="1416"/>
        <w:rPr>
          <w:rFonts w:ascii="Arial" w:hAnsi="Arial" w:cs="Arial"/>
        </w:rPr>
      </w:pPr>
      <w:r w:rsidRPr="00645553">
        <w:rPr>
          <w:rFonts w:ascii="Arial" w:hAnsi="Arial" w:cs="Arial"/>
        </w:rPr>
        <w:t>Mario Sironi (1885-1961)</w:t>
      </w:r>
    </w:p>
    <w:p w14:paraId="5B89005C" w14:textId="77777777" w:rsidR="007D7E9D" w:rsidRPr="00645553" w:rsidRDefault="007D7E9D" w:rsidP="00E62876">
      <w:pPr>
        <w:pStyle w:val="Paragrafoelenco"/>
        <w:numPr>
          <w:ilvl w:val="0"/>
          <w:numId w:val="49"/>
        </w:numPr>
        <w:rPr>
          <w:rFonts w:ascii="Arial" w:hAnsi="Arial" w:cs="Arial"/>
          <w:i/>
        </w:rPr>
      </w:pPr>
      <w:r w:rsidRPr="00645553">
        <w:rPr>
          <w:rFonts w:ascii="Arial" w:hAnsi="Arial" w:cs="Arial"/>
          <w:i/>
        </w:rPr>
        <w:t>L’allieva, 1924, Collezione Deana, Venezia.</w:t>
      </w:r>
    </w:p>
    <w:p w14:paraId="31DFBBC3" w14:textId="77777777" w:rsidR="007D7E9D" w:rsidRPr="00645553" w:rsidRDefault="007D7E9D" w:rsidP="007D7E9D">
      <w:pPr>
        <w:pStyle w:val="Paragrafoelenco"/>
        <w:ind w:left="1416"/>
        <w:jc w:val="both"/>
        <w:rPr>
          <w:rFonts w:ascii="Arial" w:hAnsi="Arial" w:cs="Arial"/>
        </w:rPr>
      </w:pPr>
      <w:r w:rsidRPr="00645553">
        <w:rPr>
          <w:rFonts w:ascii="Arial" w:hAnsi="Arial" w:cs="Arial"/>
        </w:rPr>
        <w:t xml:space="preserve">Edward Hopper (1882-1967) </w:t>
      </w:r>
    </w:p>
    <w:p w14:paraId="6F3308B8"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Nottambuli, 1942, Art Institute, Chicago.</w:t>
      </w:r>
    </w:p>
    <w:p w14:paraId="13E275BB" w14:textId="77777777" w:rsidR="007D7E9D" w:rsidRPr="00645553" w:rsidRDefault="007D7E9D" w:rsidP="007D7E9D">
      <w:pPr>
        <w:pStyle w:val="Paragrafoelenco"/>
        <w:ind w:left="1416"/>
        <w:jc w:val="both"/>
        <w:rPr>
          <w:rFonts w:ascii="Arial" w:hAnsi="Arial" w:cs="Arial"/>
        </w:rPr>
      </w:pPr>
      <w:r w:rsidRPr="00645553">
        <w:rPr>
          <w:rFonts w:ascii="Arial" w:hAnsi="Arial" w:cs="Arial"/>
        </w:rPr>
        <w:t>Frida Kahlo (1907-1954) e il Realismo messicano.</w:t>
      </w:r>
    </w:p>
    <w:p w14:paraId="71CB3636"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Le due Frida, 1939, Museo de Arte Moderno, Città del Messico.</w:t>
      </w:r>
    </w:p>
    <w:p w14:paraId="1BEBA710"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Architettura razionalista in Italia:</w:t>
      </w:r>
    </w:p>
    <w:p w14:paraId="3A74C497" w14:textId="77777777" w:rsidR="007D7E9D" w:rsidRPr="00645553" w:rsidRDefault="007D7E9D" w:rsidP="007D7E9D">
      <w:pPr>
        <w:ind w:left="1416"/>
        <w:jc w:val="both"/>
        <w:rPr>
          <w:rFonts w:ascii="Arial" w:hAnsi="Arial" w:cs="Arial"/>
        </w:rPr>
      </w:pPr>
      <w:r w:rsidRPr="00645553">
        <w:rPr>
          <w:rFonts w:ascii="Arial" w:hAnsi="Arial" w:cs="Arial"/>
        </w:rPr>
        <w:t>Marcello Piacentini (1881-1960) e altri.</w:t>
      </w:r>
    </w:p>
    <w:p w14:paraId="2CA69C0A"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Quartiere EUR, 1938-53, Roma.</w:t>
      </w:r>
    </w:p>
    <w:p w14:paraId="0EBCF48B" w14:textId="77777777" w:rsidR="007D7E9D" w:rsidRPr="00645553" w:rsidRDefault="007D7E9D" w:rsidP="007D7E9D">
      <w:pPr>
        <w:ind w:left="1416"/>
        <w:jc w:val="both"/>
        <w:rPr>
          <w:rFonts w:ascii="Arial" w:hAnsi="Arial" w:cs="Arial"/>
        </w:rPr>
      </w:pPr>
      <w:r w:rsidRPr="00645553">
        <w:rPr>
          <w:rFonts w:ascii="Arial" w:hAnsi="Arial" w:cs="Arial"/>
        </w:rPr>
        <w:t>Giuseppe Terragni (1904-1943)</w:t>
      </w:r>
    </w:p>
    <w:p w14:paraId="01FE21DC"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Casa del Fascio, 1936, Como.</w:t>
      </w:r>
    </w:p>
    <w:p w14:paraId="0D65B297"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L’Espressionismo astratto, l’arte informale e la nuova figurazione:</w:t>
      </w:r>
    </w:p>
    <w:p w14:paraId="11811125" w14:textId="77777777" w:rsidR="007D7E9D" w:rsidRPr="007D7E9D" w:rsidRDefault="007D7E9D" w:rsidP="007D7E9D">
      <w:pPr>
        <w:ind w:left="1416"/>
        <w:jc w:val="both"/>
        <w:rPr>
          <w:rFonts w:ascii="Arial" w:hAnsi="Arial" w:cs="Arial"/>
          <w:lang w:val="en-US"/>
        </w:rPr>
      </w:pPr>
      <w:r w:rsidRPr="007D7E9D">
        <w:rPr>
          <w:rFonts w:ascii="Arial" w:hAnsi="Arial" w:cs="Arial"/>
          <w:lang w:val="en-US"/>
        </w:rPr>
        <w:t>Jackson Pollock (1912-1956) e l’Action Painting.</w:t>
      </w:r>
    </w:p>
    <w:p w14:paraId="1F7B6B18"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Pali blu (Numero 11), 1952, National Gallery of Australia, Canberra.</w:t>
      </w:r>
    </w:p>
    <w:p w14:paraId="5CC84977" w14:textId="77777777" w:rsidR="007D7E9D" w:rsidRPr="007D7E9D" w:rsidRDefault="007D7E9D" w:rsidP="007D7E9D">
      <w:pPr>
        <w:ind w:left="1416"/>
        <w:jc w:val="both"/>
        <w:rPr>
          <w:rFonts w:ascii="Arial" w:hAnsi="Arial" w:cs="Arial"/>
          <w:lang w:val="en-US"/>
        </w:rPr>
      </w:pPr>
      <w:r w:rsidRPr="007D7E9D">
        <w:rPr>
          <w:rFonts w:ascii="Arial" w:hAnsi="Arial" w:cs="Arial"/>
          <w:lang w:val="en-US"/>
        </w:rPr>
        <w:t>Mark Rothko (1903-1970) e il Color Field Painting.</w:t>
      </w:r>
    </w:p>
    <w:p w14:paraId="0AB73A98" w14:textId="77777777" w:rsidR="007D7E9D" w:rsidRPr="007D7E9D" w:rsidRDefault="007D7E9D" w:rsidP="00E62876">
      <w:pPr>
        <w:pStyle w:val="Paragrafoelenco"/>
        <w:numPr>
          <w:ilvl w:val="0"/>
          <w:numId w:val="49"/>
        </w:numPr>
        <w:jc w:val="both"/>
        <w:rPr>
          <w:rFonts w:ascii="Arial" w:hAnsi="Arial" w:cs="Arial"/>
          <w:i/>
          <w:lang w:val="en-US"/>
        </w:rPr>
      </w:pPr>
      <w:r w:rsidRPr="007D7E9D">
        <w:rPr>
          <w:rFonts w:ascii="Arial" w:hAnsi="Arial" w:cs="Arial"/>
          <w:i/>
          <w:lang w:val="en-US"/>
        </w:rPr>
        <w:t>Black on maroon, 1958, (dipinti per il Four Season di New York), Tate Modern, Londra.</w:t>
      </w:r>
    </w:p>
    <w:p w14:paraId="324F7CF6" w14:textId="77777777" w:rsidR="007D7E9D" w:rsidRPr="00645553" w:rsidRDefault="007D7E9D" w:rsidP="007D7E9D">
      <w:pPr>
        <w:pStyle w:val="Paragrafoelenco"/>
        <w:ind w:left="1416"/>
        <w:jc w:val="both"/>
        <w:rPr>
          <w:rFonts w:ascii="Arial" w:hAnsi="Arial" w:cs="Arial"/>
        </w:rPr>
      </w:pPr>
      <w:r w:rsidRPr="00645553">
        <w:rPr>
          <w:rFonts w:ascii="Arial" w:hAnsi="Arial" w:cs="Arial"/>
        </w:rPr>
        <w:t>Alberto Burri (1915-1995)</w:t>
      </w:r>
    </w:p>
    <w:p w14:paraId="2E79B57F"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Grande Rosso P18, 1964, Galleria Nazionale d’Arte Moderna e Contemporanea, Roma.</w:t>
      </w:r>
    </w:p>
    <w:p w14:paraId="0E349199" w14:textId="77777777" w:rsidR="007D7E9D" w:rsidRPr="00645553" w:rsidRDefault="007D7E9D" w:rsidP="007D7E9D">
      <w:pPr>
        <w:pStyle w:val="Paragrafoelenco"/>
        <w:ind w:left="1416"/>
        <w:jc w:val="both"/>
        <w:rPr>
          <w:rFonts w:ascii="Arial" w:hAnsi="Arial" w:cs="Arial"/>
        </w:rPr>
      </w:pPr>
      <w:r w:rsidRPr="00645553">
        <w:rPr>
          <w:rFonts w:ascii="Arial" w:hAnsi="Arial" w:cs="Arial"/>
        </w:rPr>
        <w:t>Lucio Fontana (1899-1968) e lo Spazialismo.</w:t>
      </w:r>
    </w:p>
    <w:p w14:paraId="11C24080"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Concetto spaziale, 1953, Collezione privata, Londra.</w:t>
      </w:r>
    </w:p>
    <w:p w14:paraId="64311E87" w14:textId="77777777" w:rsidR="007D7E9D" w:rsidRPr="00645553" w:rsidRDefault="007D7E9D" w:rsidP="007D7E9D">
      <w:pPr>
        <w:pStyle w:val="Paragrafoelenco"/>
        <w:ind w:left="1416"/>
        <w:jc w:val="both"/>
        <w:rPr>
          <w:rFonts w:ascii="Arial" w:hAnsi="Arial" w:cs="Arial"/>
        </w:rPr>
      </w:pPr>
      <w:r w:rsidRPr="00645553">
        <w:rPr>
          <w:rFonts w:ascii="Arial" w:hAnsi="Arial" w:cs="Arial"/>
        </w:rPr>
        <w:t>Francis Bacon (1909-1992)</w:t>
      </w:r>
    </w:p>
    <w:p w14:paraId="4B6D0B71" w14:textId="77777777" w:rsidR="007D7E9D" w:rsidRPr="00645553" w:rsidRDefault="007D7E9D" w:rsidP="00E62876">
      <w:pPr>
        <w:pStyle w:val="Paragrafoelenco"/>
        <w:numPr>
          <w:ilvl w:val="0"/>
          <w:numId w:val="49"/>
        </w:numPr>
        <w:jc w:val="both"/>
        <w:rPr>
          <w:rFonts w:ascii="Arial" w:hAnsi="Arial" w:cs="Arial"/>
          <w:i/>
        </w:rPr>
      </w:pPr>
      <w:r w:rsidRPr="00645553">
        <w:rPr>
          <w:rFonts w:ascii="Arial" w:hAnsi="Arial" w:cs="Arial"/>
          <w:i/>
        </w:rPr>
        <w:t>Tre studi per figure alla base di una Crocifissione, 1944, Tate Britain, Londra.</w:t>
      </w:r>
    </w:p>
    <w:p w14:paraId="315CC532" w14:textId="4FC57FB4" w:rsidR="007D7E9D" w:rsidRPr="00A747C8" w:rsidRDefault="007D7E9D" w:rsidP="00E62876">
      <w:pPr>
        <w:pStyle w:val="Paragrafoelenco"/>
        <w:numPr>
          <w:ilvl w:val="0"/>
          <w:numId w:val="49"/>
        </w:numPr>
        <w:jc w:val="both"/>
        <w:rPr>
          <w:rFonts w:ascii="Arial" w:hAnsi="Arial" w:cs="Arial"/>
          <w:i/>
        </w:rPr>
      </w:pPr>
      <w:r w:rsidRPr="00645553">
        <w:rPr>
          <w:rFonts w:ascii="Arial" w:hAnsi="Arial" w:cs="Arial"/>
          <w:i/>
        </w:rPr>
        <w:t>Studio dal Ritratto di I</w:t>
      </w:r>
      <w:r w:rsidR="00E62876">
        <w:rPr>
          <w:rFonts w:ascii="Arial" w:hAnsi="Arial" w:cs="Arial"/>
          <w:i/>
        </w:rPr>
        <w:t xml:space="preserve">nnocenzo X di Velázquez, 1953, </w:t>
      </w:r>
      <w:r w:rsidRPr="00645553">
        <w:rPr>
          <w:rFonts w:ascii="Arial" w:hAnsi="Arial" w:cs="Arial"/>
          <w:i/>
        </w:rPr>
        <w:t>Art Center, Des Moines, Iowa.</w:t>
      </w:r>
    </w:p>
    <w:p w14:paraId="4F05CC28" w14:textId="77777777" w:rsidR="007D7E9D" w:rsidRPr="007D7E9D" w:rsidRDefault="007D7E9D" w:rsidP="00E62876">
      <w:pPr>
        <w:pStyle w:val="Paragrafoelenco"/>
        <w:numPr>
          <w:ilvl w:val="0"/>
          <w:numId w:val="17"/>
        </w:numPr>
        <w:jc w:val="both"/>
        <w:rPr>
          <w:rFonts w:ascii="Arial" w:hAnsi="Arial" w:cs="Arial"/>
          <w:lang w:val="en-US"/>
        </w:rPr>
      </w:pPr>
      <w:r w:rsidRPr="007D7E9D">
        <w:rPr>
          <w:rFonts w:ascii="Arial" w:hAnsi="Arial" w:cs="Arial"/>
          <w:lang w:val="en-US"/>
        </w:rPr>
        <w:t>New Dada e Pop Art:</w:t>
      </w:r>
    </w:p>
    <w:p w14:paraId="2C75EED4" w14:textId="77777777" w:rsidR="007D7E9D" w:rsidRPr="00645553" w:rsidRDefault="007D7E9D" w:rsidP="007D7E9D">
      <w:pPr>
        <w:pStyle w:val="Paragrafoelenco"/>
        <w:ind w:left="1416"/>
        <w:jc w:val="both"/>
        <w:rPr>
          <w:rFonts w:ascii="Arial" w:hAnsi="Arial" w:cs="Arial"/>
        </w:rPr>
      </w:pPr>
      <w:r w:rsidRPr="00645553">
        <w:rPr>
          <w:rFonts w:ascii="Arial" w:hAnsi="Arial" w:cs="Arial"/>
        </w:rPr>
        <w:t>Piero Manzoni (1933-1963)</w:t>
      </w:r>
    </w:p>
    <w:p w14:paraId="4357FBC1" w14:textId="77777777" w:rsidR="007D7E9D" w:rsidRPr="00645553" w:rsidRDefault="007D7E9D" w:rsidP="00E62876">
      <w:pPr>
        <w:pStyle w:val="Paragrafoelenco"/>
        <w:numPr>
          <w:ilvl w:val="0"/>
          <w:numId w:val="52"/>
        </w:numPr>
        <w:jc w:val="both"/>
        <w:rPr>
          <w:rFonts w:ascii="Arial" w:hAnsi="Arial" w:cs="Arial"/>
          <w:i/>
        </w:rPr>
      </w:pPr>
      <w:r w:rsidRPr="00645553">
        <w:rPr>
          <w:rFonts w:ascii="Arial" w:hAnsi="Arial" w:cs="Arial"/>
          <w:i/>
        </w:rPr>
        <w:t>Merda d’artista, 1961, Archivio Opera Piero Manzoni, Milano.</w:t>
      </w:r>
    </w:p>
    <w:p w14:paraId="2161F28F" w14:textId="77777777" w:rsidR="007D7E9D" w:rsidRDefault="007D7E9D" w:rsidP="007D7E9D">
      <w:pPr>
        <w:ind w:left="1416"/>
        <w:jc w:val="both"/>
        <w:rPr>
          <w:rFonts w:ascii="Arial" w:hAnsi="Arial" w:cs="Arial"/>
        </w:rPr>
      </w:pPr>
    </w:p>
    <w:p w14:paraId="45A30A73" w14:textId="77777777" w:rsidR="007D7E9D" w:rsidRPr="00645553" w:rsidRDefault="007D7E9D" w:rsidP="007D7E9D">
      <w:pPr>
        <w:ind w:left="1416"/>
        <w:jc w:val="both"/>
        <w:rPr>
          <w:rFonts w:ascii="Arial" w:hAnsi="Arial" w:cs="Arial"/>
        </w:rPr>
      </w:pPr>
      <w:r w:rsidRPr="00645553">
        <w:rPr>
          <w:rFonts w:ascii="Arial" w:hAnsi="Arial" w:cs="Arial"/>
        </w:rPr>
        <w:t>Andy Warhol (1928-1987)</w:t>
      </w:r>
    </w:p>
    <w:p w14:paraId="1AD4C7F4" w14:textId="77777777" w:rsidR="007D7E9D" w:rsidRPr="007D7E9D" w:rsidRDefault="007D7E9D" w:rsidP="00E62876">
      <w:pPr>
        <w:pStyle w:val="Paragrafoelenco"/>
        <w:numPr>
          <w:ilvl w:val="0"/>
          <w:numId w:val="52"/>
        </w:numPr>
        <w:jc w:val="both"/>
        <w:rPr>
          <w:rFonts w:ascii="Arial" w:hAnsi="Arial" w:cs="Arial"/>
          <w:i/>
          <w:lang w:val="en-US"/>
        </w:rPr>
      </w:pPr>
      <w:r w:rsidRPr="007D7E9D">
        <w:rPr>
          <w:rFonts w:ascii="Arial" w:hAnsi="Arial" w:cs="Arial"/>
          <w:i/>
          <w:lang w:val="en-US"/>
        </w:rPr>
        <w:t>Four Marilyns, 1962, Christie’s Images Limited.</w:t>
      </w:r>
    </w:p>
    <w:p w14:paraId="70079DE0" w14:textId="77777777" w:rsidR="007D7E9D" w:rsidRPr="007D7E9D" w:rsidRDefault="007D7E9D" w:rsidP="00E62876">
      <w:pPr>
        <w:pStyle w:val="Paragrafoelenco"/>
        <w:numPr>
          <w:ilvl w:val="0"/>
          <w:numId w:val="52"/>
        </w:numPr>
        <w:jc w:val="both"/>
        <w:rPr>
          <w:rFonts w:ascii="Arial" w:hAnsi="Arial" w:cs="Arial"/>
          <w:i/>
          <w:lang w:val="en-US"/>
        </w:rPr>
      </w:pPr>
      <w:r w:rsidRPr="007D7E9D">
        <w:rPr>
          <w:rFonts w:ascii="Arial" w:hAnsi="Arial" w:cs="Arial"/>
          <w:i/>
          <w:lang w:val="en-US"/>
        </w:rPr>
        <w:t>Soup Can (Zuppa Campbell), 1961-62, National Gallery of Art, Washington DC.</w:t>
      </w:r>
    </w:p>
    <w:p w14:paraId="6F408A17"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Ricerche contemporanee:</w:t>
      </w:r>
    </w:p>
    <w:p w14:paraId="19FE8DF7" w14:textId="77777777" w:rsidR="007D7E9D" w:rsidRPr="007D7E9D" w:rsidRDefault="007D7E9D" w:rsidP="007D7E9D">
      <w:pPr>
        <w:pStyle w:val="Paragrafoelenco"/>
        <w:ind w:left="1416"/>
        <w:jc w:val="both"/>
        <w:rPr>
          <w:rFonts w:ascii="Arial" w:hAnsi="Arial" w:cs="Arial"/>
          <w:lang w:val="en-US"/>
        </w:rPr>
      </w:pPr>
      <w:r w:rsidRPr="007D7E9D">
        <w:rPr>
          <w:rFonts w:ascii="Arial" w:hAnsi="Arial" w:cs="Arial"/>
          <w:lang w:val="en-US"/>
        </w:rPr>
        <w:t>Christo Yavachev (1935) e la Land Art.</w:t>
      </w:r>
    </w:p>
    <w:p w14:paraId="55990F13" w14:textId="77777777" w:rsidR="007D7E9D" w:rsidRPr="00645553" w:rsidRDefault="007D7E9D" w:rsidP="00E62876">
      <w:pPr>
        <w:pStyle w:val="Paragrafoelenco"/>
        <w:numPr>
          <w:ilvl w:val="0"/>
          <w:numId w:val="53"/>
        </w:numPr>
        <w:jc w:val="both"/>
        <w:rPr>
          <w:rFonts w:ascii="Arial" w:hAnsi="Arial" w:cs="Arial"/>
        </w:rPr>
      </w:pPr>
      <w:r w:rsidRPr="00645553">
        <w:rPr>
          <w:rFonts w:ascii="Arial" w:hAnsi="Arial" w:cs="Arial"/>
          <w:i/>
        </w:rPr>
        <w:t>Floating Piers, 2016, Lago d’Iseo.</w:t>
      </w:r>
    </w:p>
    <w:p w14:paraId="6BE43DA4" w14:textId="77777777" w:rsidR="007D7E9D" w:rsidRPr="00645553" w:rsidRDefault="007D7E9D" w:rsidP="007D7E9D">
      <w:pPr>
        <w:pStyle w:val="Paragrafoelenco"/>
        <w:ind w:left="1416"/>
        <w:jc w:val="both"/>
        <w:rPr>
          <w:rFonts w:ascii="Arial" w:hAnsi="Arial" w:cs="Arial"/>
        </w:rPr>
      </w:pPr>
      <w:r w:rsidRPr="00645553">
        <w:rPr>
          <w:rFonts w:ascii="Arial" w:hAnsi="Arial" w:cs="Arial"/>
        </w:rPr>
        <w:t>Michelangelo Pistoletto (1933) e l’Arte povera.</w:t>
      </w:r>
    </w:p>
    <w:p w14:paraId="2E1DB271" w14:textId="77777777" w:rsidR="007D7E9D" w:rsidRPr="00645553" w:rsidRDefault="007D7E9D" w:rsidP="00E62876">
      <w:pPr>
        <w:pStyle w:val="Paragrafoelenco"/>
        <w:numPr>
          <w:ilvl w:val="0"/>
          <w:numId w:val="53"/>
        </w:numPr>
        <w:jc w:val="both"/>
        <w:rPr>
          <w:rFonts w:ascii="Arial" w:hAnsi="Arial" w:cs="Arial"/>
          <w:i/>
        </w:rPr>
      </w:pPr>
      <w:r w:rsidRPr="00645553">
        <w:rPr>
          <w:rFonts w:ascii="Arial" w:hAnsi="Arial" w:cs="Arial"/>
          <w:i/>
        </w:rPr>
        <w:t>Venere degli stracci, 1967-74, Tate Modern, Londra.</w:t>
      </w:r>
    </w:p>
    <w:p w14:paraId="44536840" w14:textId="77777777" w:rsidR="007D7E9D" w:rsidRPr="00645553" w:rsidRDefault="007D7E9D" w:rsidP="007D7E9D">
      <w:pPr>
        <w:pStyle w:val="Paragrafoelenco"/>
        <w:ind w:left="1416"/>
        <w:jc w:val="both"/>
        <w:rPr>
          <w:rFonts w:ascii="Arial" w:hAnsi="Arial" w:cs="Arial"/>
        </w:rPr>
      </w:pPr>
      <w:r w:rsidRPr="00645553">
        <w:rPr>
          <w:rFonts w:ascii="Arial" w:hAnsi="Arial" w:cs="Arial"/>
        </w:rPr>
        <w:t>Marina Abramović (1946) e la Performance Art.</w:t>
      </w:r>
    </w:p>
    <w:p w14:paraId="4ED338DD" w14:textId="77777777" w:rsidR="007D7E9D" w:rsidRPr="00645553" w:rsidRDefault="007D7E9D" w:rsidP="00E62876">
      <w:pPr>
        <w:pStyle w:val="Paragrafoelenco"/>
        <w:numPr>
          <w:ilvl w:val="0"/>
          <w:numId w:val="53"/>
        </w:numPr>
        <w:jc w:val="both"/>
        <w:rPr>
          <w:rFonts w:ascii="Arial" w:hAnsi="Arial" w:cs="Arial"/>
          <w:i/>
        </w:rPr>
      </w:pPr>
      <w:r w:rsidRPr="00645553">
        <w:rPr>
          <w:rFonts w:ascii="Arial" w:hAnsi="Arial" w:cs="Arial"/>
          <w:i/>
        </w:rPr>
        <w:t>Imponderabilia, 1977, Galleria Comunale, Bologna.</w:t>
      </w:r>
    </w:p>
    <w:p w14:paraId="1839596B" w14:textId="77777777" w:rsidR="007D7E9D" w:rsidRPr="00645553" w:rsidRDefault="007D7E9D" w:rsidP="00E62876">
      <w:pPr>
        <w:pStyle w:val="Paragrafoelenco"/>
        <w:numPr>
          <w:ilvl w:val="0"/>
          <w:numId w:val="53"/>
        </w:numPr>
        <w:jc w:val="both"/>
        <w:rPr>
          <w:rFonts w:ascii="Arial" w:hAnsi="Arial" w:cs="Arial"/>
          <w:i/>
        </w:rPr>
      </w:pPr>
      <w:r w:rsidRPr="00645553">
        <w:rPr>
          <w:rFonts w:ascii="Arial" w:hAnsi="Arial" w:cs="Arial"/>
          <w:i/>
        </w:rPr>
        <w:t>Balkan Baroque, 1997, Biennale di Venezia.</w:t>
      </w:r>
    </w:p>
    <w:p w14:paraId="6B281D42" w14:textId="77777777" w:rsidR="007D7E9D" w:rsidRPr="00645553" w:rsidRDefault="007D7E9D" w:rsidP="007D7E9D">
      <w:pPr>
        <w:pStyle w:val="Paragrafoelenco"/>
        <w:ind w:left="1416"/>
        <w:jc w:val="both"/>
        <w:rPr>
          <w:rFonts w:ascii="Arial" w:hAnsi="Arial" w:cs="Arial"/>
        </w:rPr>
      </w:pPr>
      <w:r w:rsidRPr="00645553">
        <w:rPr>
          <w:rFonts w:ascii="Arial" w:hAnsi="Arial" w:cs="Arial"/>
        </w:rPr>
        <w:t>Jean-Michel Basquiat (1960-1988)</w:t>
      </w:r>
    </w:p>
    <w:p w14:paraId="7CF76070" w14:textId="77777777" w:rsidR="007D7E9D" w:rsidRPr="007D7E9D" w:rsidRDefault="007D7E9D" w:rsidP="00E62876">
      <w:pPr>
        <w:pStyle w:val="Paragrafoelenco"/>
        <w:numPr>
          <w:ilvl w:val="0"/>
          <w:numId w:val="54"/>
        </w:numPr>
        <w:jc w:val="both"/>
        <w:rPr>
          <w:rFonts w:ascii="Arial" w:hAnsi="Arial" w:cs="Arial"/>
          <w:i/>
          <w:lang w:val="en-US"/>
        </w:rPr>
      </w:pPr>
      <w:r w:rsidRPr="007D7E9D">
        <w:rPr>
          <w:rFonts w:ascii="Arial" w:hAnsi="Arial" w:cs="Arial"/>
          <w:i/>
          <w:lang w:val="en-US"/>
        </w:rPr>
        <w:t>Irony of the Nigro Policeman, 1981, Collezione privata.</w:t>
      </w:r>
    </w:p>
    <w:p w14:paraId="393BA572" w14:textId="77777777" w:rsidR="007D7E9D" w:rsidRPr="00645553" w:rsidRDefault="007D7E9D" w:rsidP="007D7E9D">
      <w:pPr>
        <w:pStyle w:val="Paragrafoelenco"/>
        <w:ind w:left="1416"/>
        <w:jc w:val="both"/>
        <w:rPr>
          <w:rFonts w:ascii="Arial" w:hAnsi="Arial" w:cs="Arial"/>
        </w:rPr>
      </w:pPr>
      <w:r w:rsidRPr="00645553">
        <w:rPr>
          <w:rFonts w:ascii="Arial" w:hAnsi="Arial" w:cs="Arial"/>
        </w:rPr>
        <w:t>Keith Haring (1958-1990) e il Graffitismo.</w:t>
      </w:r>
    </w:p>
    <w:p w14:paraId="4046CA86" w14:textId="77777777" w:rsidR="007D7E9D" w:rsidRPr="00645553" w:rsidRDefault="007D7E9D" w:rsidP="00E62876">
      <w:pPr>
        <w:pStyle w:val="Paragrafoelenco"/>
        <w:numPr>
          <w:ilvl w:val="0"/>
          <w:numId w:val="54"/>
        </w:numPr>
        <w:jc w:val="both"/>
        <w:rPr>
          <w:rFonts w:ascii="Arial" w:hAnsi="Arial" w:cs="Arial"/>
          <w:i/>
        </w:rPr>
      </w:pPr>
      <w:r w:rsidRPr="00645553">
        <w:rPr>
          <w:rFonts w:ascii="Arial" w:hAnsi="Arial" w:cs="Arial"/>
          <w:i/>
        </w:rPr>
        <w:t>Tuttomondo, 1989, Canonica della chiesa di Sant’Antonio, Pisa.</w:t>
      </w:r>
    </w:p>
    <w:p w14:paraId="76D454C9" w14:textId="77777777" w:rsidR="007D7E9D" w:rsidRPr="00645553" w:rsidRDefault="007D7E9D" w:rsidP="007D7E9D">
      <w:pPr>
        <w:pStyle w:val="Paragrafoelenco"/>
        <w:ind w:left="1416"/>
        <w:jc w:val="both"/>
        <w:rPr>
          <w:rFonts w:ascii="Arial" w:hAnsi="Arial" w:cs="Arial"/>
        </w:rPr>
      </w:pPr>
      <w:r w:rsidRPr="00645553">
        <w:rPr>
          <w:rFonts w:ascii="Arial" w:hAnsi="Arial" w:cs="Arial"/>
        </w:rPr>
        <w:t>Jeff Koons (1955)</w:t>
      </w:r>
    </w:p>
    <w:p w14:paraId="4AC5A89E" w14:textId="77777777" w:rsidR="007D7E9D" w:rsidRPr="007D7E9D" w:rsidRDefault="007D7E9D" w:rsidP="00E62876">
      <w:pPr>
        <w:pStyle w:val="Paragrafoelenco"/>
        <w:numPr>
          <w:ilvl w:val="0"/>
          <w:numId w:val="54"/>
        </w:numPr>
        <w:jc w:val="both"/>
        <w:rPr>
          <w:rFonts w:ascii="Arial" w:hAnsi="Arial" w:cs="Arial"/>
          <w:i/>
          <w:lang w:val="en-US"/>
        </w:rPr>
      </w:pPr>
      <w:r w:rsidRPr="007D7E9D">
        <w:rPr>
          <w:rFonts w:ascii="Arial" w:hAnsi="Arial" w:cs="Arial"/>
          <w:i/>
          <w:lang w:val="en-US"/>
        </w:rPr>
        <w:t>Michael Jackson and Bubbles, 1988, Museum of Modern Art, San Francisco.</w:t>
      </w:r>
    </w:p>
    <w:p w14:paraId="1BE28A25" w14:textId="77777777" w:rsidR="007D7E9D" w:rsidRPr="007D7E9D" w:rsidRDefault="007D7E9D" w:rsidP="00E62876">
      <w:pPr>
        <w:pStyle w:val="Paragrafoelenco"/>
        <w:numPr>
          <w:ilvl w:val="0"/>
          <w:numId w:val="54"/>
        </w:numPr>
        <w:jc w:val="both"/>
        <w:rPr>
          <w:rFonts w:ascii="Arial" w:hAnsi="Arial" w:cs="Arial"/>
          <w:i/>
          <w:lang w:val="en-US"/>
        </w:rPr>
      </w:pPr>
      <w:r w:rsidRPr="007D7E9D">
        <w:rPr>
          <w:rFonts w:ascii="Arial" w:hAnsi="Arial" w:cs="Arial"/>
          <w:i/>
          <w:lang w:val="en-US"/>
        </w:rPr>
        <w:t>Sacred Heart (Red/Gold), 1994-2007, Metropolitan Museum of Art, New York.</w:t>
      </w:r>
    </w:p>
    <w:p w14:paraId="5CDA71A0" w14:textId="77777777" w:rsidR="007D7E9D" w:rsidRPr="00645553" w:rsidRDefault="007D7E9D" w:rsidP="007D7E9D">
      <w:pPr>
        <w:pStyle w:val="Paragrafoelenco"/>
        <w:ind w:left="1416"/>
        <w:jc w:val="both"/>
        <w:rPr>
          <w:rFonts w:ascii="Arial" w:hAnsi="Arial" w:cs="Arial"/>
        </w:rPr>
      </w:pPr>
      <w:r w:rsidRPr="00645553">
        <w:rPr>
          <w:rFonts w:ascii="Arial" w:hAnsi="Arial" w:cs="Arial"/>
        </w:rPr>
        <w:t>Maurizio Cattelan (1960)</w:t>
      </w:r>
    </w:p>
    <w:p w14:paraId="4345EC34" w14:textId="77777777" w:rsidR="007D7E9D" w:rsidRPr="00645553" w:rsidRDefault="007D7E9D" w:rsidP="00E62876">
      <w:pPr>
        <w:pStyle w:val="Paragrafoelenco"/>
        <w:numPr>
          <w:ilvl w:val="0"/>
          <w:numId w:val="55"/>
        </w:numPr>
        <w:jc w:val="both"/>
        <w:rPr>
          <w:rFonts w:ascii="Arial" w:hAnsi="Arial" w:cs="Arial"/>
          <w:i/>
        </w:rPr>
      </w:pPr>
      <w:r w:rsidRPr="00645553">
        <w:rPr>
          <w:rFonts w:ascii="Arial" w:hAnsi="Arial" w:cs="Arial"/>
          <w:i/>
        </w:rPr>
        <w:t>Him, 2001, Collezione privata.</w:t>
      </w:r>
    </w:p>
    <w:p w14:paraId="6C836200" w14:textId="77777777" w:rsidR="007D7E9D" w:rsidRPr="00645553" w:rsidRDefault="007D7E9D" w:rsidP="007D7E9D">
      <w:pPr>
        <w:pStyle w:val="Paragrafoelenco"/>
        <w:ind w:left="1416"/>
        <w:jc w:val="both"/>
        <w:rPr>
          <w:rFonts w:ascii="Arial" w:hAnsi="Arial" w:cs="Arial"/>
        </w:rPr>
      </w:pPr>
      <w:r w:rsidRPr="00645553">
        <w:rPr>
          <w:rFonts w:ascii="Arial" w:hAnsi="Arial" w:cs="Arial"/>
        </w:rPr>
        <w:t>Banksy (1974) e la Street Art contemporanea.</w:t>
      </w:r>
    </w:p>
    <w:p w14:paraId="07539569" w14:textId="77777777" w:rsidR="007D7E9D" w:rsidRPr="007D7E9D" w:rsidRDefault="007D7E9D" w:rsidP="00E62876">
      <w:pPr>
        <w:pStyle w:val="Paragrafoelenco"/>
        <w:numPr>
          <w:ilvl w:val="0"/>
          <w:numId w:val="55"/>
        </w:numPr>
        <w:jc w:val="both"/>
        <w:rPr>
          <w:rFonts w:ascii="Arial" w:hAnsi="Arial" w:cs="Arial"/>
          <w:i/>
          <w:lang w:val="en-US"/>
        </w:rPr>
      </w:pPr>
      <w:r w:rsidRPr="007D7E9D">
        <w:rPr>
          <w:rFonts w:ascii="Arial" w:hAnsi="Arial" w:cs="Arial"/>
          <w:i/>
          <w:lang w:val="en-US"/>
        </w:rPr>
        <w:t>Balloon girl, 2002, Waterloo Bridge, South Bank, Londra.</w:t>
      </w:r>
    </w:p>
    <w:p w14:paraId="2C9796EA" w14:textId="77777777" w:rsidR="007D7E9D" w:rsidRPr="007D7E9D" w:rsidRDefault="007D7E9D" w:rsidP="00E62876">
      <w:pPr>
        <w:pStyle w:val="Paragrafoelenco"/>
        <w:numPr>
          <w:ilvl w:val="0"/>
          <w:numId w:val="55"/>
        </w:numPr>
        <w:jc w:val="both"/>
        <w:rPr>
          <w:rFonts w:ascii="Arial" w:hAnsi="Arial" w:cs="Arial"/>
          <w:i/>
          <w:lang w:val="en-US"/>
        </w:rPr>
      </w:pPr>
      <w:r w:rsidRPr="007D7E9D">
        <w:rPr>
          <w:rFonts w:ascii="Arial" w:hAnsi="Arial" w:cs="Arial"/>
          <w:i/>
          <w:lang w:val="en-US"/>
        </w:rPr>
        <w:t>West Bank Guard, 2007, Betlemme, Palestina.</w:t>
      </w:r>
    </w:p>
    <w:p w14:paraId="4E856A92"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La nuova architettura organica postmoderna, il decostruttivismo e l’High Tech:</w:t>
      </w:r>
    </w:p>
    <w:p w14:paraId="6F563B87" w14:textId="77777777" w:rsidR="007D7E9D" w:rsidRPr="00645553" w:rsidRDefault="007D7E9D" w:rsidP="007D7E9D">
      <w:pPr>
        <w:pStyle w:val="Paragrafoelenco"/>
        <w:ind w:left="1416"/>
        <w:jc w:val="both"/>
        <w:rPr>
          <w:rFonts w:ascii="Arial" w:hAnsi="Arial" w:cs="Arial"/>
        </w:rPr>
      </w:pPr>
      <w:r w:rsidRPr="00645553">
        <w:rPr>
          <w:rFonts w:ascii="Arial" w:hAnsi="Arial" w:cs="Arial"/>
        </w:rPr>
        <w:t>Jørn Utzon (1918-2008)</w:t>
      </w:r>
    </w:p>
    <w:p w14:paraId="5A3697BD" w14:textId="77777777" w:rsidR="007D7E9D" w:rsidRPr="00645553" w:rsidRDefault="007D7E9D" w:rsidP="00E62876">
      <w:pPr>
        <w:pStyle w:val="Paragrafoelenco"/>
        <w:numPr>
          <w:ilvl w:val="0"/>
          <w:numId w:val="57"/>
        </w:numPr>
        <w:jc w:val="both"/>
        <w:rPr>
          <w:rFonts w:ascii="Arial" w:hAnsi="Arial" w:cs="Arial"/>
          <w:i/>
        </w:rPr>
      </w:pPr>
      <w:r w:rsidRPr="00645553">
        <w:rPr>
          <w:rFonts w:ascii="Arial" w:hAnsi="Arial" w:cs="Arial"/>
          <w:i/>
        </w:rPr>
        <w:t>Sydney Opera House, 1957-1973, Australia.</w:t>
      </w:r>
    </w:p>
    <w:p w14:paraId="7B680480" w14:textId="77777777" w:rsidR="007D7E9D" w:rsidRPr="00645553" w:rsidRDefault="007D7E9D" w:rsidP="007D7E9D">
      <w:pPr>
        <w:ind w:left="1416"/>
        <w:jc w:val="both"/>
        <w:rPr>
          <w:rFonts w:ascii="Arial" w:hAnsi="Arial" w:cs="Arial"/>
        </w:rPr>
      </w:pPr>
      <w:r w:rsidRPr="00645553">
        <w:rPr>
          <w:rFonts w:ascii="Arial" w:hAnsi="Arial" w:cs="Arial"/>
        </w:rPr>
        <w:t>Aldo Rossi (1931-1997)</w:t>
      </w:r>
    </w:p>
    <w:p w14:paraId="60819058" w14:textId="77777777" w:rsidR="007D7E9D" w:rsidRPr="00645553" w:rsidRDefault="007D7E9D" w:rsidP="00E62876">
      <w:pPr>
        <w:pStyle w:val="Paragrafoelenco"/>
        <w:numPr>
          <w:ilvl w:val="0"/>
          <w:numId w:val="57"/>
        </w:numPr>
        <w:jc w:val="both"/>
        <w:rPr>
          <w:rFonts w:ascii="Arial" w:hAnsi="Arial" w:cs="Arial"/>
          <w:i/>
        </w:rPr>
      </w:pPr>
      <w:r w:rsidRPr="00645553">
        <w:rPr>
          <w:rFonts w:ascii="Arial" w:hAnsi="Arial" w:cs="Arial"/>
          <w:i/>
        </w:rPr>
        <w:t>Teatro del Mondo, 1979 (smontato).</w:t>
      </w:r>
    </w:p>
    <w:p w14:paraId="658B64E5" w14:textId="77777777" w:rsidR="007D7E9D" w:rsidRPr="00645553" w:rsidRDefault="007D7E9D" w:rsidP="007D7E9D">
      <w:pPr>
        <w:ind w:left="1416"/>
        <w:jc w:val="both"/>
        <w:rPr>
          <w:rFonts w:ascii="Arial" w:hAnsi="Arial" w:cs="Arial"/>
        </w:rPr>
      </w:pPr>
      <w:r w:rsidRPr="00645553">
        <w:rPr>
          <w:rFonts w:ascii="Arial" w:hAnsi="Arial" w:cs="Arial"/>
        </w:rPr>
        <w:t>Renzo Piano (1937)</w:t>
      </w:r>
    </w:p>
    <w:p w14:paraId="2FAA98BB" w14:textId="77777777" w:rsidR="007D7E9D" w:rsidRPr="00645553" w:rsidRDefault="007D7E9D" w:rsidP="00E62876">
      <w:pPr>
        <w:pStyle w:val="Paragrafoelenco"/>
        <w:numPr>
          <w:ilvl w:val="0"/>
          <w:numId w:val="57"/>
        </w:numPr>
        <w:jc w:val="both"/>
        <w:rPr>
          <w:rFonts w:ascii="Arial" w:hAnsi="Arial" w:cs="Arial"/>
          <w:i/>
        </w:rPr>
      </w:pPr>
      <w:r w:rsidRPr="00645553">
        <w:rPr>
          <w:rFonts w:ascii="Arial" w:hAnsi="Arial" w:cs="Arial"/>
          <w:i/>
        </w:rPr>
        <w:t>Centre Georges Pompidou, 1977, Parigi.</w:t>
      </w:r>
    </w:p>
    <w:p w14:paraId="3EB21B38" w14:textId="13376CAB" w:rsidR="007D7E9D" w:rsidRPr="00645553" w:rsidRDefault="00E62876" w:rsidP="00E62876">
      <w:pPr>
        <w:pStyle w:val="Paragrafoelenco"/>
        <w:numPr>
          <w:ilvl w:val="0"/>
          <w:numId w:val="57"/>
        </w:numPr>
        <w:jc w:val="both"/>
        <w:rPr>
          <w:rFonts w:ascii="Arial" w:hAnsi="Arial" w:cs="Arial"/>
          <w:i/>
        </w:rPr>
      </w:pPr>
      <w:r>
        <w:rPr>
          <w:rFonts w:ascii="Arial" w:hAnsi="Arial" w:cs="Arial"/>
          <w:i/>
        </w:rPr>
        <w:t xml:space="preserve">Parco della Musica, </w:t>
      </w:r>
      <w:r w:rsidR="007D7E9D" w:rsidRPr="00645553">
        <w:rPr>
          <w:rFonts w:ascii="Arial" w:hAnsi="Arial" w:cs="Arial"/>
          <w:i/>
        </w:rPr>
        <w:t>1994-2002, Roma.</w:t>
      </w:r>
    </w:p>
    <w:p w14:paraId="51CB12A7" w14:textId="77777777" w:rsidR="007D7E9D" w:rsidRPr="00645553" w:rsidRDefault="007D7E9D" w:rsidP="00E62876">
      <w:pPr>
        <w:pStyle w:val="Paragrafoelenco"/>
        <w:numPr>
          <w:ilvl w:val="0"/>
          <w:numId w:val="57"/>
        </w:numPr>
        <w:jc w:val="both"/>
        <w:rPr>
          <w:rFonts w:ascii="Arial" w:hAnsi="Arial" w:cs="Arial"/>
          <w:i/>
        </w:rPr>
      </w:pPr>
      <w:r w:rsidRPr="00645553">
        <w:rPr>
          <w:rFonts w:ascii="Arial" w:hAnsi="Arial" w:cs="Arial"/>
          <w:i/>
        </w:rPr>
        <w:t>Shard of Glass, 2012, Londra.</w:t>
      </w:r>
    </w:p>
    <w:p w14:paraId="76976C4D" w14:textId="77777777" w:rsidR="007D7E9D" w:rsidRPr="00645553" w:rsidRDefault="007D7E9D" w:rsidP="007D7E9D">
      <w:pPr>
        <w:ind w:left="1416"/>
        <w:jc w:val="both"/>
        <w:rPr>
          <w:rFonts w:ascii="Arial" w:hAnsi="Arial" w:cs="Arial"/>
        </w:rPr>
      </w:pPr>
      <w:r w:rsidRPr="00645553">
        <w:rPr>
          <w:rFonts w:ascii="Arial" w:hAnsi="Arial" w:cs="Arial"/>
        </w:rPr>
        <w:t>Norman Foster (1937)</w:t>
      </w:r>
    </w:p>
    <w:p w14:paraId="2A22CBCC" w14:textId="77777777" w:rsidR="007D7E9D" w:rsidRPr="00645553" w:rsidRDefault="007D7E9D" w:rsidP="00E62876">
      <w:pPr>
        <w:pStyle w:val="Paragrafoelenco"/>
        <w:numPr>
          <w:ilvl w:val="0"/>
          <w:numId w:val="58"/>
        </w:numPr>
        <w:jc w:val="both"/>
        <w:rPr>
          <w:rFonts w:ascii="Arial" w:hAnsi="Arial" w:cs="Arial"/>
          <w:i/>
        </w:rPr>
      </w:pPr>
      <w:r w:rsidRPr="00645553">
        <w:rPr>
          <w:rFonts w:ascii="Arial" w:hAnsi="Arial" w:cs="Arial"/>
          <w:i/>
        </w:rPr>
        <w:t>30 St. Mary Axe, 1997-2004, Londra.</w:t>
      </w:r>
    </w:p>
    <w:p w14:paraId="13F11479" w14:textId="77777777" w:rsidR="007D7E9D" w:rsidRPr="00645553" w:rsidRDefault="007D7E9D" w:rsidP="007D7E9D">
      <w:pPr>
        <w:ind w:left="1416"/>
        <w:jc w:val="both"/>
        <w:rPr>
          <w:rFonts w:ascii="Arial" w:hAnsi="Arial" w:cs="Arial"/>
        </w:rPr>
      </w:pPr>
      <w:r w:rsidRPr="00645553">
        <w:rPr>
          <w:rFonts w:ascii="Arial" w:hAnsi="Arial" w:cs="Arial"/>
        </w:rPr>
        <w:t>Frank Owen Gehry (1929)</w:t>
      </w:r>
    </w:p>
    <w:p w14:paraId="22AB24C0" w14:textId="77777777" w:rsidR="007D7E9D" w:rsidRPr="00645553" w:rsidRDefault="007D7E9D" w:rsidP="00E62876">
      <w:pPr>
        <w:pStyle w:val="Paragrafoelenco"/>
        <w:numPr>
          <w:ilvl w:val="0"/>
          <w:numId w:val="58"/>
        </w:numPr>
        <w:jc w:val="both"/>
        <w:rPr>
          <w:rFonts w:ascii="Arial" w:hAnsi="Arial" w:cs="Arial"/>
          <w:i/>
        </w:rPr>
      </w:pPr>
      <w:r w:rsidRPr="00645553">
        <w:rPr>
          <w:rFonts w:ascii="Arial" w:hAnsi="Arial" w:cs="Arial"/>
          <w:i/>
        </w:rPr>
        <w:t>Museo Guggenheim, 1991-97, Bilbao.</w:t>
      </w:r>
    </w:p>
    <w:p w14:paraId="1AAD9578" w14:textId="77777777" w:rsidR="007D7E9D" w:rsidRPr="00645553" w:rsidRDefault="007D7E9D" w:rsidP="007D7E9D">
      <w:pPr>
        <w:ind w:left="1416"/>
        <w:jc w:val="both"/>
        <w:rPr>
          <w:rFonts w:ascii="Arial" w:hAnsi="Arial" w:cs="Arial"/>
        </w:rPr>
      </w:pPr>
      <w:r w:rsidRPr="00645553">
        <w:rPr>
          <w:rFonts w:ascii="Arial" w:hAnsi="Arial" w:cs="Arial"/>
        </w:rPr>
        <w:t>Zaha Hadid (1950-2016)</w:t>
      </w:r>
    </w:p>
    <w:p w14:paraId="104BED85" w14:textId="77777777" w:rsidR="007D7E9D" w:rsidRPr="00645553" w:rsidRDefault="007D7E9D" w:rsidP="00E62876">
      <w:pPr>
        <w:pStyle w:val="Paragrafoelenco"/>
        <w:numPr>
          <w:ilvl w:val="0"/>
          <w:numId w:val="58"/>
        </w:numPr>
        <w:jc w:val="both"/>
        <w:rPr>
          <w:rFonts w:ascii="Arial" w:hAnsi="Arial" w:cs="Arial"/>
          <w:i/>
        </w:rPr>
      </w:pPr>
      <w:r w:rsidRPr="00645553">
        <w:rPr>
          <w:rFonts w:ascii="Arial" w:hAnsi="Arial" w:cs="Arial"/>
          <w:i/>
        </w:rPr>
        <w:t>MAXXI - Museo nazionale delle arti del XXI secolo, 2010, Roma.</w:t>
      </w:r>
    </w:p>
    <w:p w14:paraId="4BE3C163" w14:textId="77777777" w:rsidR="007D7E9D" w:rsidRPr="007D7E9D" w:rsidRDefault="007D7E9D" w:rsidP="00E62876">
      <w:pPr>
        <w:pStyle w:val="Paragrafoelenco"/>
        <w:numPr>
          <w:ilvl w:val="0"/>
          <w:numId w:val="58"/>
        </w:numPr>
        <w:jc w:val="both"/>
        <w:rPr>
          <w:rFonts w:ascii="Arial" w:hAnsi="Arial" w:cs="Arial"/>
          <w:i/>
          <w:lang w:val="en-US"/>
        </w:rPr>
      </w:pPr>
      <w:r w:rsidRPr="007D7E9D">
        <w:rPr>
          <w:rFonts w:ascii="Arial" w:hAnsi="Arial" w:cs="Arial"/>
          <w:i/>
          <w:lang w:val="en-US"/>
        </w:rPr>
        <w:t>City Life Residential Complex, 2004–2014, Milano.</w:t>
      </w:r>
    </w:p>
    <w:p w14:paraId="7B7EC409" w14:textId="77777777" w:rsidR="007D7E9D" w:rsidRPr="00645553" w:rsidRDefault="007D7E9D" w:rsidP="00E62876">
      <w:pPr>
        <w:pStyle w:val="Paragrafoelenco"/>
        <w:numPr>
          <w:ilvl w:val="0"/>
          <w:numId w:val="17"/>
        </w:numPr>
        <w:jc w:val="both"/>
        <w:rPr>
          <w:rFonts w:ascii="Arial" w:hAnsi="Arial" w:cs="Arial"/>
        </w:rPr>
      </w:pPr>
      <w:r w:rsidRPr="00645553">
        <w:rPr>
          <w:rFonts w:ascii="Arial" w:hAnsi="Arial" w:cs="Arial"/>
        </w:rPr>
        <w:t>Bioarchitettura e sostenibilità:</w:t>
      </w:r>
    </w:p>
    <w:p w14:paraId="49337BA4" w14:textId="77777777" w:rsidR="007D7E9D" w:rsidRPr="00645553" w:rsidRDefault="007D7E9D" w:rsidP="007D7E9D">
      <w:pPr>
        <w:pStyle w:val="Paragrafoelenco"/>
        <w:ind w:left="1416"/>
        <w:jc w:val="both"/>
        <w:rPr>
          <w:rFonts w:ascii="Arial" w:hAnsi="Arial" w:cs="Arial"/>
        </w:rPr>
      </w:pPr>
      <w:r w:rsidRPr="00645553">
        <w:rPr>
          <w:rFonts w:ascii="Arial" w:hAnsi="Arial" w:cs="Arial"/>
        </w:rPr>
        <w:t>Studio Boeri</w:t>
      </w:r>
    </w:p>
    <w:p w14:paraId="571B0B7B" w14:textId="77777777" w:rsidR="007D7E9D" w:rsidRPr="00645553" w:rsidRDefault="007D7E9D" w:rsidP="00E62876">
      <w:pPr>
        <w:pStyle w:val="Paragrafoelenco"/>
        <w:numPr>
          <w:ilvl w:val="0"/>
          <w:numId w:val="56"/>
        </w:numPr>
        <w:jc w:val="both"/>
        <w:rPr>
          <w:rFonts w:ascii="Arial" w:hAnsi="Arial" w:cs="Arial"/>
          <w:i/>
        </w:rPr>
      </w:pPr>
      <w:r w:rsidRPr="00645553">
        <w:rPr>
          <w:rFonts w:ascii="Arial" w:hAnsi="Arial" w:cs="Arial"/>
          <w:i/>
        </w:rPr>
        <w:t>Bosco verticale, 2009-2014, Milano.</w:t>
      </w:r>
    </w:p>
    <w:p w14:paraId="13D51BCA" w14:textId="77777777" w:rsidR="007D7E9D" w:rsidRDefault="007D7E9D" w:rsidP="007D7E9D">
      <w:pPr>
        <w:widowControl w:val="0"/>
        <w:autoSpaceDE w:val="0"/>
        <w:autoSpaceDN w:val="0"/>
        <w:adjustRightInd w:val="0"/>
        <w:jc w:val="both"/>
        <w:rPr>
          <w:rFonts w:ascii="Arial" w:hAnsi="Arial" w:cs="Arial"/>
          <w:b/>
        </w:rPr>
      </w:pPr>
    </w:p>
    <w:p w14:paraId="6A44ED47" w14:textId="5050A6E6" w:rsidR="007D7E9D" w:rsidRPr="00E62876" w:rsidRDefault="007D7E9D" w:rsidP="00E62876">
      <w:pPr>
        <w:widowControl w:val="0"/>
        <w:autoSpaceDE w:val="0"/>
        <w:autoSpaceDN w:val="0"/>
        <w:adjustRightInd w:val="0"/>
        <w:jc w:val="both"/>
        <w:rPr>
          <w:rFonts w:ascii="Arial" w:hAnsi="Arial" w:cs="Arial"/>
          <w:b/>
        </w:rPr>
      </w:pPr>
      <w:r>
        <w:rPr>
          <w:rFonts w:ascii="Arial" w:hAnsi="Arial" w:cs="Arial"/>
          <w:b/>
        </w:rPr>
        <w:t>ESEMPIO DI DOMANDE ORALI</w:t>
      </w:r>
      <w:r w:rsidRPr="007319A5">
        <w:rPr>
          <w:rFonts w:ascii="Arial" w:hAnsi="Arial" w:cs="Arial"/>
          <w:b/>
        </w:rPr>
        <w:t>:</w:t>
      </w:r>
      <w:r>
        <w:rPr>
          <w:rFonts w:ascii="Arial" w:hAnsi="Arial" w:cs="Arial"/>
          <w:b/>
        </w:rPr>
        <w:t xml:space="preserve"> </w:t>
      </w:r>
    </w:p>
    <w:p w14:paraId="714FA384" w14:textId="77777777" w:rsidR="007D7E9D" w:rsidRDefault="007D7E9D" w:rsidP="00E62876">
      <w:pPr>
        <w:pStyle w:val="Paragrafoelenco"/>
        <w:numPr>
          <w:ilvl w:val="0"/>
          <w:numId w:val="62"/>
        </w:numPr>
        <w:rPr>
          <w:rFonts w:ascii="Arial" w:hAnsi="Arial" w:cs="Arial"/>
        </w:rPr>
      </w:pPr>
      <w:r>
        <w:rPr>
          <w:rFonts w:ascii="Arial" w:hAnsi="Arial" w:cs="Arial"/>
        </w:rPr>
        <w:t>Canova</w:t>
      </w:r>
      <w:r w:rsidRPr="00AF0DF1">
        <w:rPr>
          <w:rFonts w:ascii="Arial" w:hAnsi="Arial" w:cs="Arial"/>
        </w:rPr>
        <w:t>: presentazione dell’artista. (Periodizzazione, elementi caratteristici, esordi e opere principali).</w:t>
      </w:r>
    </w:p>
    <w:p w14:paraId="17410048" w14:textId="77777777" w:rsidR="007D7E9D" w:rsidRPr="00A747C8" w:rsidRDefault="007D7E9D" w:rsidP="00E62876">
      <w:pPr>
        <w:pStyle w:val="Paragrafoelenco"/>
        <w:numPr>
          <w:ilvl w:val="0"/>
          <w:numId w:val="62"/>
        </w:numPr>
        <w:rPr>
          <w:rFonts w:ascii="Arial" w:hAnsi="Arial" w:cs="Arial"/>
        </w:rPr>
      </w:pPr>
      <w:r>
        <w:rPr>
          <w:rFonts w:ascii="Arial" w:hAnsi="Arial" w:cs="Arial"/>
        </w:rPr>
        <w:t>La pittura romantica (analisi opere significative).</w:t>
      </w:r>
    </w:p>
    <w:p w14:paraId="33B4916A" w14:textId="77777777" w:rsidR="007D7E9D" w:rsidRDefault="007D7E9D" w:rsidP="00E62876">
      <w:pPr>
        <w:pStyle w:val="Paragrafoelenco"/>
        <w:numPr>
          <w:ilvl w:val="0"/>
          <w:numId w:val="62"/>
        </w:numPr>
        <w:rPr>
          <w:rFonts w:ascii="Arial" w:hAnsi="Arial" w:cs="Arial"/>
        </w:rPr>
      </w:pPr>
      <w:r w:rsidRPr="00BC3268">
        <w:rPr>
          <w:rFonts w:ascii="Arial" w:hAnsi="Arial" w:cs="Arial"/>
        </w:rPr>
        <w:t>Van Gogh: presentazione dell’artista. (Elementi caratteristici e opere principali).</w:t>
      </w:r>
    </w:p>
    <w:p w14:paraId="313B5F62" w14:textId="77777777" w:rsidR="007D7E9D" w:rsidRDefault="007D7E9D" w:rsidP="00E62876">
      <w:pPr>
        <w:pStyle w:val="Paragrafoelenco"/>
        <w:numPr>
          <w:ilvl w:val="0"/>
          <w:numId w:val="62"/>
        </w:numPr>
        <w:rPr>
          <w:rFonts w:ascii="Arial" w:hAnsi="Arial" w:cs="Arial"/>
        </w:rPr>
      </w:pPr>
      <w:r w:rsidRPr="00BC3268">
        <w:rPr>
          <w:rFonts w:ascii="Arial" w:hAnsi="Arial" w:cs="Arial"/>
        </w:rPr>
        <w:t>Picasso e il Cubismo (analisi opere).</w:t>
      </w:r>
    </w:p>
    <w:p w14:paraId="4DC6FE34" w14:textId="77777777" w:rsidR="007D7E9D" w:rsidRDefault="007D7E9D" w:rsidP="00E62876">
      <w:pPr>
        <w:pStyle w:val="Paragrafoelenco"/>
        <w:numPr>
          <w:ilvl w:val="0"/>
          <w:numId w:val="62"/>
        </w:numPr>
        <w:rPr>
          <w:rFonts w:ascii="Arial" w:hAnsi="Arial" w:cs="Arial"/>
        </w:rPr>
      </w:pPr>
      <w:r>
        <w:rPr>
          <w:rFonts w:ascii="Arial" w:hAnsi="Arial" w:cs="Arial"/>
        </w:rPr>
        <w:t>Le Avanguardie Storiche (opere scelte).</w:t>
      </w:r>
    </w:p>
    <w:p w14:paraId="6612F54B" w14:textId="77777777" w:rsidR="007D7E9D" w:rsidRDefault="007D7E9D" w:rsidP="00E62876">
      <w:pPr>
        <w:pStyle w:val="Paragrafoelenco"/>
        <w:numPr>
          <w:ilvl w:val="0"/>
          <w:numId w:val="62"/>
        </w:numPr>
        <w:rPr>
          <w:rFonts w:ascii="Arial" w:hAnsi="Arial" w:cs="Arial"/>
        </w:rPr>
      </w:pPr>
      <w:r w:rsidRPr="00BC3268">
        <w:rPr>
          <w:rFonts w:ascii="Arial" w:hAnsi="Arial" w:cs="Arial"/>
        </w:rPr>
        <w:t>Il Futurismo (periodizzazione, caratteri ed esponenti).</w:t>
      </w:r>
    </w:p>
    <w:p w14:paraId="00592760" w14:textId="77777777" w:rsidR="007D7E9D" w:rsidRDefault="007D7E9D" w:rsidP="00E62876">
      <w:pPr>
        <w:pStyle w:val="Paragrafoelenco"/>
        <w:numPr>
          <w:ilvl w:val="0"/>
          <w:numId w:val="62"/>
        </w:numPr>
        <w:rPr>
          <w:rFonts w:ascii="Arial" w:hAnsi="Arial" w:cs="Arial"/>
        </w:rPr>
      </w:pPr>
      <w:r w:rsidRPr="00BC3268">
        <w:rPr>
          <w:rFonts w:ascii="Arial" w:hAnsi="Arial" w:cs="Arial"/>
          <w:i/>
        </w:rPr>
        <w:t>La Casa sulla Cascata</w:t>
      </w:r>
      <w:r>
        <w:rPr>
          <w:rFonts w:ascii="Arial" w:hAnsi="Arial" w:cs="Arial"/>
        </w:rPr>
        <w:t xml:space="preserve"> di Frank Lloyd Wright (commento e contesto).</w:t>
      </w:r>
    </w:p>
    <w:p w14:paraId="77483B47" w14:textId="77777777" w:rsidR="007D7E9D" w:rsidRDefault="007D7E9D" w:rsidP="00E62876">
      <w:pPr>
        <w:pStyle w:val="Paragrafoelenco"/>
        <w:numPr>
          <w:ilvl w:val="0"/>
          <w:numId w:val="62"/>
        </w:numPr>
        <w:rPr>
          <w:rFonts w:ascii="Arial" w:hAnsi="Arial" w:cs="Arial"/>
        </w:rPr>
      </w:pPr>
      <w:r>
        <w:rPr>
          <w:rFonts w:ascii="Arial" w:hAnsi="Arial" w:cs="Arial"/>
        </w:rPr>
        <w:t>Espressioni artistiche e architettoniche contemporanee (opere scelte).</w:t>
      </w:r>
    </w:p>
    <w:p w14:paraId="291715D9" w14:textId="77777777" w:rsidR="007D7E9D" w:rsidRPr="00BC3268" w:rsidRDefault="007D7E9D" w:rsidP="00E62876">
      <w:pPr>
        <w:pStyle w:val="Paragrafoelenco"/>
        <w:numPr>
          <w:ilvl w:val="0"/>
          <w:numId w:val="62"/>
        </w:numPr>
        <w:rPr>
          <w:rFonts w:ascii="Arial" w:hAnsi="Arial" w:cs="Arial"/>
        </w:rPr>
      </w:pPr>
      <w:r w:rsidRPr="00BC3268">
        <w:rPr>
          <w:rFonts w:ascii="Arial" w:hAnsi="Arial" w:cs="Arial"/>
        </w:rPr>
        <w:t>Riconoscimento e commento di un’immagine (riproduzione di un’opera proposta dall’insegnante, scelta tra quelle indicate nel programma).</w:t>
      </w:r>
    </w:p>
    <w:p w14:paraId="75ADDBDA" w14:textId="77777777" w:rsidR="007D7E9D" w:rsidRPr="00645553" w:rsidRDefault="007D7E9D" w:rsidP="007D7E9D">
      <w:pPr>
        <w:rPr>
          <w:rFonts w:ascii="Arial" w:hAnsi="Arial" w:cs="Arial"/>
        </w:rPr>
      </w:pPr>
    </w:p>
    <w:p w14:paraId="635D65B2" w14:textId="77777777" w:rsidR="007D7E9D" w:rsidRDefault="007D7E9D" w:rsidP="007D7E9D">
      <w:pPr>
        <w:jc w:val="both"/>
        <w:rPr>
          <w:rFonts w:ascii="Times New Roman" w:hAnsi="Times New Roman"/>
        </w:rPr>
      </w:pPr>
    </w:p>
    <w:p w14:paraId="7842FC13" w14:textId="77777777" w:rsidR="007D7E9D" w:rsidRDefault="007D7E9D" w:rsidP="007D7E9D">
      <w:pPr>
        <w:jc w:val="both"/>
        <w:rPr>
          <w:rFonts w:ascii="Times New Roman" w:hAnsi="Times New Roman"/>
        </w:rPr>
      </w:pPr>
    </w:p>
    <w:p w14:paraId="3CCD505A" w14:textId="77777777" w:rsidR="007D7E9D" w:rsidRDefault="007D7E9D" w:rsidP="007D7E9D">
      <w:pPr>
        <w:jc w:val="both"/>
        <w:rPr>
          <w:rFonts w:ascii="Times New Roman" w:hAnsi="Times New Roman"/>
        </w:rPr>
      </w:pPr>
    </w:p>
    <w:p w14:paraId="2B905275" w14:textId="77777777" w:rsidR="007D7E9D" w:rsidRDefault="007D7E9D" w:rsidP="007D7E9D">
      <w:pPr>
        <w:jc w:val="both"/>
        <w:rPr>
          <w:rFonts w:ascii="Times New Roman" w:hAnsi="Times New Roman"/>
        </w:rPr>
      </w:pPr>
    </w:p>
    <w:p w14:paraId="5AB80A19" w14:textId="77777777" w:rsidR="007D7E9D" w:rsidRPr="007D7E9D" w:rsidRDefault="007D7E9D" w:rsidP="007D7E9D">
      <w:pPr>
        <w:jc w:val="both"/>
        <w:rPr>
          <w:rFonts w:ascii="Times New Roman" w:hAnsi="Times New Roman"/>
        </w:rPr>
      </w:pPr>
    </w:p>
    <w:p w14:paraId="0631D217" w14:textId="77777777" w:rsidR="007D7E9D" w:rsidRPr="007D7E9D" w:rsidRDefault="007D7E9D" w:rsidP="007D7E9D">
      <w:pPr>
        <w:jc w:val="both"/>
        <w:rPr>
          <w:rFonts w:ascii="Times New Roman" w:hAnsi="Times New Roman"/>
        </w:rPr>
      </w:pPr>
    </w:p>
    <w:p w14:paraId="40557E71" w14:textId="77777777" w:rsidR="007D7E9D" w:rsidRPr="007D7E9D" w:rsidRDefault="007D7E9D" w:rsidP="007D7E9D">
      <w:pPr>
        <w:jc w:val="both"/>
        <w:rPr>
          <w:rFonts w:ascii="Times New Roman" w:hAnsi="Times New Roman"/>
        </w:rPr>
      </w:pPr>
    </w:p>
    <w:p w14:paraId="78EE924B" w14:textId="77777777" w:rsidR="007D7E9D" w:rsidRPr="007D7E9D" w:rsidRDefault="007D7E9D" w:rsidP="007D7E9D">
      <w:pPr>
        <w:jc w:val="both"/>
        <w:rPr>
          <w:rFonts w:ascii="Times New Roman" w:hAnsi="Times New Roman"/>
        </w:rPr>
      </w:pPr>
    </w:p>
    <w:p w14:paraId="736F40A1" w14:textId="77777777" w:rsidR="007D7E9D" w:rsidRPr="007D7E9D" w:rsidRDefault="007D7E9D" w:rsidP="007D7E9D">
      <w:pPr>
        <w:jc w:val="both"/>
        <w:rPr>
          <w:rFonts w:ascii="Times New Roman" w:hAnsi="Times New Roman"/>
        </w:rPr>
      </w:pPr>
    </w:p>
    <w:p w14:paraId="0E0F4439" w14:textId="77777777" w:rsidR="007D7E9D" w:rsidRPr="007D7E9D" w:rsidRDefault="007D7E9D" w:rsidP="007D7E9D">
      <w:pPr>
        <w:widowControl w:val="0"/>
        <w:autoSpaceDE w:val="0"/>
        <w:autoSpaceDN w:val="0"/>
        <w:adjustRightInd w:val="0"/>
        <w:ind w:left="720"/>
        <w:jc w:val="both"/>
        <w:rPr>
          <w:rFonts w:ascii="Times New Roman" w:hAnsi="Times New Roman"/>
        </w:rPr>
      </w:pPr>
    </w:p>
    <w:p w14:paraId="7AB8E930" w14:textId="77777777" w:rsidR="007D7E9D" w:rsidRPr="007D7E9D" w:rsidRDefault="007D7E9D" w:rsidP="007D7E9D">
      <w:pPr>
        <w:jc w:val="both"/>
      </w:pPr>
    </w:p>
    <w:p w14:paraId="358D7138" w14:textId="77777777" w:rsidR="00B90C28" w:rsidRDefault="00B90C28" w:rsidP="007D7E9D">
      <w:pPr>
        <w:widowControl w:val="0"/>
        <w:autoSpaceDE w:val="0"/>
        <w:autoSpaceDN w:val="0"/>
        <w:adjustRightInd w:val="0"/>
        <w:jc w:val="both"/>
      </w:pPr>
    </w:p>
    <w:p w14:paraId="411FAA09" w14:textId="77777777" w:rsidR="00E62876" w:rsidRDefault="00E62876" w:rsidP="007D7E9D">
      <w:pPr>
        <w:widowControl w:val="0"/>
        <w:autoSpaceDE w:val="0"/>
        <w:autoSpaceDN w:val="0"/>
        <w:adjustRightInd w:val="0"/>
        <w:jc w:val="both"/>
      </w:pPr>
    </w:p>
    <w:p w14:paraId="76CAE4FF" w14:textId="77777777" w:rsidR="00E62876" w:rsidRDefault="00E62876" w:rsidP="007D7E9D">
      <w:pPr>
        <w:widowControl w:val="0"/>
        <w:autoSpaceDE w:val="0"/>
        <w:autoSpaceDN w:val="0"/>
        <w:adjustRightInd w:val="0"/>
        <w:jc w:val="both"/>
      </w:pPr>
    </w:p>
    <w:p w14:paraId="60C000A6" w14:textId="77777777" w:rsidR="00E62876" w:rsidRDefault="00E62876" w:rsidP="007D7E9D">
      <w:pPr>
        <w:widowControl w:val="0"/>
        <w:autoSpaceDE w:val="0"/>
        <w:autoSpaceDN w:val="0"/>
        <w:adjustRightInd w:val="0"/>
        <w:jc w:val="both"/>
      </w:pPr>
    </w:p>
    <w:p w14:paraId="40E5BD71" w14:textId="77777777" w:rsidR="00E62876" w:rsidRDefault="00E62876" w:rsidP="007D7E9D">
      <w:pPr>
        <w:widowControl w:val="0"/>
        <w:autoSpaceDE w:val="0"/>
        <w:autoSpaceDN w:val="0"/>
        <w:adjustRightInd w:val="0"/>
        <w:jc w:val="both"/>
      </w:pPr>
    </w:p>
    <w:p w14:paraId="48A1696C" w14:textId="77777777" w:rsidR="00E62876" w:rsidRDefault="00E62876" w:rsidP="007D7E9D">
      <w:pPr>
        <w:widowControl w:val="0"/>
        <w:autoSpaceDE w:val="0"/>
        <w:autoSpaceDN w:val="0"/>
        <w:adjustRightInd w:val="0"/>
        <w:jc w:val="both"/>
      </w:pPr>
    </w:p>
    <w:p w14:paraId="7356381C" w14:textId="77777777" w:rsidR="00E62876" w:rsidRDefault="00E62876" w:rsidP="007D7E9D">
      <w:pPr>
        <w:widowControl w:val="0"/>
        <w:autoSpaceDE w:val="0"/>
        <w:autoSpaceDN w:val="0"/>
        <w:adjustRightInd w:val="0"/>
        <w:jc w:val="both"/>
      </w:pPr>
    </w:p>
    <w:p w14:paraId="5DE145AF" w14:textId="128144DD" w:rsidR="00E62876" w:rsidRPr="00E62876" w:rsidRDefault="00E62876" w:rsidP="00E62876">
      <w:pPr>
        <w:widowControl w:val="0"/>
        <w:autoSpaceDE w:val="0"/>
        <w:autoSpaceDN w:val="0"/>
        <w:adjustRightInd w:val="0"/>
        <w:jc w:val="both"/>
      </w:pPr>
      <w:r>
        <w:br w:type="page"/>
      </w:r>
    </w:p>
    <w:p w14:paraId="46A5E008" w14:textId="5F9D40AB" w:rsidR="00E62876" w:rsidRPr="00E62876" w:rsidRDefault="00E62876" w:rsidP="00E62876">
      <w:pPr>
        <w:autoSpaceDE w:val="0"/>
        <w:autoSpaceDN w:val="0"/>
        <w:adjustRightInd w:val="0"/>
        <w:rPr>
          <w:rFonts w:ascii="Arial" w:hAnsi="Arial" w:cs="Arial"/>
          <w:b/>
          <w:bCs/>
        </w:rPr>
      </w:pPr>
      <w:r w:rsidRPr="00E62876">
        <w:rPr>
          <w:rFonts w:ascii="Arial" w:hAnsi="Arial" w:cs="Arial"/>
          <w:b/>
          <w:bCs/>
        </w:rPr>
        <w:t xml:space="preserve">DIPARTIMENTO DI: </w:t>
      </w:r>
      <w:r w:rsidRPr="00E62876">
        <w:rPr>
          <w:rFonts w:ascii="Arial" w:hAnsi="Arial" w:cs="Arial"/>
          <w:b/>
        </w:rPr>
        <w:t>Scienze motorie e sportive</w:t>
      </w:r>
    </w:p>
    <w:p w14:paraId="64907536" w14:textId="7811E89E" w:rsidR="00E62876" w:rsidRPr="00E62876" w:rsidRDefault="00E62876" w:rsidP="00E62876">
      <w:pPr>
        <w:autoSpaceDE w:val="0"/>
        <w:autoSpaceDN w:val="0"/>
        <w:adjustRightInd w:val="0"/>
        <w:rPr>
          <w:rFonts w:ascii="Arial" w:hAnsi="Arial" w:cs="Arial"/>
          <w:b/>
          <w:bCs/>
        </w:rPr>
      </w:pPr>
      <w:r w:rsidRPr="00513EF4">
        <w:rPr>
          <w:rFonts w:ascii="Arial" w:hAnsi="Arial" w:cs="Arial"/>
          <w:b/>
          <w:bCs/>
          <w:highlight w:val="yellow"/>
        </w:rPr>
        <w:t xml:space="preserve">MATERIA: </w:t>
      </w:r>
      <w:r w:rsidRPr="00513EF4">
        <w:rPr>
          <w:rFonts w:ascii="Arial" w:hAnsi="Arial" w:cs="Arial"/>
          <w:b/>
          <w:highlight w:val="yellow"/>
        </w:rPr>
        <w:t>SCIENZE MOTORIE E SPORTIVE</w:t>
      </w:r>
    </w:p>
    <w:p w14:paraId="2C10FA3F" w14:textId="77777777" w:rsidR="00E62876" w:rsidRPr="00E62876" w:rsidRDefault="00E62876" w:rsidP="00E62876">
      <w:pPr>
        <w:autoSpaceDE w:val="0"/>
        <w:autoSpaceDN w:val="0"/>
        <w:adjustRightInd w:val="0"/>
        <w:rPr>
          <w:rFonts w:ascii="Arial" w:hAnsi="Arial" w:cs="Arial"/>
          <w:b/>
          <w:bCs/>
        </w:rPr>
      </w:pPr>
    </w:p>
    <w:p w14:paraId="225D0068" w14:textId="77777777" w:rsidR="00E62876" w:rsidRPr="00E62876" w:rsidRDefault="00E62876" w:rsidP="00E62876">
      <w:pPr>
        <w:autoSpaceDE w:val="0"/>
        <w:autoSpaceDN w:val="0"/>
        <w:adjustRightInd w:val="0"/>
        <w:jc w:val="both"/>
        <w:rPr>
          <w:rFonts w:ascii="Arial" w:hAnsi="Arial" w:cs="Arial"/>
          <w:b/>
          <w:bCs/>
        </w:rPr>
      </w:pPr>
      <w:r w:rsidRPr="00E62876">
        <w:rPr>
          <w:rFonts w:ascii="Arial" w:hAnsi="Arial" w:cs="Arial"/>
          <w:b/>
          <w:bCs/>
        </w:rPr>
        <w:t xml:space="preserve">OBIETTIVI MINIMI: </w:t>
      </w:r>
    </w:p>
    <w:p w14:paraId="64E54E20"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Acquisizione di un livello basilare di coordinazione, tramite l’impiego di funicella e piccoli attrezzi;</w:t>
      </w:r>
    </w:p>
    <w:p w14:paraId="4BF3123E"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Controllo del corpo in aria (volo) e dell’equilibrio statico e dinamico;</w:t>
      </w:r>
    </w:p>
    <w:p w14:paraId="470FAE96"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Incremento della resistenza aerobica e della velocità;</w:t>
      </w:r>
    </w:p>
    <w:p w14:paraId="3FA99712"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Potenziamento generale della muscolatura.</w:t>
      </w:r>
    </w:p>
    <w:p w14:paraId="68155A90" w14:textId="77777777" w:rsidR="00E62876" w:rsidRPr="00E62876" w:rsidRDefault="00E62876" w:rsidP="00E62876">
      <w:pPr>
        <w:autoSpaceDE w:val="0"/>
        <w:autoSpaceDN w:val="0"/>
        <w:adjustRightInd w:val="0"/>
        <w:rPr>
          <w:rFonts w:ascii="Arial" w:hAnsi="Arial" w:cs="Arial"/>
          <w:b/>
          <w:bCs/>
        </w:rPr>
      </w:pPr>
    </w:p>
    <w:p w14:paraId="16403C07" w14:textId="77777777" w:rsidR="00E62876" w:rsidRPr="00E62876" w:rsidRDefault="00E62876" w:rsidP="00E62876">
      <w:pPr>
        <w:autoSpaceDE w:val="0"/>
        <w:autoSpaceDN w:val="0"/>
        <w:adjustRightInd w:val="0"/>
        <w:rPr>
          <w:rFonts w:ascii="Arial" w:hAnsi="Arial" w:cs="Arial"/>
          <w:b/>
          <w:bCs/>
        </w:rPr>
      </w:pPr>
      <w:r w:rsidRPr="00E62876">
        <w:rPr>
          <w:rFonts w:ascii="Arial" w:hAnsi="Arial" w:cs="Arial"/>
          <w:b/>
          <w:bCs/>
        </w:rPr>
        <w:t>PROGRAMMA:</w:t>
      </w:r>
    </w:p>
    <w:p w14:paraId="394B99BB" w14:textId="77777777" w:rsidR="00E62876" w:rsidRPr="00E62876" w:rsidRDefault="00E62876" w:rsidP="00E62876">
      <w:pPr>
        <w:jc w:val="both"/>
        <w:rPr>
          <w:rFonts w:ascii="Arial" w:hAnsi="Arial" w:cs="Arial"/>
        </w:rPr>
      </w:pPr>
      <w:r w:rsidRPr="00E62876">
        <w:rPr>
          <w:rFonts w:ascii="Arial" w:hAnsi="Arial" w:cs="Arial"/>
        </w:rPr>
        <w:t>Il programma scolastico è suddiviso in attività pratiche coadiuvate dalla indispensabile conoscenza teorica, secondo quanto indicato nel resto del capitolo.</w:t>
      </w:r>
    </w:p>
    <w:p w14:paraId="245575D3" w14:textId="77777777" w:rsidR="00E62876" w:rsidRPr="00E62876" w:rsidRDefault="00E62876" w:rsidP="00E62876">
      <w:pPr>
        <w:jc w:val="both"/>
        <w:rPr>
          <w:rFonts w:ascii="Arial" w:hAnsi="Arial" w:cs="Arial"/>
        </w:rPr>
      </w:pPr>
      <w:r w:rsidRPr="00E62876">
        <w:rPr>
          <w:rFonts w:ascii="Arial" w:hAnsi="Arial" w:cs="Arial"/>
          <w:u w:val="single"/>
        </w:rPr>
        <w:t>Programmazione teorica</w:t>
      </w:r>
      <w:r w:rsidRPr="00E62876">
        <w:rPr>
          <w:rFonts w:ascii="Arial" w:hAnsi="Arial" w:cs="Arial"/>
        </w:rPr>
        <w:t>:</w:t>
      </w:r>
    </w:p>
    <w:p w14:paraId="7D95DFCA"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Atletica leggera: corse di resistenza e velocità;</w:t>
      </w:r>
    </w:p>
    <w:p w14:paraId="79B734CD"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Basket: tecnica individuale di palleggio, passaggio, tiro e coordinazione nel movimento;</w:t>
      </w:r>
    </w:p>
    <w:p w14:paraId="04719663"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Ginnastica artistica: esercizi coordinativi individuali a corpo libero e su attrezzi (cavallina e trave);</w:t>
      </w:r>
    </w:p>
    <w:p w14:paraId="14A2F576" w14:textId="77777777" w:rsidR="00E62876" w:rsidRPr="00E62876" w:rsidRDefault="00E62876" w:rsidP="00E62876">
      <w:pPr>
        <w:numPr>
          <w:ilvl w:val="0"/>
          <w:numId w:val="63"/>
        </w:numPr>
        <w:suppressAutoHyphens/>
        <w:jc w:val="both"/>
        <w:rPr>
          <w:rFonts w:ascii="Arial" w:hAnsi="Arial" w:cs="Arial"/>
        </w:rPr>
      </w:pPr>
      <w:r w:rsidRPr="00E62876">
        <w:rPr>
          <w:rFonts w:ascii="Arial" w:hAnsi="Arial" w:cs="Arial"/>
        </w:rPr>
        <w:t>Pallavolo: tecnica individuale e apprendimento dei fondamentali difensivi e d’attacco.</w:t>
      </w:r>
    </w:p>
    <w:p w14:paraId="4AAF6AC3" w14:textId="77777777" w:rsidR="00E62876" w:rsidRPr="00E62876" w:rsidRDefault="00E62876" w:rsidP="00E62876">
      <w:pPr>
        <w:suppressAutoHyphens/>
        <w:rPr>
          <w:rFonts w:ascii="Arial" w:hAnsi="Arial" w:cs="Arial"/>
        </w:rPr>
      </w:pPr>
      <w:r w:rsidRPr="00E62876">
        <w:rPr>
          <w:rFonts w:ascii="Arial" w:hAnsi="Arial" w:cs="Arial"/>
        </w:rPr>
        <w:t xml:space="preserve">        </w:t>
      </w:r>
    </w:p>
    <w:p w14:paraId="469F8BD6" w14:textId="77777777" w:rsidR="00E62876" w:rsidRPr="00E62876" w:rsidRDefault="00E62876" w:rsidP="00E62876">
      <w:pPr>
        <w:jc w:val="both"/>
        <w:rPr>
          <w:rFonts w:ascii="Arial" w:hAnsi="Arial" w:cs="Arial"/>
        </w:rPr>
      </w:pPr>
      <w:r w:rsidRPr="00E62876">
        <w:rPr>
          <w:rFonts w:ascii="Arial" w:hAnsi="Arial" w:cs="Arial"/>
          <w:u w:val="single"/>
        </w:rPr>
        <w:t>Programmazione teorica</w:t>
      </w:r>
      <w:r w:rsidRPr="00E62876">
        <w:rPr>
          <w:rFonts w:ascii="Arial" w:hAnsi="Arial" w:cs="Arial"/>
        </w:rPr>
        <w:t>:</w:t>
      </w:r>
    </w:p>
    <w:p w14:paraId="71C47824" w14:textId="77777777" w:rsidR="00E62876" w:rsidRPr="00E62876" w:rsidRDefault="00E62876" w:rsidP="00E62876">
      <w:pPr>
        <w:pStyle w:val="Paragrafoelenco"/>
        <w:numPr>
          <w:ilvl w:val="0"/>
          <w:numId w:val="64"/>
        </w:numPr>
        <w:contextualSpacing w:val="0"/>
        <w:jc w:val="both"/>
        <w:rPr>
          <w:rFonts w:ascii="Arial" w:hAnsi="Arial" w:cs="Arial"/>
        </w:rPr>
      </w:pPr>
      <w:r w:rsidRPr="00E62876">
        <w:rPr>
          <w:rFonts w:ascii="Arial" w:hAnsi="Arial" w:cs="Arial"/>
        </w:rPr>
        <w:t>Regole sportive di base: conoscenza delle regole di badminton, basket, calcio a 5 e pallavolo;</w:t>
      </w:r>
    </w:p>
    <w:p w14:paraId="1941F065" w14:textId="77777777" w:rsidR="00E62876" w:rsidRPr="00E62876" w:rsidRDefault="00E62876" w:rsidP="00E62876">
      <w:pPr>
        <w:pStyle w:val="Paragrafoelenco"/>
        <w:numPr>
          <w:ilvl w:val="0"/>
          <w:numId w:val="64"/>
        </w:numPr>
        <w:contextualSpacing w:val="0"/>
        <w:jc w:val="both"/>
        <w:rPr>
          <w:rFonts w:ascii="Arial" w:hAnsi="Arial" w:cs="Arial"/>
        </w:rPr>
      </w:pPr>
      <w:r w:rsidRPr="00E62876">
        <w:rPr>
          <w:rFonts w:ascii="Arial" w:hAnsi="Arial" w:cs="Arial"/>
        </w:rPr>
        <w:t>Approccio medico-assistenziale: conoscenza dei principi di pronto soccorso e traumatologia sportiva (intervento in caso di crampi, stiramenti e strappi muscolari, distorsioni articolari, lussazioni e fratture, impiego della respirazione artificiale).</w:t>
      </w:r>
    </w:p>
    <w:p w14:paraId="11B01B26" w14:textId="77777777" w:rsidR="00E62876" w:rsidRPr="00E62876" w:rsidRDefault="00E62876" w:rsidP="00E62876">
      <w:pPr>
        <w:autoSpaceDE w:val="0"/>
        <w:autoSpaceDN w:val="0"/>
        <w:adjustRightInd w:val="0"/>
        <w:rPr>
          <w:rFonts w:ascii="Arial" w:hAnsi="Arial" w:cs="Arial"/>
          <w:b/>
          <w:bCs/>
        </w:rPr>
      </w:pPr>
    </w:p>
    <w:p w14:paraId="2C0E4D15" w14:textId="77777777" w:rsidR="00E62876" w:rsidRPr="00E62876" w:rsidRDefault="00E62876" w:rsidP="00E62876">
      <w:pPr>
        <w:autoSpaceDE w:val="0"/>
        <w:autoSpaceDN w:val="0"/>
        <w:adjustRightInd w:val="0"/>
        <w:jc w:val="both"/>
        <w:rPr>
          <w:rFonts w:ascii="Arial" w:hAnsi="Arial" w:cs="Arial"/>
          <w:b/>
          <w:bCs/>
        </w:rPr>
      </w:pPr>
      <w:r w:rsidRPr="00E62876">
        <w:rPr>
          <w:rFonts w:ascii="Arial" w:hAnsi="Arial" w:cs="Arial"/>
          <w:b/>
          <w:bCs/>
        </w:rPr>
        <w:t>ESEMPIO DI PROVA PRATICA E DOMANDE ORALI:</w:t>
      </w:r>
    </w:p>
    <w:p w14:paraId="3BAFF506" w14:textId="77777777" w:rsidR="00E62876" w:rsidRPr="00E62876" w:rsidRDefault="00E62876" w:rsidP="00E62876">
      <w:pPr>
        <w:pStyle w:val="Paragrafoelenco"/>
        <w:numPr>
          <w:ilvl w:val="0"/>
          <w:numId w:val="65"/>
        </w:numPr>
        <w:autoSpaceDE w:val="0"/>
        <w:autoSpaceDN w:val="0"/>
        <w:adjustRightInd w:val="0"/>
        <w:contextualSpacing w:val="0"/>
        <w:jc w:val="both"/>
        <w:rPr>
          <w:rFonts w:ascii="Arial" w:hAnsi="Arial" w:cs="Arial"/>
          <w:bCs/>
        </w:rPr>
      </w:pPr>
      <w:r w:rsidRPr="00E62876">
        <w:rPr>
          <w:rFonts w:ascii="Arial" w:hAnsi="Arial" w:cs="Arial"/>
          <w:bCs/>
        </w:rPr>
        <w:t>Percorso coordinativo con esercizi a corpo libero utilizzando anche piccoli attrezzi (tappetini, funicelle, cerchi e ostacoli bassi);</w:t>
      </w:r>
    </w:p>
    <w:p w14:paraId="6857AB36" w14:textId="77777777" w:rsidR="00E62876" w:rsidRPr="00E62876" w:rsidRDefault="00E62876" w:rsidP="00E62876">
      <w:pPr>
        <w:pStyle w:val="Paragrafoelenco"/>
        <w:numPr>
          <w:ilvl w:val="0"/>
          <w:numId w:val="65"/>
        </w:numPr>
        <w:autoSpaceDE w:val="0"/>
        <w:autoSpaceDN w:val="0"/>
        <w:adjustRightInd w:val="0"/>
        <w:contextualSpacing w:val="0"/>
        <w:jc w:val="both"/>
        <w:rPr>
          <w:rFonts w:ascii="Arial" w:hAnsi="Arial" w:cs="Arial"/>
          <w:bCs/>
        </w:rPr>
      </w:pPr>
      <w:r w:rsidRPr="00E62876">
        <w:rPr>
          <w:rFonts w:ascii="Arial" w:hAnsi="Arial" w:cs="Arial"/>
          <w:bCs/>
        </w:rPr>
        <w:t>Esecuzione dei fondamentali individuali di basket e pallavolo;</w:t>
      </w:r>
    </w:p>
    <w:p w14:paraId="06503420" w14:textId="77777777" w:rsidR="00E62876" w:rsidRPr="00E62876" w:rsidRDefault="00E62876" w:rsidP="00E62876">
      <w:pPr>
        <w:pStyle w:val="Paragrafoelenco"/>
        <w:numPr>
          <w:ilvl w:val="0"/>
          <w:numId w:val="65"/>
        </w:numPr>
        <w:autoSpaceDE w:val="0"/>
        <w:autoSpaceDN w:val="0"/>
        <w:adjustRightInd w:val="0"/>
        <w:contextualSpacing w:val="0"/>
        <w:jc w:val="both"/>
        <w:rPr>
          <w:rFonts w:ascii="Arial" w:hAnsi="Arial" w:cs="Arial"/>
          <w:bCs/>
        </w:rPr>
      </w:pPr>
      <w:r w:rsidRPr="00E62876">
        <w:rPr>
          <w:rFonts w:ascii="Arial" w:hAnsi="Arial" w:cs="Arial"/>
          <w:bCs/>
        </w:rPr>
        <w:t>Conoscenza delle regole sportive di base;</w:t>
      </w:r>
    </w:p>
    <w:p w14:paraId="4DEC6C9E" w14:textId="77777777" w:rsidR="00E62876" w:rsidRPr="00E62876" w:rsidRDefault="00E62876" w:rsidP="00E62876">
      <w:pPr>
        <w:pStyle w:val="Paragrafoelenco"/>
        <w:numPr>
          <w:ilvl w:val="0"/>
          <w:numId w:val="65"/>
        </w:numPr>
        <w:autoSpaceDE w:val="0"/>
        <w:autoSpaceDN w:val="0"/>
        <w:adjustRightInd w:val="0"/>
        <w:contextualSpacing w:val="0"/>
        <w:jc w:val="both"/>
        <w:rPr>
          <w:rFonts w:ascii="Arial" w:hAnsi="Arial" w:cs="Arial"/>
          <w:bCs/>
        </w:rPr>
      </w:pPr>
      <w:r w:rsidRPr="00E62876">
        <w:rPr>
          <w:rFonts w:ascii="Arial" w:hAnsi="Arial" w:cs="Arial"/>
          <w:bCs/>
        </w:rPr>
        <w:t>Conoscenza delle pratiche di primo soccorso.</w:t>
      </w:r>
    </w:p>
    <w:p w14:paraId="020FBDB2" w14:textId="77777777" w:rsidR="00E62876" w:rsidRPr="00E62876" w:rsidRDefault="00E62876" w:rsidP="00E62876">
      <w:pPr>
        <w:autoSpaceDE w:val="0"/>
        <w:autoSpaceDN w:val="0"/>
        <w:adjustRightInd w:val="0"/>
        <w:rPr>
          <w:rFonts w:ascii="Arial" w:hAnsi="Arial" w:cs="Arial"/>
          <w:b/>
          <w:bCs/>
        </w:rPr>
      </w:pPr>
    </w:p>
    <w:p w14:paraId="30ED1667" w14:textId="77777777" w:rsidR="00E62876" w:rsidRPr="00E62876" w:rsidRDefault="00E62876" w:rsidP="00E62876">
      <w:pPr>
        <w:autoSpaceDE w:val="0"/>
        <w:autoSpaceDN w:val="0"/>
        <w:adjustRightInd w:val="0"/>
        <w:rPr>
          <w:rFonts w:ascii="Arial" w:hAnsi="Arial" w:cs="Arial"/>
          <w:b/>
          <w:bCs/>
        </w:rPr>
      </w:pPr>
    </w:p>
    <w:p w14:paraId="777155CC" w14:textId="77777777" w:rsidR="00E62876" w:rsidRPr="00E62876" w:rsidRDefault="00E62876" w:rsidP="00E62876">
      <w:pPr>
        <w:widowControl w:val="0"/>
        <w:autoSpaceDE w:val="0"/>
        <w:autoSpaceDN w:val="0"/>
        <w:adjustRightInd w:val="0"/>
        <w:jc w:val="both"/>
        <w:rPr>
          <w:rFonts w:ascii="Arial" w:hAnsi="Arial" w:cs="Arial"/>
        </w:rPr>
      </w:pPr>
    </w:p>
    <w:sectPr w:rsidR="00E62876" w:rsidRPr="00E62876" w:rsidSect="00B90C28">
      <w:footerReference w:type="even" r:id="rId22"/>
      <w:footerReference w:type="default" r:id="rId23"/>
      <w:pgSz w:w="11900" w:h="16840"/>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5905AAF" w14:textId="77777777" w:rsidR="005F6D86" w:rsidRDefault="005F6D86" w:rsidP="00B90C28">
      <w:r>
        <w:separator/>
      </w:r>
    </w:p>
  </w:endnote>
  <w:endnote w:type="continuationSeparator" w:id="0">
    <w:p w14:paraId="1959E2AB" w14:textId="77777777" w:rsidR="005F6D86" w:rsidRDefault="005F6D86" w:rsidP="00B90C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FedraSansPro-Bold">
    <w:altName w:val="Cambria"/>
    <w:panose1 w:val="020B0604020202020204"/>
    <w:charset w:val="4D"/>
    <w:family w:val="auto"/>
    <w:pitch w:val="default"/>
  </w:font>
  <w:font w:name="Arial-BoldMT">
    <w:altName w:val="Arial"/>
    <w:panose1 w:val="020B0604020202020204"/>
    <w:charset w:val="00"/>
    <w:family w:val="auto"/>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7335C6" w14:textId="77777777" w:rsidR="008326D3" w:rsidRDefault="008326D3" w:rsidP="007D7E9D">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88A51DB" w14:textId="77777777" w:rsidR="008326D3" w:rsidRDefault="008326D3" w:rsidP="00B90C28">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693514" w14:textId="77777777" w:rsidR="008326D3" w:rsidRDefault="008326D3" w:rsidP="007D7E9D">
    <w:pPr>
      <w:pStyle w:val="Pidipagina"/>
      <w:framePr w:wrap="none"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5C523C">
      <w:rPr>
        <w:rStyle w:val="Numeropagina"/>
        <w:noProof/>
      </w:rPr>
      <w:t>2</w:t>
    </w:r>
    <w:r>
      <w:rPr>
        <w:rStyle w:val="Numeropagina"/>
      </w:rPr>
      <w:fldChar w:fldCharType="end"/>
    </w:r>
  </w:p>
  <w:p w14:paraId="7C222819" w14:textId="77777777" w:rsidR="008326D3" w:rsidRDefault="008326D3" w:rsidP="00B90C28">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A73FEB" w14:textId="77777777" w:rsidR="005F6D86" w:rsidRDefault="005F6D86" w:rsidP="00B90C28">
      <w:r>
        <w:separator/>
      </w:r>
    </w:p>
  </w:footnote>
  <w:footnote w:type="continuationSeparator" w:id="0">
    <w:p w14:paraId="4D21C41F" w14:textId="77777777" w:rsidR="005F6D86" w:rsidRDefault="005F6D86" w:rsidP="00B90C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E6383"/>
    <w:multiLevelType w:val="hybridMultilevel"/>
    <w:tmpl w:val="DA92A114"/>
    <w:lvl w:ilvl="0" w:tplc="65281638">
      <w:start w:val="6"/>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 w15:restartNumberingAfterBreak="0">
    <w:nsid w:val="01C17825"/>
    <w:multiLevelType w:val="hybridMultilevel"/>
    <w:tmpl w:val="0E74DE2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 w15:restartNumberingAfterBreak="0">
    <w:nsid w:val="03226B06"/>
    <w:multiLevelType w:val="hybridMultilevel"/>
    <w:tmpl w:val="1FE264F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 w15:restartNumberingAfterBreak="0">
    <w:nsid w:val="045A14A2"/>
    <w:multiLevelType w:val="hybridMultilevel"/>
    <w:tmpl w:val="59FCB0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 w15:restartNumberingAfterBreak="0">
    <w:nsid w:val="07F745B2"/>
    <w:multiLevelType w:val="hybridMultilevel"/>
    <w:tmpl w:val="1A8A6C2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 w15:restartNumberingAfterBreak="0">
    <w:nsid w:val="088346D5"/>
    <w:multiLevelType w:val="hybridMultilevel"/>
    <w:tmpl w:val="3D2876E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 w15:restartNumberingAfterBreak="0">
    <w:nsid w:val="109E4284"/>
    <w:multiLevelType w:val="hybridMultilevel"/>
    <w:tmpl w:val="87E6025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21733C9"/>
    <w:multiLevelType w:val="hybridMultilevel"/>
    <w:tmpl w:val="ECC2766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8" w15:restartNumberingAfterBreak="0">
    <w:nsid w:val="1B5E0EBA"/>
    <w:multiLevelType w:val="hybridMultilevel"/>
    <w:tmpl w:val="483EEC6E"/>
    <w:lvl w:ilvl="0" w:tplc="04100001">
      <w:start w:val="1"/>
      <w:numFmt w:val="bullet"/>
      <w:lvlText w:val=""/>
      <w:lvlJc w:val="left"/>
      <w:pPr>
        <w:ind w:left="360" w:hanging="360"/>
      </w:pPr>
      <w:rPr>
        <w:rFonts w:ascii="Symbol" w:hAnsi="Symbol" w:cs="Symbo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cs="Wingdings" w:hint="default"/>
      </w:rPr>
    </w:lvl>
    <w:lvl w:ilvl="3" w:tplc="04100001" w:tentative="1">
      <w:start w:val="1"/>
      <w:numFmt w:val="bullet"/>
      <w:lvlText w:val=""/>
      <w:lvlJc w:val="left"/>
      <w:pPr>
        <w:ind w:left="2520" w:hanging="360"/>
      </w:pPr>
      <w:rPr>
        <w:rFonts w:ascii="Symbol" w:hAnsi="Symbol" w:cs="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cs="Wingdings" w:hint="default"/>
      </w:rPr>
    </w:lvl>
    <w:lvl w:ilvl="6" w:tplc="04100001" w:tentative="1">
      <w:start w:val="1"/>
      <w:numFmt w:val="bullet"/>
      <w:lvlText w:val=""/>
      <w:lvlJc w:val="left"/>
      <w:pPr>
        <w:ind w:left="4680" w:hanging="360"/>
      </w:pPr>
      <w:rPr>
        <w:rFonts w:ascii="Symbol" w:hAnsi="Symbol" w:cs="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cs="Wingdings" w:hint="default"/>
      </w:rPr>
    </w:lvl>
  </w:abstractNum>
  <w:abstractNum w:abstractNumId="9" w15:restartNumberingAfterBreak="0">
    <w:nsid w:val="1F634F2B"/>
    <w:multiLevelType w:val="hybridMultilevel"/>
    <w:tmpl w:val="F34069A8"/>
    <w:lvl w:ilvl="0" w:tplc="65281638">
      <w:start w:val="6"/>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0" w15:restartNumberingAfterBreak="0">
    <w:nsid w:val="1F652E18"/>
    <w:multiLevelType w:val="hybridMultilevel"/>
    <w:tmpl w:val="4BBE0614"/>
    <w:lvl w:ilvl="0" w:tplc="5DF609EE">
      <w:start w:val="1"/>
      <w:numFmt w:val="decimal"/>
      <w:lvlText w:val="%1)"/>
      <w:lvlJc w:val="left"/>
      <w:pPr>
        <w:ind w:left="408" w:hanging="360"/>
      </w:pPr>
      <w:rPr>
        <w:rFonts w:hint="default"/>
      </w:rPr>
    </w:lvl>
    <w:lvl w:ilvl="1" w:tplc="04100019" w:tentative="1">
      <w:start w:val="1"/>
      <w:numFmt w:val="lowerLetter"/>
      <w:lvlText w:val="%2."/>
      <w:lvlJc w:val="left"/>
      <w:pPr>
        <w:ind w:left="1128" w:hanging="360"/>
      </w:pPr>
    </w:lvl>
    <w:lvl w:ilvl="2" w:tplc="0410001B" w:tentative="1">
      <w:start w:val="1"/>
      <w:numFmt w:val="lowerRoman"/>
      <w:lvlText w:val="%3."/>
      <w:lvlJc w:val="right"/>
      <w:pPr>
        <w:ind w:left="1848" w:hanging="180"/>
      </w:pPr>
    </w:lvl>
    <w:lvl w:ilvl="3" w:tplc="0410000F" w:tentative="1">
      <w:start w:val="1"/>
      <w:numFmt w:val="decimal"/>
      <w:lvlText w:val="%4."/>
      <w:lvlJc w:val="left"/>
      <w:pPr>
        <w:ind w:left="2568" w:hanging="360"/>
      </w:pPr>
    </w:lvl>
    <w:lvl w:ilvl="4" w:tplc="04100019" w:tentative="1">
      <w:start w:val="1"/>
      <w:numFmt w:val="lowerLetter"/>
      <w:lvlText w:val="%5."/>
      <w:lvlJc w:val="left"/>
      <w:pPr>
        <w:ind w:left="3288" w:hanging="360"/>
      </w:pPr>
    </w:lvl>
    <w:lvl w:ilvl="5" w:tplc="0410001B" w:tentative="1">
      <w:start w:val="1"/>
      <w:numFmt w:val="lowerRoman"/>
      <w:lvlText w:val="%6."/>
      <w:lvlJc w:val="right"/>
      <w:pPr>
        <w:ind w:left="4008" w:hanging="180"/>
      </w:pPr>
    </w:lvl>
    <w:lvl w:ilvl="6" w:tplc="0410000F" w:tentative="1">
      <w:start w:val="1"/>
      <w:numFmt w:val="decimal"/>
      <w:lvlText w:val="%7."/>
      <w:lvlJc w:val="left"/>
      <w:pPr>
        <w:ind w:left="4728" w:hanging="360"/>
      </w:pPr>
    </w:lvl>
    <w:lvl w:ilvl="7" w:tplc="04100019" w:tentative="1">
      <w:start w:val="1"/>
      <w:numFmt w:val="lowerLetter"/>
      <w:lvlText w:val="%8."/>
      <w:lvlJc w:val="left"/>
      <w:pPr>
        <w:ind w:left="5448" w:hanging="360"/>
      </w:pPr>
    </w:lvl>
    <w:lvl w:ilvl="8" w:tplc="0410001B" w:tentative="1">
      <w:start w:val="1"/>
      <w:numFmt w:val="lowerRoman"/>
      <w:lvlText w:val="%9."/>
      <w:lvlJc w:val="right"/>
      <w:pPr>
        <w:ind w:left="6168" w:hanging="180"/>
      </w:pPr>
    </w:lvl>
  </w:abstractNum>
  <w:abstractNum w:abstractNumId="11" w15:restartNumberingAfterBreak="0">
    <w:nsid w:val="2271015A"/>
    <w:multiLevelType w:val="hybridMultilevel"/>
    <w:tmpl w:val="36C4762A"/>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12" w15:restartNumberingAfterBreak="0">
    <w:nsid w:val="22EC6C93"/>
    <w:multiLevelType w:val="hybridMultilevel"/>
    <w:tmpl w:val="33BABCC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3" w15:restartNumberingAfterBreak="0">
    <w:nsid w:val="25002E7F"/>
    <w:multiLevelType w:val="hybridMultilevel"/>
    <w:tmpl w:val="D474E0D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4" w15:restartNumberingAfterBreak="0">
    <w:nsid w:val="290856D2"/>
    <w:multiLevelType w:val="hybridMultilevel"/>
    <w:tmpl w:val="6F5E080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AB06C17"/>
    <w:multiLevelType w:val="hybridMultilevel"/>
    <w:tmpl w:val="76AACB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6" w15:restartNumberingAfterBreak="0">
    <w:nsid w:val="2D3F164E"/>
    <w:multiLevelType w:val="hybridMultilevel"/>
    <w:tmpl w:val="D0D894C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7" w15:restartNumberingAfterBreak="0">
    <w:nsid w:val="2D414D09"/>
    <w:multiLevelType w:val="hybridMultilevel"/>
    <w:tmpl w:val="3CEEEB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8" w15:restartNumberingAfterBreak="0">
    <w:nsid w:val="2D887E72"/>
    <w:multiLevelType w:val="hybridMultilevel"/>
    <w:tmpl w:val="6A5A686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19" w15:restartNumberingAfterBreak="0">
    <w:nsid w:val="2E703F7B"/>
    <w:multiLevelType w:val="hybridMultilevel"/>
    <w:tmpl w:val="29E0002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0" w15:restartNumberingAfterBreak="0">
    <w:nsid w:val="2EBB71B7"/>
    <w:multiLevelType w:val="hybridMultilevel"/>
    <w:tmpl w:val="078016FE"/>
    <w:lvl w:ilvl="0" w:tplc="04100011">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1" w15:restartNumberingAfterBreak="0">
    <w:nsid w:val="30377465"/>
    <w:multiLevelType w:val="multilevel"/>
    <w:tmpl w:val="13CA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65773B"/>
    <w:multiLevelType w:val="hybridMultilevel"/>
    <w:tmpl w:val="F2E60E30"/>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3" w15:restartNumberingAfterBreak="0">
    <w:nsid w:val="38782555"/>
    <w:multiLevelType w:val="hybridMultilevel"/>
    <w:tmpl w:val="D10A032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4" w15:restartNumberingAfterBreak="0">
    <w:nsid w:val="3B294300"/>
    <w:multiLevelType w:val="hybridMultilevel"/>
    <w:tmpl w:val="47CAA54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5" w15:restartNumberingAfterBreak="0">
    <w:nsid w:val="3BC07EEA"/>
    <w:multiLevelType w:val="hybridMultilevel"/>
    <w:tmpl w:val="429CB7B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6" w15:restartNumberingAfterBreak="0">
    <w:nsid w:val="3CA72217"/>
    <w:multiLevelType w:val="hybridMultilevel"/>
    <w:tmpl w:val="9656C7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7" w15:restartNumberingAfterBreak="0">
    <w:nsid w:val="3D995EE0"/>
    <w:multiLevelType w:val="hybridMultilevel"/>
    <w:tmpl w:val="43B62586"/>
    <w:lvl w:ilvl="0" w:tplc="CF4AC7F6">
      <w:start w:val="1"/>
      <w:numFmt w:val="bullet"/>
      <w:lvlText w:val=""/>
      <w:lvlJc w:val="left"/>
      <w:pPr>
        <w:ind w:left="2136" w:hanging="360"/>
      </w:pPr>
      <w:rPr>
        <w:rFonts w:ascii="Wingdings" w:hAnsi="Wingdings" w:hint="default"/>
        <w:sz w:val="24"/>
        <w:szCs w:val="24"/>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28" w15:restartNumberingAfterBreak="0">
    <w:nsid w:val="3E1972C0"/>
    <w:multiLevelType w:val="hybridMultilevel"/>
    <w:tmpl w:val="39364EB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21860EB"/>
    <w:multiLevelType w:val="hybridMultilevel"/>
    <w:tmpl w:val="D77E9A8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0" w15:restartNumberingAfterBreak="0">
    <w:nsid w:val="423D6A85"/>
    <w:multiLevelType w:val="hybridMultilevel"/>
    <w:tmpl w:val="30E40F20"/>
    <w:lvl w:ilvl="0" w:tplc="0410000B">
      <w:start w:val="1"/>
      <w:numFmt w:val="bullet"/>
      <w:lvlText w:val=""/>
      <w:lvlJc w:val="left"/>
      <w:pPr>
        <w:tabs>
          <w:tab w:val="num" w:pos="720"/>
        </w:tabs>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1B">
      <w:start w:val="1"/>
      <w:numFmt w:val="lowerRoman"/>
      <w:lvlText w:val="%3."/>
      <w:lvlJc w:val="right"/>
      <w:pPr>
        <w:tabs>
          <w:tab w:val="num" w:pos="2160"/>
        </w:tabs>
        <w:ind w:left="2160" w:hanging="180"/>
      </w:pPr>
    </w:lvl>
    <w:lvl w:ilvl="3" w:tplc="0410000F">
      <w:start w:val="1"/>
      <w:numFmt w:val="decimal"/>
      <w:lvlText w:val="%4."/>
      <w:lvlJc w:val="left"/>
      <w:pPr>
        <w:tabs>
          <w:tab w:val="num" w:pos="2880"/>
        </w:tabs>
        <w:ind w:left="2880" w:hanging="360"/>
      </w:pPr>
    </w:lvl>
    <w:lvl w:ilvl="4" w:tplc="04100019">
      <w:start w:val="1"/>
      <w:numFmt w:val="lowerLetter"/>
      <w:lvlText w:val="%5."/>
      <w:lvlJc w:val="left"/>
      <w:pPr>
        <w:tabs>
          <w:tab w:val="num" w:pos="3600"/>
        </w:tabs>
        <w:ind w:left="3600" w:hanging="360"/>
      </w:pPr>
    </w:lvl>
    <w:lvl w:ilvl="5" w:tplc="0410001B">
      <w:start w:val="1"/>
      <w:numFmt w:val="lowerRoman"/>
      <w:lvlText w:val="%6."/>
      <w:lvlJc w:val="right"/>
      <w:pPr>
        <w:tabs>
          <w:tab w:val="num" w:pos="4320"/>
        </w:tabs>
        <w:ind w:left="4320" w:hanging="180"/>
      </w:pPr>
    </w:lvl>
    <w:lvl w:ilvl="6" w:tplc="0410000F">
      <w:start w:val="1"/>
      <w:numFmt w:val="decimal"/>
      <w:lvlText w:val="%7."/>
      <w:lvlJc w:val="left"/>
      <w:pPr>
        <w:tabs>
          <w:tab w:val="num" w:pos="5040"/>
        </w:tabs>
        <w:ind w:left="5040" w:hanging="360"/>
      </w:pPr>
    </w:lvl>
    <w:lvl w:ilvl="7" w:tplc="04100019">
      <w:start w:val="1"/>
      <w:numFmt w:val="lowerLetter"/>
      <w:lvlText w:val="%8."/>
      <w:lvlJc w:val="left"/>
      <w:pPr>
        <w:tabs>
          <w:tab w:val="num" w:pos="5760"/>
        </w:tabs>
        <w:ind w:left="5760" w:hanging="360"/>
      </w:pPr>
    </w:lvl>
    <w:lvl w:ilvl="8" w:tplc="0410001B">
      <w:start w:val="1"/>
      <w:numFmt w:val="lowerRoman"/>
      <w:lvlText w:val="%9."/>
      <w:lvlJc w:val="right"/>
      <w:pPr>
        <w:tabs>
          <w:tab w:val="num" w:pos="6480"/>
        </w:tabs>
        <w:ind w:left="6480" w:hanging="180"/>
      </w:pPr>
    </w:lvl>
  </w:abstractNum>
  <w:abstractNum w:abstractNumId="31" w15:restartNumberingAfterBreak="0">
    <w:nsid w:val="444C49C5"/>
    <w:multiLevelType w:val="hybridMultilevel"/>
    <w:tmpl w:val="7A9C439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2" w15:restartNumberingAfterBreak="0">
    <w:nsid w:val="463522DD"/>
    <w:multiLevelType w:val="hybridMultilevel"/>
    <w:tmpl w:val="80B4DBD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3" w15:restartNumberingAfterBreak="0">
    <w:nsid w:val="4663155A"/>
    <w:multiLevelType w:val="hybridMultilevel"/>
    <w:tmpl w:val="94FC119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4" w15:restartNumberingAfterBreak="0">
    <w:nsid w:val="4BD14585"/>
    <w:multiLevelType w:val="hybridMultilevel"/>
    <w:tmpl w:val="A9521DAC"/>
    <w:lvl w:ilvl="0" w:tplc="917CE652">
      <w:start w:val="1"/>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4C8F5C13"/>
    <w:multiLevelType w:val="hybridMultilevel"/>
    <w:tmpl w:val="FEB2806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6" w15:restartNumberingAfterBreak="0">
    <w:nsid w:val="4E30421B"/>
    <w:multiLevelType w:val="hybridMultilevel"/>
    <w:tmpl w:val="93B634B6"/>
    <w:lvl w:ilvl="0" w:tplc="04100001">
      <w:start w:val="1"/>
      <w:numFmt w:val="bullet"/>
      <w:lvlText w:val=""/>
      <w:lvlJc w:val="left"/>
      <w:pPr>
        <w:tabs>
          <w:tab w:val="num" w:pos="720"/>
        </w:tabs>
        <w:ind w:left="720" w:hanging="360"/>
      </w:pPr>
      <w:rPr>
        <w:rFonts w:ascii="Symbol" w:hAnsi="Symbol" w:hint="default"/>
      </w:rPr>
    </w:lvl>
    <w:lvl w:ilvl="1" w:tplc="04100003">
      <w:start w:val="1"/>
      <w:numFmt w:val="bullet"/>
      <w:lvlText w:val="o"/>
      <w:lvlJc w:val="left"/>
      <w:pPr>
        <w:tabs>
          <w:tab w:val="num" w:pos="1440"/>
        </w:tabs>
        <w:ind w:left="1440" w:hanging="360"/>
      </w:pPr>
      <w:rPr>
        <w:rFonts w:ascii="Courier New" w:hAnsi="Courier New" w:cs="Times New Roman"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Times New Roman"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Times New Roman"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E5378AD"/>
    <w:multiLevelType w:val="hybridMultilevel"/>
    <w:tmpl w:val="BEF89F7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8" w15:restartNumberingAfterBreak="0">
    <w:nsid w:val="4E6956AC"/>
    <w:multiLevelType w:val="hybridMultilevel"/>
    <w:tmpl w:val="A68A6A3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39" w15:restartNumberingAfterBreak="0">
    <w:nsid w:val="502019D2"/>
    <w:multiLevelType w:val="hybridMultilevel"/>
    <w:tmpl w:val="65BEBECC"/>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40" w15:restartNumberingAfterBreak="0">
    <w:nsid w:val="51B25334"/>
    <w:multiLevelType w:val="hybridMultilevel"/>
    <w:tmpl w:val="923EE1D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1" w15:restartNumberingAfterBreak="0">
    <w:nsid w:val="526A645A"/>
    <w:multiLevelType w:val="hybridMultilevel"/>
    <w:tmpl w:val="23CE158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2" w15:restartNumberingAfterBreak="0">
    <w:nsid w:val="533B5768"/>
    <w:multiLevelType w:val="hybridMultilevel"/>
    <w:tmpl w:val="F34C6306"/>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3" w15:restartNumberingAfterBreak="0">
    <w:nsid w:val="5440758C"/>
    <w:multiLevelType w:val="hybridMultilevel"/>
    <w:tmpl w:val="A6FA54D8"/>
    <w:lvl w:ilvl="0" w:tplc="65281638">
      <w:start w:val="6"/>
      <w:numFmt w:val="bullet"/>
      <w:lvlText w:val="-"/>
      <w:lvlJc w:val="left"/>
      <w:pPr>
        <w:ind w:left="720" w:hanging="360"/>
      </w:pPr>
      <w:rPr>
        <w:rFonts w:ascii="Arial" w:eastAsiaTheme="minorHAnsi" w:hAnsi="Arial" w:cs="Aria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4" w15:restartNumberingAfterBreak="0">
    <w:nsid w:val="586266A5"/>
    <w:multiLevelType w:val="hybridMultilevel"/>
    <w:tmpl w:val="03AAF710"/>
    <w:lvl w:ilvl="0" w:tplc="FA203E1C">
      <w:start w:val="1"/>
      <w:numFmt w:val="decimal"/>
      <w:lvlText w:val="%1."/>
      <w:lvlJc w:val="left"/>
      <w:pPr>
        <w:ind w:left="720" w:hanging="360"/>
      </w:pPr>
      <w:rPr>
        <w:rFonts w:hint="default"/>
        <w:b w:val="0"/>
        <w:sz w:val="24"/>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5" w15:restartNumberingAfterBreak="0">
    <w:nsid w:val="594B6699"/>
    <w:multiLevelType w:val="hybridMultilevel"/>
    <w:tmpl w:val="96187D1A"/>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AA77D47"/>
    <w:multiLevelType w:val="hybridMultilevel"/>
    <w:tmpl w:val="0FC8C32A"/>
    <w:lvl w:ilvl="0" w:tplc="BD702CBC">
      <w:start w:val="1"/>
      <w:numFmt w:val="bullet"/>
      <w:lvlText w:val=""/>
      <w:lvlJc w:val="left"/>
      <w:pPr>
        <w:ind w:left="2136" w:hanging="360"/>
      </w:pPr>
      <w:rPr>
        <w:rFonts w:ascii="Wingdings" w:hAnsi="Wingdings" w:hint="default"/>
        <w:color w:val="auto"/>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7" w15:restartNumberingAfterBreak="0">
    <w:nsid w:val="5AE30E00"/>
    <w:multiLevelType w:val="hybridMultilevel"/>
    <w:tmpl w:val="AEEAE2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8" w15:restartNumberingAfterBreak="0">
    <w:nsid w:val="5CF0232D"/>
    <w:multiLevelType w:val="hybridMultilevel"/>
    <w:tmpl w:val="5F9EC1A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49" w15:restartNumberingAfterBreak="0">
    <w:nsid w:val="5D9B4762"/>
    <w:multiLevelType w:val="hybridMultilevel"/>
    <w:tmpl w:val="6A2CA04E"/>
    <w:lvl w:ilvl="0" w:tplc="65281638">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740" w:hanging="360"/>
      </w:pPr>
      <w:rPr>
        <w:rFonts w:ascii="Courier New" w:hAnsi="Courier New" w:cs="Courier New" w:hint="default"/>
      </w:rPr>
    </w:lvl>
    <w:lvl w:ilvl="2" w:tplc="04100005" w:tentative="1">
      <w:start w:val="1"/>
      <w:numFmt w:val="bullet"/>
      <w:lvlText w:val=""/>
      <w:lvlJc w:val="left"/>
      <w:pPr>
        <w:ind w:left="1460" w:hanging="360"/>
      </w:pPr>
      <w:rPr>
        <w:rFonts w:ascii="Wingdings" w:hAnsi="Wingdings" w:hint="default"/>
      </w:rPr>
    </w:lvl>
    <w:lvl w:ilvl="3" w:tplc="04100001" w:tentative="1">
      <w:start w:val="1"/>
      <w:numFmt w:val="bullet"/>
      <w:lvlText w:val=""/>
      <w:lvlJc w:val="left"/>
      <w:pPr>
        <w:ind w:left="2180" w:hanging="360"/>
      </w:pPr>
      <w:rPr>
        <w:rFonts w:ascii="Symbol" w:hAnsi="Symbol" w:hint="default"/>
      </w:rPr>
    </w:lvl>
    <w:lvl w:ilvl="4" w:tplc="04100003" w:tentative="1">
      <w:start w:val="1"/>
      <w:numFmt w:val="bullet"/>
      <w:lvlText w:val="o"/>
      <w:lvlJc w:val="left"/>
      <w:pPr>
        <w:ind w:left="2900" w:hanging="360"/>
      </w:pPr>
      <w:rPr>
        <w:rFonts w:ascii="Courier New" w:hAnsi="Courier New" w:cs="Courier New" w:hint="default"/>
      </w:rPr>
    </w:lvl>
    <w:lvl w:ilvl="5" w:tplc="04100005" w:tentative="1">
      <w:start w:val="1"/>
      <w:numFmt w:val="bullet"/>
      <w:lvlText w:val=""/>
      <w:lvlJc w:val="left"/>
      <w:pPr>
        <w:ind w:left="3620" w:hanging="360"/>
      </w:pPr>
      <w:rPr>
        <w:rFonts w:ascii="Wingdings" w:hAnsi="Wingdings" w:hint="default"/>
      </w:rPr>
    </w:lvl>
    <w:lvl w:ilvl="6" w:tplc="04100001" w:tentative="1">
      <w:start w:val="1"/>
      <w:numFmt w:val="bullet"/>
      <w:lvlText w:val=""/>
      <w:lvlJc w:val="left"/>
      <w:pPr>
        <w:ind w:left="4340" w:hanging="360"/>
      </w:pPr>
      <w:rPr>
        <w:rFonts w:ascii="Symbol" w:hAnsi="Symbol" w:hint="default"/>
      </w:rPr>
    </w:lvl>
    <w:lvl w:ilvl="7" w:tplc="04100003" w:tentative="1">
      <w:start w:val="1"/>
      <w:numFmt w:val="bullet"/>
      <w:lvlText w:val="o"/>
      <w:lvlJc w:val="left"/>
      <w:pPr>
        <w:ind w:left="5060" w:hanging="360"/>
      </w:pPr>
      <w:rPr>
        <w:rFonts w:ascii="Courier New" w:hAnsi="Courier New" w:cs="Courier New" w:hint="default"/>
      </w:rPr>
    </w:lvl>
    <w:lvl w:ilvl="8" w:tplc="04100005" w:tentative="1">
      <w:start w:val="1"/>
      <w:numFmt w:val="bullet"/>
      <w:lvlText w:val=""/>
      <w:lvlJc w:val="left"/>
      <w:pPr>
        <w:ind w:left="5780" w:hanging="360"/>
      </w:pPr>
      <w:rPr>
        <w:rFonts w:ascii="Wingdings" w:hAnsi="Wingdings" w:hint="default"/>
      </w:rPr>
    </w:lvl>
  </w:abstractNum>
  <w:abstractNum w:abstractNumId="50" w15:restartNumberingAfterBreak="0">
    <w:nsid w:val="5EE83BEF"/>
    <w:multiLevelType w:val="hybridMultilevel"/>
    <w:tmpl w:val="2B9A297E"/>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1" w15:restartNumberingAfterBreak="0">
    <w:nsid w:val="5F687012"/>
    <w:multiLevelType w:val="hybridMultilevel"/>
    <w:tmpl w:val="5DAAAE7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2" w15:restartNumberingAfterBreak="0">
    <w:nsid w:val="60543319"/>
    <w:multiLevelType w:val="hybridMultilevel"/>
    <w:tmpl w:val="F1B684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3" w15:restartNumberingAfterBreak="0">
    <w:nsid w:val="605A3314"/>
    <w:multiLevelType w:val="hybridMultilevel"/>
    <w:tmpl w:val="7A34BA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4" w15:restartNumberingAfterBreak="0">
    <w:nsid w:val="606A0027"/>
    <w:multiLevelType w:val="hybridMultilevel"/>
    <w:tmpl w:val="9C76C52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5" w15:restartNumberingAfterBreak="0">
    <w:nsid w:val="609910D9"/>
    <w:multiLevelType w:val="hybridMultilevel"/>
    <w:tmpl w:val="0ED08F4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6" w15:restartNumberingAfterBreak="0">
    <w:nsid w:val="628D0A11"/>
    <w:multiLevelType w:val="hybridMultilevel"/>
    <w:tmpl w:val="AA261BA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7" w15:restartNumberingAfterBreak="0">
    <w:nsid w:val="62BC0EEC"/>
    <w:multiLevelType w:val="hybridMultilevel"/>
    <w:tmpl w:val="8AA44526"/>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tabs>
          <w:tab w:val="num" w:pos="1440"/>
        </w:tabs>
        <w:ind w:left="1440" w:hanging="360"/>
      </w:pPr>
      <w:rPr>
        <w:rFonts w:ascii="Courier New" w:hAnsi="Courier New" w:cs="Courier New" w:hint="default"/>
      </w:rPr>
    </w:lvl>
    <w:lvl w:ilvl="2" w:tplc="04100005">
      <w:start w:val="1"/>
      <w:numFmt w:val="bullet"/>
      <w:lvlText w:val=""/>
      <w:lvlJc w:val="left"/>
      <w:pPr>
        <w:tabs>
          <w:tab w:val="num" w:pos="2160"/>
        </w:tabs>
        <w:ind w:left="2160" w:hanging="360"/>
      </w:pPr>
      <w:rPr>
        <w:rFonts w:ascii="Wingdings" w:hAnsi="Wingdings" w:hint="default"/>
      </w:rPr>
    </w:lvl>
    <w:lvl w:ilvl="3" w:tplc="04100001">
      <w:start w:val="1"/>
      <w:numFmt w:val="bullet"/>
      <w:lvlText w:val=""/>
      <w:lvlJc w:val="left"/>
      <w:pPr>
        <w:tabs>
          <w:tab w:val="num" w:pos="2880"/>
        </w:tabs>
        <w:ind w:left="2880" w:hanging="360"/>
      </w:pPr>
      <w:rPr>
        <w:rFonts w:ascii="Symbol" w:hAnsi="Symbol" w:hint="default"/>
      </w:rPr>
    </w:lvl>
    <w:lvl w:ilvl="4" w:tplc="04100003">
      <w:start w:val="1"/>
      <w:numFmt w:val="bullet"/>
      <w:lvlText w:val="o"/>
      <w:lvlJc w:val="left"/>
      <w:pPr>
        <w:tabs>
          <w:tab w:val="num" w:pos="3600"/>
        </w:tabs>
        <w:ind w:left="3600" w:hanging="360"/>
      </w:pPr>
      <w:rPr>
        <w:rFonts w:ascii="Courier New" w:hAnsi="Courier New" w:cs="Courier New" w:hint="default"/>
      </w:rPr>
    </w:lvl>
    <w:lvl w:ilvl="5" w:tplc="04100005">
      <w:start w:val="1"/>
      <w:numFmt w:val="bullet"/>
      <w:lvlText w:val=""/>
      <w:lvlJc w:val="left"/>
      <w:pPr>
        <w:tabs>
          <w:tab w:val="num" w:pos="4320"/>
        </w:tabs>
        <w:ind w:left="4320" w:hanging="360"/>
      </w:pPr>
      <w:rPr>
        <w:rFonts w:ascii="Wingdings" w:hAnsi="Wingdings" w:hint="default"/>
      </w:rPr>
    </w:lvl>
    <w:lvl w:ilvl="6" w:tplc="04100001">
      <w:start w:val="1"/>
      <w:numFmt w:val="bullet"/>
      <w:lvlText w:val=""/>
      <w:lvlJc w:val="left"/>
      <w:pPr>
        <w:tabs>
          <w:tab w:val="num" w:pos="5040"/>
        </w:tabs>
        <w:ind w:left="5040" w:hanging="360"/>
      </w:pPr>
      <w:rPr>
        <w:rFonts w:ascii="Symbol" w:hAnsi="Symbol" w:hint="default"/>
      </w:rPr>
    </w:lvl>
    <w:lvl w:ilvl="7" w:tplc="04100003">
      <w:start w:val="1"/>
      <w:numFmt w:val="bullet"/>
      <w:lvlText w:val="o"/>
      <w:lvlJc w:val="left"/>
      <w:pPr>
        <w:tabs>
          <w:tab w:val="num" w:pos="5760"/>
        </w:tabs>
        <w:ind w:left="5760" w:hanging="360"/>
      </w:pPr>
      <w:rPr>
        <w:rFonts w:ascii="Courier New" w:hAnsi="Courier New" w:cs="Courier New" w:hint="default"/>
      </w:rPr>
    </w:lvl>
    <w:lvl w:ilvl="8" w:tplc="04100005">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659D7519"/>
    <w:multiLevelType w:val="hybridMultilevel"/>
    <w:tmpl w:val="5A0C0EF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59" w15:restartNumberingAfterBreak="0">
    <w:nsid w:val="6985538D"/>
    <w:multiLevelType w:val="hybridMultilevel"/>
    <w:tmpl w:val="26B4200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0" w15:restartNumberingAfterBreak="0">
    <w:nsid w:val="6B9757BA"/>
    <w:multiLevelType w:val="hybridMultilevel"/>
    <w:tmpl w:val="45D2F5E8"/>
    <w:lvl w:ilvl="0" w:tplc="65281638">
      <w:start w:val="6"/>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1" w15:restartNumberingAfterBreak="0">
    <w:nsid w:val="6C6C32D9"/>
    <w:multiLevelType w:val="hybridMultilevel"/>
    <w:tmpl w:val="E820A4B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2" w15:restartNumberingAfterBreak="0">
    <w:nsid w:val="6EE76190"/>
    <w:multiLevelType w:val="hybridMultilevel"/>
    <w:tmpl w:val="3490EFD4"/>
    <w:lvl w:ilvl="0" w:tplc="04100003">
      <w:start w:val="1"/>
      <w:numFmt w:val="bullet"/>
      <w:lvlText w:val="o"/>
      <w:lvlJc w:val="left"/>
      <w:pPr>
        <w:ind w:left="1440" w:hanging="360"/>
      </w:pPr>
      <w:rPr>
        <w:rFonts w:ascii="Courier New" w:hAnsi="Courier New" w:cs="Courier New" w:hint="default"/>
      </w:rPr>
    </w:lvl>
    <w:lvl w:ilvl="1" w:tplc="04100003" w:tentative="1">
      <w:start w:val="1"/>
      <w:numFmt w:val="bullet"/>
      <w:lvlText w:val="o"/>
      <w:lvlJc w:val="left"/>
      <w:pPr>
        <w:ind w:left="2148" w:hanging="360"/>
      </w:pPr>
      <w:rPr>
        <w:rFonts w:ascii="Courier New" w:hAnsi="Courier New" w:cs="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cs="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cs="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63" w15:restartNumberingAfterBreak="0">
    <w:nsid w:val="71D306BE"/>
    <w:multiLevelType w:val="hybridMultilevel"/>
    <w:tmpl w:val="BA249700"/>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4" w15:restartNumberingAfterBreak="0">
    <w:nsid w:val="73264BA2"/>
    <w:multiLevelType w:val="hybridMultilevel"/>
    <w:tmpl w:val="7F009C32"/>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5" w15:restartNumberingAfterBreak="0">
    <w:nsid w:val="739973D7"/>
    <w:multiLevelType w:val="hybridMultilevel"/>
    <w:tmpl w:val="5E181794"/>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6" w15:restartNumberingAfterBreak="0">
    <w:nsid w:val="74B805AD"/>
    <w:multiLevelType w:val="hybridMultilevel"/>
    <w:tmpl w:val="FEC8C82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7" w15:restartNumberingAfterBreak="0">
    <w:nsid w:val="77A25D6F"/>
    <w:multiLevelType w:val="hybridMultilevel"/>
    <w:tmpl w:val="EDBC09C6"/>
    <w:lvl w:ilvl="0" w:tplc="04100005">
      <w:start w:val="1"/>
      <w:numFmt w:val="bullet"/>
      <w:lvlText w:val=""/>
      <w:lvlJc w:val="left"/>
      <w:pPr>
        <w:ind w:left="720" w:hanging="360"/>
      </w:pPr>
      <w:rPr>
        <w:rFonts w:ascii="Wingdings" w:hAnsi="Wingdings" w:hint="default"/>
        <w:b w:val="0"/>
        <w:sz w:val="22"/>
        <w:szCs w:val="22"/>
      </w:rPr>
    </w:lvl>
    <w:lvl w:ilvl="1" w:tplc="04100003">
      <w:start w:val="1"/>
      <w:numFmt w:val="bullet"/>
      <w:lvlText w:val="o"/>
      <w:lvlJc w:val="left"/>
      <w:pPr>
        <w:ind w:left="1440" w:hanging="360"/>
      </w:pPr>
      <w:rPr>
        <w:rFonts w:ascii="Courier New" w:hAnsi="Courier New" w:cs="Courier New" w:hint="default"/>
      </w:rPr>
    </w:lvl>
    <w:lvl w:ilvl="2" w:tplc="04100009">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8" w15:restartNumberingAfterBreak="0">
    <w:nsid w:val="785058E8"/>
    <w:multiLevelType w:val="hybridMultilevel"/>
    <w:tmpl w:val="1670333A"/>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69" w15:restartNumberingAfterBreak="0">
    <w:nsid w:val="79CB350A"/>
    <w:multiLevelType w:val="hybridMultilevel"/>
    <w:tmpl w:val="0C2A0B0C"/>
    <w:lvl w:ilvl="0" w:tplc="65281638">
      <w:start w:val="6"/>
      <w:numFmt w:val="bullet"/>
      <w:lvlText w:val="-"/>
      <w:lvlJc w:val="left"/>
      <w:pPr>
        <w:ind w:left="360" w:hanging="360"/>
      </w:pPr>
      <w:rPr>
        <w:rFonts w:ascii="Arial" w:eastAsiaTheme="minorHAnsi" w:hAnsi="Arial" w:cs="Arial"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70" w15:restartNumberingAfterBreak="0">
    <w:nsid w:val="7AE50811"/>
    <w:multiLevelType w:val="hybridMultilevel"/>
    <w:tmpl w:val="41502C5C"/>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1" w15:restartNumberingAfterBreak="0">
    <w:nsid w:val="7BBE6AFF"/>
    <w:multiLevelType w:val="hybridMultilevel"/>
    <w:tmpl w:val="6E4CEC68"/>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abstractNum w:abstractNumId="72" w15:restartNumberingAfterBreak="0">
    <w:nsid w:val="7D004FA9"/>
    <w:multiLevelType w:val="hybridMultilevel"/>
    <w:tmpl w:val="A86E0FA2"/>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3" w15:restartNumberingAfterBreak="0">
    <w:nsid w:val="7EEA33D8"/>
    <w:multiLevelType w:val="hybridMultilevel"/>
    <w:tmpl w:val="8160DFBE"/>
    <w:lvl w:ilvl="0" w:tplc="04100009">
      <w:start w:val="1"/>
      <w:numFmt w:val="bullet"/>
      <w:lvlText w:val=""/>
      <w:lvlJc w:val="left"/>
      <w:pPr>
        <w:ind w:left="2136" w:hanging="360"/>
      </w:pPr>
      <w:rPr>
        <w:rFonts w:ascii="Wingdings" w:hAnsi="Wingdings" w:hint="default"/>
      </w:rPr>
    </w:lvl>
    <w:lvl w:ilvl="1" w:tplc="04100003" w:tentative="1">
      <w:start w:val="1"/>
      <w:numFmt w:val="bullet"/>
      <w:lvlText w:val="o"/>
      <w:lvlJc w:val="left"/>
      <w:pPr>
        <w:ind w:left="2856" w:hanging="360"/>
      </w:pPr>
      <w:rPr>
        <w:rFonts w:ascii="Courier New" w:hAnsi="Courier New" w:cs="Courier New" w:hint="default"/>
      </w:rPr>
    </w:lvl>
    <w:lvl w:ilvl="2" w:tplc="04100005" w:tentative="1">
      <w:start w:val="1"/>
      <w:numFmt w:val="bullet"/>
      <w:lvlText w:val=""/>
      <w:lvlJc w:val="left"/>
      <w:pPr>
        <w:ind w:left="3576" w:hanging="360"/>
      </w:pPr>
      <w:rPr>
        <w:rFonts w:ascii="Wingdings" w:hAnsi="Wingdings" w:hint="default"/>
      </w:rPr>
    </w:lvl>
    <w:lvl w:ilvl="3" w:tplc="04100001" w:tentative="1">
      <w:start w:val="1"/>
      <w:numFmt w:val="bullet"/>
      <w:lvlText w:val=""/>
      <w:lvlJc w:val="left"/>
      <w:pPr>
        <w:ind w:left="4296" w:hanging="360"/>
      </w:pPr>
      <w:rPr>
        <w:rFonts w:ascii="Symbol" w:hAnsi="Symbol" w:hint="default"/>
      </w:rPr>
    </w:lvl>
    <w:lvl w:ilvl="4" w:tplc="04100003" w:tentative="1">
      <w:start w:val="1"/>
      <w:numFmt w:val="bullet"/>
      <w:lvlText w:val="o"/>
      <w:lvlJc w:val="left"/>
      <w:pPr>
        <w:ind w:left="5016" w:hanging="360"/>
      </w:pPr>
      <w:rPr>
        <w:rFonts w:ascii="Courier New" w:hAnsi="Courier New" w:cs="Courier New" w:hint="default"/>
      </w:rPr>
    </w:lvl>
    <w:lvl w:ilvl="5" w:tplc="04100005" w:tentative="1">
      <w:start w:val="1"/>
      <w:numFmt w:val="bullet"/>
      <w:lvlText w:val=""/>
      <w:lvlJc w:val="left"/>
      <w:pPr>
        <w:ind w:left="5736" w:hanging="360"/>
      </w:pPr>
      <w:rPr>
        <w:rFonts w:ascii="Wingdings" w:hAnsi="Wingdings" w:hint="default"/>
      </w:rPr>
    </w:lvl>
    <w:lvl w:ilvl="6" w:tplc="04100001" w:tentative="1">
      <w:start w:val="1"/>
      <w:numFmt w:val="bullet"/>
      <w:lvlText w:val=""/>
      <w:lvlJc w:val="left"/>
      <w:pPr>
        <w:ind w:left="6456" w:hanging="360"/>
      </w:pPr>
      <w:rPr>
        <w:rFonts w:ascii="Symbol" w:hAnsi="Symbol" w:hint="default"/>
      </w:rPr>
    </w:lvl>
    <w:lvl w:ilvl="7" w:tplc="04100003" w:tentative="1">
      <w:start w:val="1"/>
      <w:numFmt w:val="bullet"/>
      <w:lvlText w:val="o"/>
      <w:lvlJc w:val="left"/>
      <w:pPr>
        <w:ind w:left="7176" w:hanging="360"/>
      </w:pPr>
      <w:rPr>
        <w:rFonts w:ascii="Courier New" w:hAnsi="Courier New" w:cs="Courier New" w:hint="default"/>
      </w:rPr>
    </w:lvl>
    <w:lvl w:ilvl="8" w:tplc="04100005" w:tentative="1">
      <w:start w:val="1"/>
      <w:numFmt w:val="bullet"/>
      <w:lvlText w:val=""/>
      <w:lvlJc w:val="left"/>
      <w:pPr>
        <w:ind w:left="7896" w:hanging="360"/>
      </w:pPr>
      <w:rPr>
        <w:rFonts w:ascii="Wingdings" w:hAnsi="Wingdings" w:hint="default"/>
      </w:rPr>
    </w:lvl>
  </w:abstractNum>
  <w:num w:numId="1">
    <w:abstractNumId w:val="60"/>
  </w:num>
  <w:num w:numId="2">
    <w:abstractNumId w:val="36"/>
  </w:num>
  <w:num w:numId="3">
    <w:abstractNumId w:val="57"/>
  </w:num>
  <w:num w:numId="4">
    <w:abstractNumId w:val="30"/>
  </w:num>
  <w:num w:numId="5">
    <w:abstractNumId w:val="62"/>
  </w:num>
  <w:num w:numId="6">
    <w:abstractNumId w:val="45"/>
  </w:num>
  <w:num w:numId="7">
    <w:abstractNumId w:val="50"/>
  </w:num>
  <w:num w:numId="8">
    <w:abstractNumId w:val="28"/>
  </w:num>
  <w:num w:numId="9">
    <w:abstractNumId w:val="6"/>
  </w:num>
  <w:num w:numId="10">
    <w:abstractNumId w:val="44"/>
  </w:num>
  <w:num w:numId="11">
    <w:abstractNumId w:val="72"/>
  </w:num>
  <w:num w:numId="12">
    <w:abstractNumId w:val="8"/>
  </w:num>
  <w:num w:numId="13">
    <w:abstractNumId w:val="66"/>
  </w:num>
  <w:num w:numId="14">
    <w:abstractNumId w:val="21"/>
  </w:num>
  <w:num w:numId="1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7"/>
  </w:num>
  <w:num w:numId="17">
    <w:abstractNumId w:val="22"/>
  </w:num>
  <w:num w:numId="18">
    <w:abstractNumId w:val="46"/>
  </w:num>
  <w:num w:numId="19">
    <w:abstractNumId w:val="29"/>
  </w:num>
  <w:num w:numId="20">
    <w:abstractNumId w:val="7"/>
  </w:num>
  <w:num w:numId="21">
    <w:abstractNumId w:val="42"/>
  </w:num>
  <w:num w:numId="22">
    <w:abstractNumId w:val="48"/>
  </w:num>
  <w:num w:numId="23">
    <w:abstractNumId w:val="64"/>
  </w:num>
  <w:num w:numId="24">
    <w:abstractNumId w:val="27"/>
  </w:num>
  <w:num w:numId="25">
    <w:abstractNumId w:val="24"/>
  </w:num>
  <w:num w:numId="26">
    <w:abstractNumId w:val="47"/>
  </w:num>
  <w:num w:numId="27">
    <w:abstractNumId w:val="61"/>
  </w:num>
  <w:num w:numId="28">
    <w:abstractNumId w:val="51"/>
  </w:num>
  <w:num w:numId="29">
    <w:abstractNumId w:val="55"/>
  </w:num>
  <w:num w:numId="30">
    <w:abstractNumId w:val="18"/>
  </w:num>
  <w:num w:numId="31">
    <w:abstractNumId w:val="1"/>
  </w:num>
  <w:num w:numId="32">
    <w:abstractNumId w:val="13"/>
  </w:num>
  <w:num w:numId="33">
    <w:abstractNumId w:val="12"/>
  </w:num>
  <w:num w:numId="34">
    <w:abstractNumId w:val="37"/>
  </w:num>
  <w:num w:numId="35">
    <w:abstractNumId w:val="25"/>
  </w:num>
  <w:num w:numId="36">
    <w:abstractNumId w:val="16"/>
  </w:num>
  <w:num w:numId="37">
    <w:abstractNumId w:val="23"/>
  </w:num>
  <w:num w:numId="38">
    <w:abstractNumId w:val="40"/>
  </w:num>
  <w:num w:numId="39">
    <w:abstractNumId w:val="5"/>
  </w:num>
  <w:num w:numId="40">
    <w:abstractNumId w:val="4"/>
  </w:num>
  <w:num w:numId="41">
    <w:abstractNumId w:val="38"/>
  </w:num>
  <w:num w:numId="42">
    <w:abstractNumId w:val="70"/>
  </w:num>
  <w:num w:numId="43">
    <w:abstractNumId w:val="3"/>
  </w:num>
  <w:num w:numId="44">
    <w:abstractNumId w:val="41"/>
  </w:num>
  <w:num w:numId="45">
    <w:abstractNumId w:val="33"/>
  </w:num>
  <w:num w:numId="46">
    <w:abstractNumId w:val="17"/>
  </w:num>
  <w:num w:numId="47">
    <w:abstractNumId w:val="58"/>
  </w:num>
  <w:num w:numId="48">
    <w:abstractNumId w:val="2"/>
  </w:num>
  <w:num w:numId="49">
    <w:abstractNumId w:val="26"/>
  </w:num>
  <w:num w:numId="50">
    <w:abstractNumId w:val="59"/>
  </w:num>
  <w:num w:numId="51">
    <w:abstractNumId w:val="65"/>
  </w:num>
  <w:num w:numId="52">
    <w:abstractNumId w:val="73"/>
  </w:num>
  <w:num w:numId="53">
    <w:abstractNumId w:val="19"/>
  </w:num>
  <w:num w:numId="54">
    <w:abstractNumId w:val="63"/>
  </w:num>
  <w:num w:numId="55">
    <w:abstractNumId w:val="54"/>
  </w:num>
  <w:num w:numId="56">
    <w:abstractNumId w:val="68"/>
  </w:num>
  <w:num w:numId="57">
    <w:abstractNumId w:val="71"/>
  </w:num>
  <w:num w:numId="58">
    <w:abstractNumId w:val="15"/>
  </w:num>
  <w:num w:numId="59">
    <w:abstractNumId w:val="35"/>
  </w:num>
  <w:num w:numId="60">
    <w:abstractNumId w:val="31"/>
  </w:num>
  <w:num w:numId="61">
    <w:abstractNumId w:val="53"/>
  </w:num>
  <w:num w:numId="62">
    <w:abstractNumId w:val="34"/>
  </w:num>
  <w:num w:numId="63">
    <w:abstractNumId w:val="14"/>
  </w:num>
  <w:num w:numId="64">
    <w:abstractNumId w:val="32"/>
  </w:num>
  <w:num w:numId="65">
    <w:abstractNumId w:val="52"/>
  </w:num>
  <w:num w:numId="66">
    <w:abstractNumId w:val="10"/>
  </w:num>
  <w:num w:numId="67">
    <w:abstractNumId w:val="20"/>
  </w:num>
  <w:num w:numId="68">
    <w:abstractNumId w:val="56"/>
  </w:num>
  <w:num w:numId="69">
    <w:abstractNumId w:val="11"/>
  </w:num>
  <w:num w:numId="70">
    <w:abstractNumId w:val="39"/>
  </w:num>
  <w:num w:numId="71">
    <w:abstractNumId w:val="49"/>
  </w:num>
  <w:num w:numId="72">
    <w:abstractNumId w:val="0"/>
  </w:num>
  <w:num w:numId="73">
    <w:abstractNumId w:val="69"/>
  </w:num>
  <w:num w:numId="74">
    <w:abstractNumId w:val="9"/>
  </w:num>
  <w:num w:numId="75">
    <w:abstractNumId w:val="43"/>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0737"/>
    <w:rsid w:val="000A6A4C"/>
    <w:rsid w:val="001374C1"/>
    <w:rsid w:val="00513EF4"/>
    <w:rsid w:val="005C523C"/>
    <w:rsid w:val="005F6D86"/>
    <w:rsid w:val="007A19CD"/>
    <w:rsid w:val="007D7E9D"/>
    <w:rsid w:val="008326D3"/>
    <w:rsid w:val="00891A37"/>
    <w:rsid w:val="00A5016B"/>
    <w:rsid w:val="00AC2A12"/>
    <w:rsid w:val="00B20737"/>
    <w:rsid w:val="00B90C28"/>
    <w:rsid w:val="00C2510B"/>
    <w:rsid w:val="00C84196"/>
    <w:rsid w:val="00CE4B08"/>
    <w:rsid w:val="00E62876"/>
    <w:rsid w:val="00F97FE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1A61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sid w:val="00B2073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unhideWhenUsed/>
    <w:rsid w:val="00B90C28"/>
    <w:pPr>
      <w:tabs>
        <w:tab w:val="center" w:pos="4819"/>
        <w:tab w:val="right" w:pos="9638"/>
      </w:tabs>
    </w:pPr>
  </w:style>
  <w:style w:type="character" w:customStyle="1" w:styleId="PidipaginaCarattere">
    <w:name w:val="Piè di pagina Carattere"/>
    <w:basedOn w:val="Carpredefinitoparagrafo"/>
    <w:link w:val="Pidipagina"/>
    <w:rsid w:val="00B90C28"/>
  </w:style>
  <w:style w:type="character" w:styleId="Numeropagina">
    <w:name w:val="page number"/>
    <w:basedOn w:val="Carpredefinitoparagrafo"/>
    <w:uiPriority w:val="99"/>
    <w:semiHidden/>
    <w:unhideWhenUsed/>
    <w:rsid w:val="00B90C28"/>
  </w:style>
  <w:style w:type="paragraph" w:styleId="Paragrafoelenco">
    <w:name w:val="List Paragraph"/>
    <w:basedOn w:val="Normale"/>
    <w:uiPriority w:val="34"/>
    <w:qFormat/>
    <w:rsid w:val="00B90C28"/>
    <w:pPr>
      <w:ind w:left="720"/>
      <w:contextualSpacing/>
    </w:pPr>
  </w:style>
  <w:style w:type="character" w:customStyle="1" w:styleId="bold">
    <w:name w:val="bold"/>
    <w:rsid w:val="00B90C28"/>
    <w:rPr>
      <w:rFonts w:ascii="Times New Roman" w:hAnsi="Times New Roman"/>
      <w:b/>
      <w:bCs/>
      <w:i w:val="0"/>
      <w:sz w:val="26"/>
    </w:rPr>
  </w:style>
  <w:style w:type="character" w:customStyle="1" w:styleId="CORSIVO">
    <w:name w:val="_CORSIVO"/>
    <w:rsid w:val="00B90C28"/>
    <w:rPr>
      <w:rFonts w:ascii="Times New Roman" w:hAnsi="Times New Roman"/>
      <w:b w:val="0"/>
      <w:i/>
      <w:iCs/>
    </w:rPr>
  </w:style>
  <w:style w:type="paragraph" w:customStyle="1" w:styleId="Nessunostileparagrafo">
    <w:name w:val="[Nessuno stile paragrafo]"/>
    <w:rsid w:val="00B90C28"/>
    <w:pPr>
      <w:widowControl w:val="0"/>
      <w:suppressAutoHyphens/>
      <w:autoSpaceDE w:val="0"/>
      <w:spacing w:line="288" w:lineRule="auto"/>
      <w:textAlignment w:val="center"/>
    </w:pPr>
    <w:rPr>
      <w:rFonts w:ascii="Times New Roman" w:eastAsia="Times New Roman" w:hAnsi="Times New Roman" w:cs="Times New Roman"/>
      <w:sz w:val="20"/>
      <w:szCs w:val="20"/>
      <w:lang w:eastAsia="it-IT"/>
    </w:rPr>
  </w:style>
  <w:style w:type="paragraph" w:customStyle="1" w:styleId="versioni">
    <w:name w:val="_versioni"/>
    <w:basedOn w:val="Nessunostileparagrafo"/>
    <w:next w:val="Nessunostileparagrafo"/>
    <w:rsid w:val="00B90C28"/>
    <w:pPr>
      <w:tabs>
        <w:tab w:val="left" w:pos="907"/>
      </w:tabs>
      <w:spacing w:line="280" w:lineRule="exact"/>
      <w:ind w:left="765"/>
      <w:jc w:val="both"/>
    </w:pPr>
    <w:rPr>
      <w:sz w:val="22"/>
    </w:rPr>
  </w:style>
  <w:style w:type="paragraph" w:customStyle="1" w:styleId="VersioneFonteVERSIONI">
    <w:name w:val="Versione_Fonte (VERSIONI)"/>
    <w:basedOn w:val="versioni"/>
    <w:rsid w:val="00B90C28"/>
    <w:pPr>
      <w:spacing w:before="57" w:after="136"/>
      <w:jc w:val="right"/>
    </w:pPr>
    <w:rPr>
      <w:sz w:val="19"/>
      <w:szCs w:val="19"/>
    </w:rPr>
  </w:style>
  <w:style w:type="paragraph" w:customStyle="1" w:styleId="PARTE">
    <w:name w:val="_PARTE"/>
    <w:basedOn w:val="Nessunostileparagrafo"/>
    <w:qFormat/>
    <w:rsid w:val="00B90C28"/>
    <w:pPr>
      <w:pBdr>
        <w:bottom w:val="single" w:sz="4" w:space="1" w:color="auto"/>
      </w:pBdr>
    </w:pPr>
    <w:rPr>
      <w:rFonts w:cs="FedraSansPro-Bold"/>
      <w:b/>
      <w:bCs/>
      <w:caps/>
      <w:spacing w:val="-3"/>
      <w:sz w:val="26"/>
      <w:szCs w:val="24"/>
    </w:rPr>
  </w:style>
  <w:style w:type="paragraph" w:customStyle="1" w:styleId="PRE">
    <w:name w:val="PRE"/>
    <w:basedOn w:val="Normale"/>
    <w:qFormat/>
    <w:rsid w:val="00B90C28"/>
    <w:pPr>
      <w:widowControl w:val="0"/>
      <w:suppressAutoHyphens/>
      <w:autoSpaceDE w:val="0"/>
      <w:spacing w:after="85" w:line="340" w:lineRule="atLeast"/>
      <w:ind w:left="113"/>
      <w:textAlignment w:val="center"/>
    </w:pPr>
    <w:rPr>
      <w:rFonts w:ascii="Times New Roman" w:eastAsia="Times New Roman" w:hAnsi="Times New Roman" w:cs="Times New Roman"/>
      <w:b/>
      <w:sz w:val="22"/>
      <w:szCs w:val="20"/>
      <w:lang w:eastAsia="it-IT"/>
    </w:rPr>
  </w:style>
  <w:style w:type="paragraph" w:customStyle="1" w:styleId="CORRENTE">
    <w:name w:val="_CORRENTE"/>
    <w:basedOn w:val="Normale"/>
    <w:qFormat/>
    <w:rsid w:val="00B90C28"/>
    <w:pPr>
      <w:tabs>
        <w:tab w:val="left" w:pos="1701"/>
      </w:tabs>
      <w:suppressAutoHyphens/>
      <w:spacing w:line="280" w:lineRule="exact"/>
    </w:pPr>
    <w:rPr>
      <w:rFonts w:ascii="Times New Roman" w:eastAsia="Times New Roman" w:hAnsi="Times New Roman" w:cs="Times New Roman"/>
      <w:sz w:val="22"/>
      <w:szCs w:val="22"/>
      <w:lang w:eastAsia="it-IT"/>
    </w:rPr>
  </w:style>
  <w:style w:type="paragraph" w:customStyle="1" w:styleId="risposta">
    <w:name w:val="_risposta"/>
    <w:basedOn w:val="Normale"/>
    <w:qFormat/>
    <w:rsid w:val="00B90C28"/>
    <w:pPr>
      <w:pBdr>
        <w:top w:val="single" w:sz="4" w:space="1" w:color="auto"/>
        <w:left w:val="single" w:sz="4" w:space="4" w:color="auto"/>
        <w:bottom w:val="single" w:sz="4" w:space="1" w:color="auto"/>
        <w:right w:val="single" w:sz="4" w:space="4" w:color="auto"/>
      </w:pBdr>
    </w:pPr>
    <w:rPr>
      <w:rFonts w:ascii="Times New Roman" w:eastAsia="Times New Roman" w:hAnsi="Times New Roman" w:cs="Times New Roman"/>
      <w:sz w:val="20"/>
      <w:szCs w:val="20"/>
      <w:lang w:eastAsia="it-IT"/>
    </w:rPr>
  </w:style>
  <w:style w:type="character" w:customStyle="1" w:styleId="maiuscoletto">
    <w:name w:val="maiuscoletto"/>
    <w:basedOn w:val="Carpredefinitoparagrafo"/>
    <w:uiPriority w:val="1"/>
    <w:qFormat/>
    <w:rsid w:val="00B90C28"/>
    <w:rPr>
      <w:b/>
      <w:bCs/>
      <w:caps/>
      <w:smallCaps w:val="0"/>
      <w:sz w:val="18"/>
      <w:szCs w:val="18"/>
    </w:rPr>
  </w:style>
  <w:style w:type="character" w:styleId="Collegamentoipertestuale">
    <w:name w:val="Hyperlink"/>
    <w:basedOn w:val="Carpredefinitoparagrafo"/>
    <w:uiPriority w:val="99"/>
    <w:unhideWhenUsed/>
    <w:rsid w:val="007D7E9D"/>
    <w:rPr>
      <w:color w:val="0563C1" w:themeColor="hyperlink"/>
      <w:u w:val="single"/>
    </w:rPr>
  </w:style>
  <w:style w:type="paragraph" w:styleId="Nessunaspaziatura">
    <w:name w:val="No Spacing"/>
    <w:uiPriority w:val="1"/>
    <w:qFormat/>
    <w:rsid w:val="007D7E9D"/>
    <w:rPr>
      <w:sz w:val="22"/>
      <w:szCs w:val="22"/>
    </w:rPr>
  </w:style>
  <w:style w:type="paragraph" w:styleId="NormaleWeb">
    <w:name w:val="Normal (Web)"/>
    <w:basedOn w:val="Normale"/>
    <w:rsid w:val="007D7E9D"/>
    <w:pPr>
      <w:spacing w:before="100" w:beforeAutospacing="1" w:after="142" w:line="288" w:lineRule="auto"/>
    </w:pPr>
    <w:rPr>
      <w:rFonts w:ascii="Times New Roman" w:eastAsia="Times New Roman" w:hAnsi="Times New Roman" w:cs="Times New Roman"/>
      <w:lang w:eastAsia="it-IT"/>
    </w:rPr>
  </w:style>
  <w:style w:type="paragraph" w:customStyle="1" w:styleId="Standard">
    <w:name w:val="Standard"/>
    <w:rsid w:val="007D7E9D"/>
    <w:pPr>
      <w:widowControl w:val="0"/>
      <w:suppressAutoHyphens/>
      <w:autoSpaceDE w:val="0"/>
      <w:autoSpaceDN w:val="0"/>
      <w:textAlignment w:val="baseline"/>
    </w:pPr>
    <w:rPr>
      <w:rFonts w:ascii="Times New Roman" w:eastAsia="Times New Roman" w:hAnsi="Times New Roman" w:cs="Times New Roman"/>
      <w:kern w:val="3"/>
      <w:sz w:val="20"/>
      <w:szCs w:val="20"/>
      <w:lang w:eastAsia="zh-CN"/>
    </w:rPr>
  </w:style>
  <w:style w:type="paragraph" w:customStyle="1" w:styleId="Textbody">
    <w:name w:val="Text body"/>
    <w:basedOn w:val="Standard"/>
    <w:rsid w:val="007D7E9D"/>
    <w:pPr>
      <w:widowControl/>
      <w:spacing w:line="235" w:lineRule="exact"/>
      <w:jc w:val="both"/>
    </w:pPr>
    <w:rPr>
      <w:sz w:val="24"/>
      <w:szCs w:val="24"/>
    </w:rPr>
  </w:style>
  <w:style w:type="paragraph" w:customStyle="1" w:styleId="Default">
    <w:name w:val="Default"/>
    <w:uiPriority w:val="99"/>
    <w:rsid w:val="007D7E9D"/>
    <w:pPr>
      <w:autoSpaceDE w:val="0"/>
      <w:autoSpaceDN w:val="0"/>
      <w:adjustRightInd w:val="0"/>
    </w:pPr>
    <w:rPr>
      <w:rFonts w:ascii="Arial" w:hAnsi="Arial" w:cs="Arial"/>
      <w:color w:val="000000"/>
    </w:rPr>
  </w:style>
  <w:style w:type="paragraph" w:customStyle="1" w:styleId="versioneTIT">
    <w:name w:val="_versione TIT"/>
    <w:basedOn w:val="Normale"/>
    <w:qFormat/>
    <w:rsid w:val="00C84196"/>
    <w:pPr>
      <w:tabs>
        <w:tab w:val="left" w:pos="737"/>
      </w:tabs>
      <w:suppressAutoHyphens/>
      <w:spacing w:before="120" w:after="60"/>
    </w:pPr>
    <w:rPr>
      <w:rFonts w:ascii="Times New Roman" w:eastAsia="Times New Roman" w:hAnsi="Times New Roman" w:cs="Times New Roman"/>
      <w:b/>
      <w:szCs w:val="22"/>
      <w:lang w:eastAsia="it-IT"/>
    </w:rPr>
  </w:style>
  <w:style w:type="character" w:customStyle="1" w:styleId="sottolineatoblu">
    <w:name w:val="sottolineato blu"/>
    <w:rsid w:val="00C84196"/>
    <w:rPr>
      <w:caps w:val="0"/>
      <w:smallCaps/>
    </w:rPr>
  </w:style>
  <w:style w:type="character" w:customStyle="1" w:styleId="notaapice">
    <w:name w:val="_nota_apice"/>
    <w:rsid w:val="00C84196"/>
    <w:rPr>
      <w:rFonts w:ascii="Times New Roman" w:hAnsi="Times New Roman"/>
      <w:caps w:val="0"/>
      <w:smallCaps w:val="0"/>
      <w:strike w:val="0"/>
      <w:dstrike w:val="0"/>
      <w:vanish w:val="0"/>
      <w:color w:val="auto"/>
      <w:vertAlign w:val="superscript"/>
      <w14:shadow w14:blurRad="0" w14:dist="0" w14:dir="0" w14:sx="0" w14:sy="0" w14:kx="0" w14:ky="0" w14:algn="none">
        <w14:srgbClr w14:val="000000"/>
      </w14:shadow>
      <w14:textOutline w14:w="0" w14:cap="rnd" w14:cmpd="sng" w14:algn="ctr">
        <w14:noFill/>
        <w14:prstDash w14:val="solid"/>
        <w14:bevel/>
      </w14:textOutline>
    </w:rPr>
  </w:style>
  <w:style w:type="paragraph" w:customStyle="1" w:styleId="nota">
    <w:name w:val="_nota"/>
    <w:basedOn w:val="versioni"/>
    <w:rsid w:val="00C84196"/>
    <w:pPr>
      <w:pBdr>
        <w:top w:val="single" w:sz="1" w:space="8" w:color="808080"/>
      </w:pBdr>
      <w:tabs>
        <w:tab w:val="clear" w:pos="907"/>
        <w:tab w:val="left" w:pos="964"/>
      </w:tabs>
      <w:spacing w:line="200" w:lineRule="atLeast"/>
      <w:ind w:left="964" w:hanging="198"/>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ois00400b@istruzione.it" TargetMode="External"/><Relationship Id="rId13" Type="http://schemas.openxmlformats.org/officeDocument/2006/relationships/oleObject" Target="embeddings/oleObject1.bin"/><Relationship Id="rId18" Type="http://schemas.openxmlformats.org/officeDocument/2006/relationships/oleObject" Target="embeddings/oleObject4.bin"/><Relationship Id="rId3" Type="http://schemas.openxmlformats.org/officeDocument/2006/relationships/settings" Target="settings.xml"/><Relationship Id="rId21" Type="http://schemas.openxmlformats.org/officeDocument/2006/relationships/hyperlink" Target="https://it.wikipedia.org/wiki/1899" TargetMode="External"/><Relationship Id="rId7" Type="http://schemas.openxmlformats.org/officeDocument/2006/relationships/image" Target="media/image1.emf"/><Relationship Id="rId12" Type="http://schemas.openxmlformats.org/officeDocument/2006/relationships/image" Target="media/image2.wmf"/><Relationship Id="rId17" Type="http://schemas.openxmlformats.org/officeDocument/2006/relationships/oleObject" Target="embeddings/oleObject3.bin"/><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hyperlink" Target="https://it.wikipedia.org/wiki/183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xamenglish.com/FCE/fce_writing.html"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footer" Target="footer2.xml"/><Relationship Id="rId10" Type="http://schemas.openxmlformats.org/officeDocument/2006/relationships/hyperlink" Target="http://www.iisenricofermiarona.it" TargetMode="External"/><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hyperlink" Target="mailto:nois00400b@pec.istruzione.it" TargetMode="External"/><Relationship Id="rId14" Type="http://schemas.openxmlformats.org/officeDocument/2006/relationships/image" Target="media/image3.wmf"/><Relationship Id="rId22"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17</Pages>
  <Words>7625</Words>
  <Characters>43464</Characters>
  <Application>Microsoft Office Word</Application>
  <DocSecurity>0</DocSecurity>
  <Lines>362</Lines>
  <Paragraphs>101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patrizia bruno</dc:creator>
  <cp:keywords/>
  <dc:description/>
  <cp:lastModifiedBy>Donatella Dell'Orso</cp:lastModifiedBy>
  <cp:revision>11</cp:revision>
  <dcterms:created xsi:type="dcterms:W3CDTF">2020-04-18T13:50:00Z</dcterms:created>
  <dcterms:modified xsi:type="dcterms:W3CDTF">2025-06-06T19:36:00Z</dcterms:modified>
</cp:coreProperties>
</file>