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E8A553" w14:textId="77777777" w:rsidR="00DA7AAF" w:rsidRDefault="00DA7AAF" w:rsidP="00DA7AAF">
      <w:pPr>
        <w:widowControl w:val="0"/>
        <w:autoSpaceDE w:val="0"/>
        <w:autoSpaceDN w:val="0"/>
        <w:adjustRightInd w:val="0"/>
        <w:jc w:val="center"/>
        <w:rPr>
          <w:rFonts w:ascii="Arial" w:hAnsi="Arial" w:cs="Arial"/>
          <w:b/>
          <w:sz w:val="32"/>
          <w:szCs w:val="32"/>
        </w:rPr>
      </w:pPr>
      <w:r w:rsidRPr="002E292E">
        <w:rPr>
          <w:noProof/>
          <w:lang w:eastAsia="it-IT"/>
        </w:rPr>
        <w:drawing>
          <wp:inline distT="0" distB="0" distL="0" distR="0" wp14:anchorId="32E648CC" wp14:editId="478376E0">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2F1B1A53" w14:textId="77777777" w:rsidR="00DA7AAF" w:rsidRDefault="00DA7AAF" w:rsidP="00DA7AAF">
      <w:pPr>
        <w:widowControl w:val="0"/>
        <w:autoSpaceDE w:val="0"/>
        <w:autoSpaceDN w:val="0"/>
        <w:adjustRightInd w:val="0"/>
        <w:jc w:val="center"/>
        <w:rPr>
          <w:rFonts w:ascii="Arial" w:hAnsi="Arial" w:cs="Arial"/>
          <w:b/>
          <w:sz w:val="32"/>
          <w:szCs w:val="32"/>
        </w:rPr>
      </w:pPr>
    </w:p>
    <w:p w14:paraId="3DCDAC55" w14:textId="77777777" w:rsidR="00DA7AAF" w:rsidRPr="00024764" w:rsidRDefault="00DA7AAF" w:rsidP="00DA7AAF">
      <w:pPr>
        <w:widowControl w:val="0"/>
        <w:autoSpaceDE w:val="0"/>
        <w:autoSpaceDN w:val="0"/>
        <w:adjustRightInd w:val="0"/>
        <w:jc w:val="center"/>
        <w:rPr>
          <w:rFonts w:ascii="Arial" w:hAnsi="Arial" w:cs="Arial"/>
          <w:b/>
          <w:sz w:val="32"/>
          <w:szCs w:val="32"/>
        </w:rPr>
      </w:pPr>
      <w:r>
        <w:rPr>
          <w:rFonts w:ascii="Arial" w:hAnsi="Arial" w:cs="Arial"/>
          <w:b/>
          <w:sz w:val="32"/>
          <w:szCs w:val="32"/>
        </w:rPr>
        <w:t xml:space="preserve">ESAMI INTEGRATIVI E </w:t>
      </w:r>
      <w:r w:rsidRPr="00024764">
        <w:rPr>
          <w:rFonts w:ascii="Arial" w:hAnsi="Arial" w:cs="Arial"/>
          <w:b/>
          <w:sz w:val="32"/>
          <w:szCs w:val="32"/>
        </w:rPr>
        <w:t>DI IDONEITA’</w:t>
      </w:r>
    </w:p>
    <w:p w14:paraId="16590BFA" w14:textId="77777777" w:rsidR="00DA7AAF" w:rsidRPr="00024764" w:rsidRDefault="00DA7AAF" w:rsidP="00DA7AAF">
      <w:pPr>
        <w:widowControl w:val="0"/>
        <w:autoSpaceDE w:val="0"/>
        <w:autoSpaceDN w:val="0"/>
        <w:adjustRightInd w:val="0"/>
        <w:jc w:val="center"/>
        <w:rPr>
          <w:rFonts w:ascii="Arial" w:hAnsi="Arial" w:cs="Arial"/>
          <w:b/>
          <w:sz w:val="32"/>
          <w:szCs w:val="32"/>
        </w:rPr>
      </w:pPr>
    </w:p>
    <w:p w14:paraId="712D3A27" w14:textId="40B6E84C" w:rsidR="00DA7AAF" w:rsidRDefault="00DA7AAF" w:rsidP="00DA7AAF">
      <w:pPr>
        <w:widowControl w:val="0"/>
        <w:autoSpaceDE w:val="0"/>
        <w:autoSpaceDN w:val="0"/>
        <w:adjustRightInd w:val="0"/>
        <w:jc w:val="center"/>
        <w:rPr>
          <w:rFonts w:ascii="Arial" w:hAnsi="Arial" w:cs="Arial"/>
          <w:b/>
          <w:sz w:val="32"/>
          <w:szCs w:val="32"/>
        </w:rPr>
      </w:pPr>
      <w:bookmarkStart w:id="0" w:name="_GoBack"/>
      <w:bookmarkEnd w:id="0"/>
    </w:p>
    <w:p w14:paraId="6F1CDD2E" w14:textId="77777777" w:rsidR="00DA7AAF" w:rsidRPr="00024764" w:rsidRDefault="00DA7AAF" w:rsidP="00DA7AAF">
      <w:pPr>
        <w:widowControl w:val="0"/>
        <w:autoSpaceDE w:val="0"/>
        <w:autoSpaceDN w:val="0"/>
        <w:adjustRightInd w:val="0"/>
        <w:jc w:val="center"/>
        <w:rPr>
          <w:rFonts w:ascii="Arial" w:hAnsi="Arial" w:cs="Arial"/>
          <w:b/>
          <w:sz w:val="32"/>
          <w:szCs w:val="32"/>
        </w:rPr>
      </w:pPr>
    </w:p>
    <w:p w14:paraId="415E2705" w14:textId="1DA64D5A" w:rsidR="00DA7AAF" w:rsidRDefault="00DA7AAF" w:rsidP="00DA7AAF">
      <w:pPr>
        <w:widowControl w:val="0"/>
        <w:autoSpaceDE w:val="0"/>
        <w:autoSpaceDN w:val="0"/>
        <w:adjustRightInd w:val="0"/>
        <w:jc w:val="center"/>
        <w:rPr>
          <w:rFonts w:ascii="Arial" w:hAnsi="Arial" w:cs="Arial"/>
          <w:b/>
          <w:sz w:val="32"/>
          <w:szCs w:val="32"/>
        </w:rPr>
      </w:pPr>
      <w:r w:rsidRPr="00C43E56">
        <w:rPr>
          <w:rFonts w:ascii="Arial" w:hAnsi="Arial" w:cs="Arial"/>
          <w:b/>
          <w:sz w:val="32"/>
          <w:szCs w:val="32"/>
          <w:highlight w:val="yellow"/>
        </w:rPr>
        <w:t xml:space="preserve">AMMISSIONE ALLA CLASSE: </w:t>
      </w:r>
      <w:r w:rsidR="00AF2DB7">
        <w:rPr>
          <w:rFonts w:ascii="Arial" w:hAnsi="Arial" w:cs="Arial"/>
          <w:b/>
          <w:sz w:val="32"/>
          <w:szCs w:val="32"/>
          <w:highlight w:val="yellow"/>
        </w:rPr>
        <w:t>QUARTA</w:t>
      </w:r>
      <w:r>
        <w:rPr>
          <w:rFonts w:ascii="Arial" w:hAnsi="Arial" w:cs="Arial"/>
          <w:b/>
          <w:sz w:val="32"/>
          <w:szCs w:val="32"/>
          <w:highlight w:val="yellow"/>
        </w:rPr>
        <w:t xml:space="preserve"> LICEO CLASSICO </w:t>
      </w:r>
    </w:p>
    <w:p w14:paraId="540BC7A7" w14:textId="77777777" w:rsidR="00DA7AAF" w:rsidRPr="00024764" w:rsidRDefault="00DA7AAF" w:rsidP="00DA7AAF">
      <w:pPr>
        <w:widowControl w:val="0"/>
        <w:autoSpaceDE w:val="0"/>
        <w:autoSpaceDN w:val="0"/>
        <w:adjustRightInd w:val="0"/>
        <w:rPr>
          <w:rFonts w:ascii="Arial" w:hAnsi="Arial" w:cs="Arial"/>
          <w:sz w:val="32"/>
          <w:szCs w:val="32"/>
        </w:rPr>
      </w:pPr>
    </w:p>
    <w:p w14:paraId="62F72D87" w14:textId="77777777" w:rsidR="00DA7AAF" w:rsidRPr="00024764" w:rsidRDefault="00DA7AAF" w:rsidP="00DA7AAF">
      <w:pPr>
        <w:widowControl w:val="0"/>
        <w:autoSpaceDE w:val="0"/>
        <w:autoSpaceDN w:val="0"/>
        <w:adjustRightInd w:val="0"/>
        <w:rPr>
          <w:rFonts w:ascii="Arial" w:hAnsi="Arial" w:cs="Arial"/>
          <w:sz w:val="32"/>
          <w:szCs w:val="32"/>
        </w:rPr>
      </w:pPr>
    </w:p>
    <w:p w14:paraId="3F9A8868" w14:textId="374C196C" w:rsidR="00DA7AAF" w:rsidRDefault="00853137" w:rsidP="00DA7AAF">
      <w:pPr>
        <w:widowControl w:val="0"/>
        <w:autoSpaceDE w:val="0"/>
        <w:autoSpaceDN w:val="0"/>
        <w:adjustRightInd w:val="0"/>
        <w:rPr>
          <w:rFonts w:ascii="Arial" w:hAnsi="Arial" w:cs="Arial"/>
          <w:sz w:val="32"/>
          <w:szCs w:val="32"/>
        </w:rPr>
      </w:pPr>
      <w:r>
        <w:rPr>
          <w:rFonts w:ascii="Arial" w:hAnsi="Arial" w:cs="Arial"/>
          <w:sz w:val="32"/>
          <w:szCs w:val="32"/>
        </w:rPr>
        <w:t>ITALIANO………………………………………………………</w:t>
      </w:r>
      <w:r w:rsidR="00DA7AAF" w:rsidRPr="00024764">
        <w:rPr>
          <w:rFonts w:ascii="Arial" w:hAnsi="Arial" w:cs="Arial"/>
          <w:sz w:val="32"/>
          <w:szCs w:val="32"/>
        </w:rPr>
        <w:t>…pag.</w:t>
      </w:r>
      <w:r>
        <w:rPr>
          <w:rFonts w:ascii="Arial" w:hAnsi="Arial" w:cs="Arial"/>
          <w:sz w:val="32"/>
          <w:szCs w:val="32"/>
        </w:rPr>
        <w:t xml:space="preserve"> 2</w:t>
      </w:r>
    </w:p>
    <w:p w14:paraId="266FDAFE" w14:textId="77777777" w:rsidR="00DA7AAF" w:rsidRPr="00024764" w:rsidRDefault="00DA7AAF" w:rsidP="00DA7AAF">
      <w:pPr>
        <w:widowControl w:val="0"/>
        <w:autoSpaceDE w:val="0"/>
        <w:autoSpaceDN w:val="0"/>
        <w:adjustRightInd w:val="0"/>
        <w:rPr>
          <w:rFonts w:ascii="Arial" w:hAnsi="Arial" w:cs="Arial"/>
          <w:sz w:val="32"/>
          <w:szCs w:val="32"/>
        </w:rPr>
      </w:pPr>
    </w:p>
    <w:p w14:paraId="2C311A9E" w14:textId="73681036" w:rsidR="00DA7AAF" w:rsidRDefault="00853137" w:rsidP="00DA7AAF">
      <w:pPr>
        <w:widowControl w:val="0"/>
        <w:autoSpaceDE w:val="0"/>
        <w:autoSpaceDN w:val="0"/>
        <w:adjustRightInd w:val="0"/>
        <w:rPr>
          <w:rFonts w:ascii="Arial" w:hAnsi="Arial" w:cs="Arial"/>
          <w:sz w:val="32"/>
          <w:szCs w:val="32"/>
        </w:rPr>
      </w:pPr>
      <w:r>
        <w:rPr>
          <w:rFonts w:ascii="Arial" w:hAnsi="Arial" w:cs="Arial"/>
          <w:sz w:val="32"/>
          <w:szCs w:val="32"/>
        </w:rPr>
        <w:t>LATINO…………………………………………………………</w:t>
      </w:r>
      <w:r w:rsidR="00DA7AAF" w:rsidRPr="00024764">
        <w:rPr>
          <w:rFonts w:ascii="Arial" w:hAnsi="Arial" w:cs="Arial"/>
          <w:sz w:val="32"/>
          <w:szCs w:val="32"/>
        </w:rPr>
        <w:t>…pag.</w:t>
      </w:r>
      <w:r>
        <w:rPr>
          <w:rFonts w:ascii="Arial" w:hAnsi="Arial" w:cs="Arial"/>
          <w:sz w:val="32"/>
          <w:szCs w:val="32"/>
        </w:rPr>
        <w:t xml:space="preserve"> 3</w:t>
      </w:r>
    </w:p>
    <w:p w14:paraId="72D6D8CA" w14:textId="77777777" w:rsidR="00DA7AAF" w:rsidRDefault="00DA7AAF" w:rsidP="00DA7AAF">
      <w:pPr>
        <w:widowControl w:val="0"/>
        <w:autoSpaceDE w:val="0"/>
        <w:autoSpaceDN w:val="0"/>
        <w:adjustRightInd w:val="0"/>
        <w:rPr>
          <w:rFonts w:ascii="Arial" w:hAnsi="Arial" w:cs="Arial"/>
          <w:sz w:val="32"/>
          <w:szCs w:val="32"/>
        </w:rPr>
      </w:pPr>
    </w:p>
    <w:p w14:paraId="3747C2D5" w14:textId="0104AF9C" w:rsidR="00DA7AAF" w:rsidRDefault="00853137" w:rsidP="00DA7AAF">
      <w:pPr>
        <w:widowControl w:val="0"/>
        <w:autoSpaceDE w:val="0"/>
        <w:autoSpaceDN w:val="0"/>
        <w:adjustRightInd w:val="0"/>
        <w:rPr>
          <w:rFonts w:ascii="Arial" w:hAnsi="Arial" w:cs="Arial"/>
          <w:sz w:val="32"/>
          <w:szCs w:val="32"/>
        </w:rPr>
      </w:pPr>
      <w:r>
        <w:rPr>
          <w:rFonts w:ascii="Arial" w:hAnsi="Arial" w:cs="Arial"/>
          <w:sz w:val="32"/>
          <w:szCs w:val="32"/>
        </w:rPr>
        <w:t>GRECO……………………………………………………………</w:t>
      </w:r>
      <w:r w:rsidR="00DA7AAF">
        <w:rPr>
          <w:rFonts w:ascii="Arial" w:hAnsi="Arial" w:cs="Arial"/>
          <w:sz w:val="32"/>
          <w:szCs w:val="32"/>
        </w:rPr>
        <w:t>pag.</w:t>
      </w:r>
      <w:r>
        <w:rPr>
          <w:rFonts w:ascii="Arial" w:hAnsi="Arial" w:cs="Arial"/>
          <w:sz w:val="32"/>
          <w:szCs w:val="32"/>
        </w:rPr>
        <w:t xml:space="preserve"> 5</w:t>
      </w:r>
    </w:p>
    <w:p w14:paraId="570A2C2F" w14:textId="77777777" w:rsidR="00DA7AAF" w:rsidRPr="00024764" w:rsidRDefault="00DA7AAF" w:rsidP="00DA7AAF">
      <w:pPr>
        <w:widowControl w:val="0"/>
        <w:autoSpaceDE w:val="0"/>
        <w:autoSpaceDN w:val="0"/>
        <w:adjustRightInd w:val="0"/>
        <w:rPr>
          <w:rFonts w:ascii="Arial" w:hAnsi="Arial" w:cs="Arial"/>
          <w:sz w:val="32"/>
          <w:szCs w:val="32"/>
        </w:rPr>
      </w:pPr>
    </w:p>
    <w:p w14:paraId="3C4DF9DD" w14:textId="29E2332B" w:rsidR="00DA7AAF" w:rsidRDefault="00853137" w:rsidP="00DA7AAF">
      <w:pPr>
        <w:widowControl w:val="0"/>
        <w:autoSpaceDE w:val="0"/>
        <w:autoSpaceDN w:val="0"/>
        <w:adjustRightInd w:val="0"/>
        <w:rPr>
          <w:rFonts w:ascii="Arial" w:hAnsi="Arial" w:cs="Arial"/>
          <w:sz w:val="32"/>
          <w:szCs w:val="32"/>
        </w:rPr>
      </w:pPr>
      <w:r>
        <w:rPr>
          <w:rFonts w:ascii="Arial" w:hAnsi="Arial" w:cs="Arial"/>
          <w:sz w:val="32"/>
          <w:szCs w:val="32"/>
        </w:rPr>
        <w:t>INGLESE……………………………………………………….</w:t>
      </w:r>
      <w:r w:rsidR="00DA7AAF" w:rsidRPr="00024764">
        <w:rPr>
          <w:rFonts w:ascii="Arial" w:hAnsi="Arial" w:cs="Arial"/>
          <w:sz w:val="32"/>
          <w:szCs w:val="32"/>
        </w:rPr>
        <w:t>…pag.</w:t>
      </w:r>
      <w:r>
        <w:rPr>
          <w:rFonts w:ascii="Arial" w:hAnsi="Arial" w:cs="Arial"/>
          <w:sz w:val="32"/>
          <w:szCs w:val="32"/>
        </w:rPr>
        <w:t xml:space="preserve"> 7</w:t>
      </w:r>
    </w:p>
    <w:p w14:paraId="1677779E" w14:textId="77777777" w:rsidR="00DA7AAF" w:rsidRPr="00024764" w:rsidRDefault="00DA7AAF" w:rsidP="00DA7AAF">
      <w:pPr>
        <w:widowControl w:val="0"/>
        <w:autoSpaceDE w:val="0"/>
        <w:autoSpaceDN w:val="0"/>
        <w:adjustRightInd w:val="0"/>
        <w:rPr>
          <w:rFonts w:ascii="Arial" w:hAnsi="Arial" w:cs="Arial"/>
          <w:sz w:val="32"/>
          <w:szCs w:val="32"/>
        </w:rPr>
      </w:pPr>
    </w:p>
    <w:p w14:paraId="0034A432" w14:textId="039760E3" w:rsidR="00DA7AAF" w:rsidRDefault="00DA7AAF" w:rsidP="00DA7AAF">
      <w:pPr>
        <w:widowControl w:val="0"/>
        <w:autoSpaceDE w:val="0"/>
        <w:autoSpaceDN w:val="0"/>
        <w:adjustRightInd w:val="0"/>
        <w:rPr>
          <w:rFonts w:ascii="Arial" w:hAnsi="Arial" w:cs="Arial"/>
          <w:sz w:val="32"/>
          <w:szCs w:val="32"/>
        </w:rPr>
      </w:pPr>
      <w:r>
        <w:rPr>
          <w:rFonts w:ascii="Arial" w:hAnsi="Arial" w:cs="Arial"/>
          <w:sz w:val="32"/>
          <w:szCs w:val="32"/>
        </w:rPr>
        <w:t>STORIA …………………</w:t>
      </w:r>
      <w:r w:rsidR="0082456F">
        <w:rPr>
          <w:rFonts w:ascii="Arial" w:hAnsi="Arial" w:cs="Arial"/>
          <w:sz w:val="32"/>
          <w:szCs w:val="32"/>
        </w:rPr>
        <w:t>…………………..………………….</w:t>
      </w:r>
      <w:r w:rsidRPr="00024764">
        <w:rPr>
          <w:rFonts w:ascii="Arial" w:hAnsi="Arial" w:cs="Arial"/>
          <w:sz w:val="32"/>
          <w:szCs w:val="32"/>
        </w:rPr>
        <w:t>…pag.</w:t>
      </w:r>
      <w:r w:rsidR="0082456F">
        <w:rPr>
          <w:rFonts w:ascii="Arial" w:hAnsi="Arial" w:cs="Arial"/>
          <w:sz w:val="32"/>
          <w:szCs w:val="32"/>
        </w:rPr>
        <w:t xml:space="preserve"> 9</w:t>
      </w:r>
    </w:p>
    <w:p w14:paraId="7E8BC3B0" w14:textId="77777777" w:rsidR="00DA7AAF" w:rsidRDefault="00DA7AAF" w:rsidP="00DA7AAF">
      <w:pPr>
        <w:widowControl w:val="0"/>
        <w:autoSpaceDE w:val="0"/>
        <w:autoSpaceDN w:val="0"/>
        <w:adjustRightInd w:val="0"/>
        <w:rPr>
          <w:rFonts w:ascii="Arial" w:hAnsi="Arial" w:cs="Arial"/>
          <w:sz w:val="32"/>
          <w:szCs w:val="32"/>
        </w:rPr>
      </w:pPr>
    </w:p>
    <w:p w14:paraId="52DF399D" w14:textId="1D83D06F" w:rsidR="00DA7AAF" w:rsidRDefault="0082456F" w:rsidP="00DA7AAF">
      <w:pPr>
        <w:widowControl w:val="0"/>
        <w:autoSpaceDE w:val="0"/>
        <w:autoSpaceDN w:val="0"/>
        <w:adjustRightInd w:val="0"/>
        <w:rPr>
          <w:rFonts w:ascii="Arial" w:hAnsi="Arial" w:cs="Arial"/>
          <w:sz w:val="32"/>
          <w:szCs w:val="32"/>
        </w:rPr>
      </w:pPr>
      <w:r>
        <w:rPr>
          <w:rFonts w:ascii="Arial" w:hAnsi="Arial" w:cs="Arial"/>
          <w:sz w:val="32"/>
          <w:szCs w:val="32"/>
        </w:rPr>
        <w:t>FILOSOFIA……………………………………………………...</w:t>
      </w:r>
      <w:r w:rsidR="00DA7AAF">
        <w:rPr>
          <w:rFonts w:ascii="Arial" w:hAnsi="Arial" w:cs="Arial"/>
          <w:sz w:val="32"/>
          <w:szCs w:val="32"/>
        </w:rPr>
        <w:t>..pag.</w:t>
      </w:r>
      <w:r>
        <w:rPr>
          <w:rFonts w:ascii="Arial" w:hAnsi="Arial" w:cs="Arial"/>
          <w:sz w:val="32"/>
          <w:szCs w:val="32"/>
        </w:rPr>
        <w:t xml:space="preserve"> 10</w:t>
      </w:r>
    </w:p>
    <w:p w14:paraId="58B21BDE" w14:textId="77777777" w:rsidR="00DA7AAF" w:rsidRPr="00024764" w:rsidRDefault="00DA7AAF" w:rsidP="00DA7AAF">
      <w:pPr>
        <w:widowControl w:val="0"/>
        <w:autoSpaceDE w:val="0"/>
        <w:autoSpaceDN w:val="0"/>
        <w:adjustRightInd w:val="0"/>
        <w:rPr>
          <w:rFonts w:ascii="Arial" w:hAnsi="Arial" w:cs="Arial"/>
          <w:sz w:val="32"/>
          <w:szCs w:val="32"/>
        </w:rPr>
      </w:pPr>
    </w:p>
    <w:p w14:paraId="43E3F9B3" w14:textId="153ACA89" w:rsidR="00DA7AAF" w:rsidRDefault="001E6A3B" w:rsidP="00DA7AAF">
      <w:pPr>
        <w:widowControl w:val="0"/>
        <w:autoSpaceDE w:val="0"/>
        <w:autoSpaceDN w:val="0"/>
        <w:adjustRightInd w:val="0"/>
        <w:rPr>
          <w:rFonts w:ascii="Arial" w:hAnsi="Arial" w:cs="Arial"/>
          <w:sz w:val="32"/>
          <w:szCs w:val="32"/>
        </w:rPr>
      </w:pPr>
      <w:r>
        <w:rPr>
          <w:rFonts w:ascii="Arial" w:hAnsi="Arial" w:cs="Arial"/>
          <w:sz w:val="32"/>
          <w:szCs w:val="32"/>
        </w:rPr>
        <w:t>MATEMA</w:t>
      </w:r>
      <w:r w:rsidR="0082456F">
        <w:rPr>
          <w:rFonts w:ascii="Arial" w:hAnsi="Arial" w:cs="Arial"/>
          <w:sz w:val="32"/>
          <w:szCs w:val="32"/>
        </w:rPr>
        <w:t>TICA………………………………...………………….</w:t>
      </w:r>
      <w:r w:rsidR="00DA7AAF" w:rsidRPr="00024764">
        <w:rPr>
          <w:rFonts w:ascii="Arial" w:hAnsi="Arial" w:cs="Arial"/>
          <w:sz w:val="32"/>
          <w:szCs w:val="32"/>
        </w:rPr>
        <w:t>pag.</w:t>
      </w:r>
      <w:r w:rsidR="00B2011A">
        <w:rPr>
          <w:rFonts w:ascii="Arial" w:hAnsi="Arial" w:cs="Arial"/>
          <w:sz w:val="32"/>
          <w:szCs w:val="32"/>
        </w:rPr>
        <w:t xml:space="preserve"> 11</w:t>
      </w:r>
    </w:p>
    <w:p w14:paraId="1BEF3101" w14:textId="77777777" w:rsidR="00DA7AAF" w:rsidRPr="00024764" w:rsidRDefault="00DA7AAF" w:rsidP="00DA7AAF">
      <w:pPr>
        <w:widowControl w:val="0"/>
        <w:autoSpaceDE w:val="0"/>
        <w:autoSpaceDN w:val="0"/>
        <w:adjustRightInd w:val="0"/>
        <w:rPr>
          <w:rFonts w:ascii="Arial" w:hAnsi="Arial" w:cs="Arial"/>
          <w:sz w:val="32"/>
          <w:szCs w:val="32"/>
        </w:rPr>
      </w:pPr>
    </w:p>
    <w:p w14:paraId="4237B932" w14:textId="189E1F95" w:rsidR="00DA7AAF" w:rsidRDefault="0082456F" w:rsidP="00DA7AAF">
      <w:pPr>
        <w:widowControl w:val="0"/>
        <w:autoSpaceDE w:val="0"/>
        <w:autoSpaceDN w:val="0"/>
        <w:adjustRightInd w:val="0"/>
        <w:rPr>
          <w:rFonts w:ascii="Arial" w:hAnsi="Arial" w:cs="Arial"/>
          <w:sz w:val="32"/>
          <w:szCs w:val="32"/>
        </w:rPr>
      </w:pPr>
      <w:r>
        <w:rPr>
          <w:rFonts w:ascii="Arial" w:hAnsi="Arial" w:cs="Arial"/>
          <w:sz w:val="32"/>
          <w:szCs w:val="32"/>
        </w:rPr>
        <w:t>FISICA…………………………………..</w:t>
      </w:r>
      <w:r w:rsidR="00DA7AAF" w:rsidRPr="00024764">
        <w:rPr>
          <w:rFonts w:ascii="Arial" w:hAnsi="Arial" w:cs="Arial"/>
          <w:sz w:val="32"/>
          <w:szCs w:val="32"/>
        </w:rPr>
        <w:t>…………………</w:t>
      </w:r>
      <w:r w:rsidR="00755FE1">
        <w:rPr>
          <w:rFonts w:ascii="Arial" w:hAnsi="Arial" w:cs="Arial"/>
          <w:sz w:val="32"/>
          <w:szCs w:val="32"/>
        </w:rPr>
        <w:t>.</w:t>
      </w:r>
      <w:r w:rsidR="00DA7AAF" w:rsidRPr="00024764">
        <w:rPr>
          <w:rFonts w:ascii="Arial" w:hAnsi="Arial" w:cs="Arial"/>
          <w:sz w:val="32"/>
          <w:szCs w:val="32"/>
        </w:rPr>
        <w:t>.……</w:t>
      </w:r>
      <w:r w:rsidR="00DA7AAF">
        <w:rPr>
          <w:rFonts w:ascii="Arial" w:hAnsi="Arial" w:cs="Arial"/>
          <w:sz w:val="32"/>
          <w:szCs w:val="32"/>
        </w:rPr>
        <w:t>.</w:t>
      </w:r>
      <w:r w:rsidR="00DA7AAF" w:rsidRPr="00024764">
        <w:rPr>
          <w:rFonts w:ascii="Arial" w:hAnsi="Arial" w:cs="Arial"/>
          <w:sz w:val="32"/>
          <w:szCs w:val="32"/>
        </w:rPr>
        <w:t>pag.</w:t>
      </w:r>
      <w:r>
        <w:rPr>
          <w:rFonts w:ascii="Arial" w:hAnsi="Arial" w:cs="Arial"/>
          <w:sz w:val="32"/>
          <w:szCs w:val="32"/>
        </w:rPr>
        <w:t xml:space="preserve"> 13</w:t>
      </w:r>
    </w:p>
    <w:p w14:paraId="6EC89817" w14:textId="77777777" w:rsidR="00DA7AAF" w:rsidRPr="00024764" w:rsidRDefault="00DA7AAF" w:rsidP="00DA7AAF">
      <w:pPr>
        <w:widowControl w:val="0"/>
        <w:autoSpaceDE w:val="0"/>
        <w:autoSpaceDN w:val="0"/>
        <w:adjustRightInd w:val="0"/>
        <w:rPr>
          <w:rFonts w:ascii="Arial" w:hAnsi="Arial" w:cs="Arial"/>
          <w:sz w:val="32"/>
          <w:szCs w:val="32"/>
        </w:rPr>
      </w:pPr>
    </w:p>
    <w:p w14:paraId="207F9DE6" w14:textId="3F3613B0" w:rsidR="00DA7AAF" w:rsidRDefault="00DA7AAF" w:rsidP="00DA7AAF">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755FE1">
        <w:rPr>
          <w:rFonts w:ascii="Arial" w:hAnsi="Arial" w:cs="Arial"/>
          <w:sz w:val="32"/>
          <w:szCs w:val="32"/>
        </w:rPr>
        <w:t>……………………….…..</w:t>
      </w:r>
      <w:r w:rsidRPr="00024764">
        <w:rPr>
          <w:rFonts w:ascii="Arial" w:hAnsi="Arial" w:cs="Arial"/>
          <w:sz w:val="32"/>
          <w:szCs w:val="32"/>
        </w:rPr>
        <w:t>…pag.</w:t>
      </w:r>
      <w:r w:rsidR="00755FE1">
        <w:rPr>
          <w:rFonts w:ascii="Arial" w:hAnsi="Arial" w:cs="Arial"/>
          <w:sz w:val="32"/>
          <w:szCs w:val="32"/>
        </w:rPr>
        <w:t xml:space="preserve"> 14</w:t>
      </w:r>
    </w:p>
    <w:p w14:paraId="07627B3B" w14:textId="77777777" w:rsidR="00853137" w:rsidRDefault="00853137" w:rsidP="00DA7AAF">
      <w:pPr>
        <w:widowControl w:val="0"/>
        <w:autoSpaceDE w:val="0"/>
        <w:autoSpaceDN w:val="0"/>
        <w:adjustRightInd w:val="0"/>
        <w:rPr>
          <w:rFonts w:ascii="Arial" w:hAnsi="Arial" w:cs="Arial"/>
          <w:sz w:val="32"/>
          <w:szCs w:val="32"/>
        </w:rPr>
      </w:pPr>
    </w:p>
    <w:p w14:paraId="681E4466" w14:textId="2B5A387E" w:rsidR="00853137" w:rsidRDefault="00853137" w:rsidP="00DA7AAF">
      <w:pPr>
        <w:widowControl w:val="0"/>
        <w:autoSpaceDE w:val="0"/>
        <w:autoSpaceDN w:val="0"/>
        <w:adjustRightInd w:val="0"/>
        <w:rPr>
          <w:rFonts w:ascii="Arial" w:hAnsi="Arial" w:cs="Arial"/>
          <w:sz w:val="32"/>
          <w:szCs w:val="32"/>
        </w:rPr>
      </w:pPr>
      <w:r>
        <w:rPr>
          <w:rFonts w:ascii="Arial" w:hAnsi="Arial" w:cs="Arial"/>
          <w:sz w:val="32"/>
          <w:szCs w:val="32"/>
        </w:rPr>
        <w:t>STORIA DELL’ARTE………………………………………</w:t>
      </w:r>
      <w:r w:rsidR="00755FE1">
        <w:rPr>
          <w:rFonts w:ascii="Arial" w:hAnsi="Arial" w:cs="Arial"/>
          <w:sz w:val="32"/>
          <w:szCs w:val="32"/>
        </w:rPr>
        <w:t>.</w:t>
      </w:r>
      <w:r>
        <w:rPr>
          <w:rFonts w:ascii="Arial" w:hAnsi="Arial" w:cs="Arial"/>
          <w:sz w:val="32"/>
          <w:szCs w:val="32"/>
        </w:rPr>
        <w:t>…</w:t>
      </w:r>
      <w:r w:rsidR="00755FE1">
        <w:rPr>
          <w:rFonts w:ascii="Arial" w:hAnsi="Arial" w:cs="Arial"/>
          <w:sz w:val="32"/>
          <w:szCs w:val="32"/>
        </w:rPr>
        <w:t>.</w:t>
      </w:r>
      <w:r>
        <w:rPr>
          <w:rFonts w:ascii="Arial" w:hAnsi="Arial" w:cs="Arial"/>
          <w:sz w:val="32"/>
          <w:szCs w:val="32"/>
        </w:rPr>
        <w:t>..pag.</w:t>
      </w:r>
      <w:r w:rsidR="00755FE1">
        <w:rPr>
          <w:rFonts w:ascii="Arial" w:hAnsi="Arial" w:cs="Arial"/>
          <w:sz w:val="32"/>
          <w:szCs w:val="32"/>
        </w:rPr>
        <w:t xml:space="preserve"> 16</w:t>
      </w:r>
    </w:p>
    <w:p w14:paraId="5AD937A0" w14:textId="77777777" w:rsidR="00DA7AAF" w:rsidRPr="00024764" w:rsidRDefault="00DA7AAF" w:rsidP="00DA7AAF">
      <w:pPr>
        <w:widowControl w:val="0"/>
        <w:autoSpaceDE w:val="0"/>
        <w:autoSpaceDN w:val="0"/>
        <w:adjustRightInd w:val="0"/>
        <w:rPr>
          <w:rFonts w:ascii="Arial" w:hAnsi="Arial" w:cs="Arial"/>
          <w:sz w:val="32"/>
          <w:szCs w:val="32"/>
        </w:rPr>
      </w:pPr>
    </w:p>
    <w:p w14:paraId="5A37E25F" w14:textId="60480798" w:rsidR="00DA7AAF" w:rsidRPr="00024764" w:rsidRDefault="00DA7AAF" w:rsidP="00DA7AAF">
      <w:pPr>
        <w:widowControl w:val="0"/>
        <w:autoSpaceDE w:val="0"/>
        <w:autoSpaceDN w:val="0"/>
        <w:adjustRightInd w:val="0"/>
        <w:rPr>
          <w:rFonts w:ascii="Arial" w:hAnsi="Arial" w:cs="Arial"/>
          <w:sz w:val="32"/>
          <w:szCs w:val="32"/>
        </w:rPr>
      </w:pPr>
      <w:r w:rsidRPr="00024764">
        <w:rPr>
          <w:rFonts w:ascii="Arial" w:hAnsi="Arial" w:cs="Arial"/>
          <w:sz w:val="32"/>
          <w:szCs w:val="32"/>
        </w:rPr>
        <w:t>SCIENZE MO</w:t>
      </w:r>
      <w:r w:rsidR="00755FE1">
        <w:rPr>
          <w:rFonts w:ascii="Arial" w:hAnsi="Arial" w:cs="Arial"/>
          <w:sz w:val="32"/>
          <w:szCs w:val="32"/>
        </w:rPr>
        <w:t>TORIE E SPORTIVE…………………</w:t>
      </w:r>
      <w:r w:rsidRPr="00024764">
        <w:rPr>
          <w:rFonts w:ascii="Arial" w:hAnsi="Arial" w:cs="Arial"/>
          <w:sz w:val="32"/>
          <w:szCs w:val="32"/>
        </w:rPr>
        <w:t>……</w:t>
      </w:r>
      <w:r>
        <w:rPr>
          <w:rFonts w:ascii="Arial" w:hAnsi="Arial" w:cs="Arial"/>
          <w:sz w:val="32"/>
          <w:szCs w:val="32"/>
        </w:rPr>
        <w:t>.</w:t>
      </w:r>
      <w:r w:rsidR="00755FE1">
        <w:rPr>
          <w:rFonts w:ascii="Arial" w:hAnsi="Arial" w:cs="Arial"/>
          <w:sz w:val="32"/>
          <w:szCs w:val="32"/>
        </w:rPr>
        <w:t>…...pag. 20</w:t>
      </w:r>
      <w:r w:rsidRPr="00024764">
        <w:rPr>
          <w:rFonts w:ascii="Arial" w:hAnsi="Arial" w:cs="Arial"/>
          <w:sz w:val="32"/>
          <w:szCs w:val="32"/>
        </w:rPr>
        <w:t xml:space="preserve">   </w:t>
      </w:r>
    </w:p>
    <w:p w14:paraId="2CF429E9" w14:textId="77777777" w:rsidR="00DA7AAF" w:rsidRDefault="00DA7AAF" w:rsidP="00DA7AAF">
      <w:pPr>
        <w:widowControl w:val="0"/>
        <w:autoSpaceDE w:val="0"/>
        <w:autoSpaceDN w:val="0"/>
        <w:adjustRightInd w:val="0"/>
        <w:rPr>
          <w:rFonts w:ascii="Arial" w:hAnsi="Arial" w:cs="Arial"/>
        </w:rPr>
      </w:pPr>
    </w:p>
    <w:p w14:paraId="2DF8897E" w14:textId="77777777" w:rsidR="00DA7AAF" w:rsidRDefault="00DA7AAF" w:rsidP="00DA7AAF">
      <w:pPr>
        <w:widowControl w:val="0"/>
        <w:autoSpaceDE w:val="0"/>
        <w:autoSpaceDN w:val="0"/>
        <w:adjustRightInd w:val="0"/>
        <w:rPr>
          <w:rFonts w:ascii="Arial" w:hAnsi="Arial" w:cs="Arial"/>
        </w:rPr>
      </w:pPr>
    </w:p>
    <w:p w14:paraId="32BF62F1" w14:textId="77777777" w:rsidR="00DA7AAF" w:rsidRDefault="00DA7AAF" w:rsidP="00DA7AAF">
      <w:pPr>
        <w:widowControl w:val="0"/>
        <w:autoSpaceDE w:val="0"/>
        <w:autoSpaceDN w:val="0"/>
        <w:adjustRightInd w:val="0"/>
        <w:rPr>
          <w:rFonts w:ascii="Arial" w:hAnsi="Arial" w:cs="Arial"/>
        </w:rPr>
      </w:pPr>
    </w:p>
    <w:p w14:paraId="73438BEB" w14:textId="77777777" w:rsidR="00DA7AAF" w:rsidRDefault="00DA7AAF" w:rsidP="00DA7AAF">
      <w:pPr>
        <w:widowControl w:val="0"/>
        <w:autoSpaceDE w:val="0"/>
        <w:autoSpaceDN w:val="0"/>
        <w:adjustRightInd w:val="0"/>
        <w:rPr>
          <w:rFonts w:ascii="Arial" w:hAnsi="Arial" w:cs="Arial"/>
        </w:rPr>
      </w:pPr>
    </w:p>
    <w:p w14:paraId="12FE013B" w14:textId="77777777" w:rsidR="00976382" w:rsidRDefault="00976382" w:rsidP="00976382">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3581EF8E" w14:textId="77777777" w:rsidR="00976382" w:rsidRDefault="00976382" w:rsidP="00976382">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54CFDA20" w14:textId="77777777" w:rsidR="00976382" w:rsidRDefault="00976382" w:rsidP="00976382">
      <w:pPr>
        <w:keepNext/>
        <w:jc w:val="center"/>
        <w:outlineLvl w:val="0"/>
        <w:rPr>
          <w:sz w:val="18"/>
          <w:szCs w:val="20"/>
          <w:lang w:val="fr-FR"/>
        </w:rPr>
      </w:pPr>
      <w:r>
        <w:rPr>
          <w:sz w:val="18"/>
          <w:szCs w:val="20"/>
          <w:lang w:val="fr-FR"/>
        </w:rPr>
        <w:t>PEO</w:t>
      </w:r>
      <w:r w:rsidRPr="00364177">
        <w:rPr>
          <w:sz w:val="18"/>
          <w:szCs w:val="20"/>
          <w:lang w:val="fr-FR"/>
        </w:rPr>
        <w:t xml:space="preserve">: </w:t>
      </w:r>
      <w:hyperlink r:id="rId9" w:history="1">
        <w:r w:rsidRPr="00E8445C">
          <w:rPr>
            <w:rStyle w:val="Collegamentoipertestuale"/>
            <w:sz w:val="18"/>
            <w:szCs w:val="20"/>
            <w:lang w:val="fr-FR"/>
          </w:rPr>
          <w:t>nois00400b@istruzione.it</w:t>
        </w:r>
      </w:hyperlink>
      <w:r>
        <w:rPr>
          <w:sz w:val="18"/>
          <w:szCs w:val="20"/>
          <w:lang w:val="fr-FR"/>
        </w:rPr>
        <w:t xml:space="preserve">   PEC: </w:t>
      </w:r>
      <w:hyperlink r:id="rId10" w:history="1">
        <w:r w:rsidRPr="00E8445C">
          <w:rPr>
            <w:rStyle w:val="Collegamentoipertestuale"/>
            <w:sz w:val="18"/>
            <w:szCs w:val="20"/>
            <w:lang w:val="fr-FR"/>
          </w:rPr>
          <w:t>nois00400b@pec.istruzione.it</w:t>
        </w:r>
      </w:hyperlink>
    </w:p>
    <w:p w14:paraId="44EFD8AA" w14:textId="77777777" w:rsidR="00976382" w:rsidRPr="00364177" w:rsidRDefault="00B100C8" w:rsidP="00976382">
      <w:pPr>
        <w:keepNext/>
        <w:jc w:val="center"/>
        <w:outlineLvl w:val="0"/>
        <w:rPr>
          <w:sz w:val="18"/>
          <w:szCs w:val="20"/>
        </w:rPr>
      </w:pPr>
      <w:hyperlink r:id="rId11" w:history="1">
        <w:r w:rsidR="00976382" w:rsidRPr="00E8445C">
          <w:rPr>
            <w:rStyle w:val="Collegamentoipertestuale"/>
            <w:sz w:val="18"/>
            <w:szCs w:val="20"/>
          </w:rPr>
          <w:t>http://www.iisenricofermiarona.it</w:t>
        </w:r>
      </w:hyperlink>
    </w:p>
    <w:p w14:paraId="4057BFD5" w14:textId="77777777" w:rsidR="00976382" w:rsidRPr="005D6989" w:rsidRDefault="00976382" w:rsidP="00976382">
      <w:pPr>
        <w:pStyle w:val="Pidipagina"/>
        <w:rPr>
          <w:sz w:val="2"/>
          <w:szCs w:val="2"/>
        </w:rPr>
      </w:pPr>
    </w:p>
    <w:p w14:paraId="588CE828" w14:textId="4F9E873B" w:rsidR="00853137" w:rsidRPr="002177D9" w:rsidRDefault="00853137" w:rsidP="00853137">
      <w:pPr>
        <w:widowControl w:val="0"/>
        <w:autoSpaceDE w:val="0"/>
        <w:autoSpaceDN w:val="0"/>
        <w:adjustRightInd w:val="0"/>
        <w:rPr>
          <w:rFonts w:ascii="Arial" w:hAnsi="Arial" w:cs="Arial"/>
        </w:rPr>
      </w:pPr>
      <w:r w:rsidRPr="002177D9">
        <w:rPr>
          <w:rFonts w:ascii="Arial" w:hAnsi="Arial" w:cs="Arial"/>
          <w:b/>
        </w:rPr>
        <w:lastRenderedPageBreak/>
        <w:t xml:space="preserve">DIPARTIMENTO DI: Materie letterarie e latino </w:t>
      </w:r>
    </w:p>
    <w:p w14:paraId="30B33401" w14:textId="7D0B02A8" w:rsidR="00853137" w:rsidRPr="002177D9" w:rsidRDefault="00853137" w:rsidP="00853137">
      <w:pPr>
        <w:widowControl w:val="0"/>
        <w:autoSpaceDE w:val="0"/>
        <w:autoSpaceDN w:val="0"/>
        <w:adjustRightInd w:val="0"/>
        <w:jc w:val="both"/>
        <w:rPr>
          <w:rFonts w:ascii="Arial" w:hAnsi="Arial" w:cs="Arial"/>
        </w:rPr>
      </w:pPr>
      <w:r w:rsidRPr="00853137">
        <w:rPr>
          <w:rFonts w:ascii="Arial" w:hAnsi="Arial" w:cs="Arial"/>
          <w:b/>
          <w:highlight w:val="yellow"/>
        </w:rPr>
        <w:t>MATERIA: LINGUA E LETTERATURA ITALIANA</w:t>
      </w:r>
      <w:r w:rsidRPr="002177D9">
        <w:rPr>
          <w:rFonts w:ascii="Arial" w:hAnsi="Arial" w:cs="Arial"/>
          <w:b/>
        </w:rPr>
        <w:t xml:space="preserve"> </w:t>
      </w:r>
    </w:p>
    <w:p w14:paraId="3D5E2A95" w14:textId="77777777" w:rsidR="00853137" w:rsidRPr="002177D9" w:rsidRDefault="00853137" w:rsidP="00853137">
      <w:pPr>
        <w:widowControl w:val="0"/>
        <w:autoSpaceDE w:val="0"/>
        <w:autoSpaceDN w:val="0"/>
        <w:adjustRightInd w:val="0"/>
        <w:jc w:val="both"/>
        <w:rPr>
          <w:rFonts w:ascii="Arial" w:hAnsi="Arial" w:cs="Arial"/>
          <w:b/>
        </w:rPr>
      </w:pPr>
    </w:p>
    <w:p w14:paraId="60945FEE" w14:textId="51146740" w:rsidR="00853137" w:rsidRPr="002177D9" w:rsidRDefault="00853137" w:rsidP="00853137">
      <w:pPr>
        <w:widowControl w:val="0"/>
        <w:autoSpaceDE w:val="0"/>
        <w:autoSpaceDN w:val="0"/>
        <w:adjustRightInd w:val="0"/>
        <w:jc w:val="both"/>
        <w:rPr>
          <w:rFonts w:ascii="Arial" w:hAnsi="Arial" w:cs="Arial"/>
        </w:rPr>
      </w:pPr>
      <w:r w:rsidRPr="002177D9">
        <w:rPr>
          <w:rFonts w:ascii="Arial" w:hAnsi="Arial" w:cs="Arial"/>
          <w:b/>
        </w:rPr>
        <w:t>OBIETTIVI MINIMI</w:t>
      </w:r>
      <w:r>
        <w:rPr>
          <w:rFonts w:ascii="Arial" w:hAnsi="Arial" w:cs="Arial"/>
          <w:b/>
        </w:rPr>
        <w:t>:</w:t>
      </w:r>
    </w:p>
    <w:p w14:paraId="37312A71" w14:textId="77777777" w:rsidR="00853137" w:rsidRPr="002177D9" w:rsidRDefault="00853137" w:rsidP="00853137">
      <w:pPr>
        <w:jc w:val="both"/>
        <w:rPr>
          <w:rFonts w:ascii="Arial" w:hAnsi="Arial" w:cs="Arial"/>
          <w:i/>
        </w:rPr>
      </w:pPr>
      <w:r w:rsidRPr="002177D9">
        <w:rPr>
          <w:rFonts w:ascii="Arial" w:hAnsi="Arial" w:cs="Arial"/>
          <w:i/>
        </w:rPr>
        <w:t>Prov</w:t>
      </w:r>
      <w:r>
        <w:rPr>
          <w:rFonts w:ascii="Arial" w:hAnsi="Arial" w:cs="Arial"/>
          <w:i/>
        </w:rPr>
        <w:t>a</w:t>
      </w:r>
      <w:r w:rsidRPr="002177D9">
        <w:rPr>
          <w:rFonts w:ascii="Arial" w:hAnsi="Arial" w:cs="Arial"/>
          <w:i/>
        </w:rPr>
        <w:t xml:space="preserve"> scritt</w:t>
      </w:r>
      <w:r>
        <w:rPr>
          <w:rFonts w:ascii="Arial" w:hAnsi="Arial" w:cs="Arial"/>
          <w:i/>
        </w:rPr>
        <w:t>a</w:t>
      </w:r>
    </w:p>
    <w:p w14:paraId="743609FD"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Correttezza ortografica.</w:t>
      </w:r>
    </w:p>
    <w:p w14:paraId="582A200D"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Chiarezza espositiva.</w:t>
      </w:r>
    </w:p>
    <w:p w14:paraId="631C7759"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Pertinenza del contenuto.</w:t>
      </w:r>
    </w:p>
    <w:p w14:paraId="561B8F5C"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Capacità di organizzare il testo secondo la tipologia e il contenuto.</w:t>
      </w:r>
    </w:p>
    <w:p w14:paraId="1028F79D" w14:textId="432FE422" w:rsidR="00853137" w:rsidRPr="00853137" w:rsidRDefault="00853137" w:rsidP="00853137">
      <w:pPr>
        <w:jc w:val="both"/>
        <w:rPr>
          <w:rFonts w:ascii="Arial" w:hAnsi="Arial" w:cs="Arial"/>
        </w:rPr>
      </w:pPr>
      <w:r>
        <w:rPr>
          <w:rFonts w:ascii="Arial" w:hAnsi="Arial" w:cs="Arial"/>
        </w:rPr>
        <w:tab/>
        <w:t xml:space="preserve">- </w:t>
      </w:r>
      <w:r w:rsidRPr="002177D9">
        <w:rPr>
          <w:rFonts w:ascii="Arial" w:hAnsi="Arial" w:cs="Arial"/>
        </w:rPr>
        <w:t>Conoscenza essenziale della storia</w:t>
      </w:r>
      <w:r>
        <w:rPr>
          <w:rFonts w:ascii="Arial" w:hAnsi="Arial" w:cs="Arial"/>
        </w:rPr>
        <w:t xml:space="preserve"> letteraria</w:t>
      </w:r>
      <w:r w:rsidRPr="002177D9">
        <w:rPr>
          <w:rFonts w:ascii="Arial" w:hAnsi="Arial" w:cs="Arial"/>
        </w:rPr>
        <w:t>, dei generi e dei testi</w:t>
      </w:r>
      <w:r>
        <w:rPr>
          <w:rFonts w:ascii="Arial" w:hAnsi="Arial" w:cs="Arial"/>
        </w:rPr>
        <w:t>.</w:t>
      </w:r>
      <w:r w:rsidRPr="002177D9">
        <w:rPr>
          <w:rFonts w:ascii="Arial" w:hAnsi="Arial" w:cs="Arial"/>
        </w:rPr>
        <w:t xml:space="preserve"> </w:t>
      </w:r>
    </w:p>
    <w:p w14:paraId="0EB00566" w14:textId="77777777" w:rsidR="00853137" w:rsidRPr="002177D9" w:rsidRDefault="00853137" w:rsidP="00853137">
      <w:pPr>
        <w:jc w:val="both"/>
        <w:rPr>
          <w:rFonts w:ascii="Arial" w:hAnsi="Arial" w:cs="Arial"/>
          <w:i/>
        </w:rPr>
      </w:pPr>
      <w:r w:rsidRPr="002177D9">
        <w:rPr>
          <w:rFonts w:ascii="Arial" w:hAnsi="Arial" w:cs="Arial"/>
          <w:i/>
        </w:rPr>
        <w:t>Prov</w:t>
      </w:r>
      <w:r>
        <w:rPr>
          <w:rFonts w:ascii="Arial" w:hAnsi="Arial" w:cs="Arial"/>
          <w:i/>
        </w:rPr>
        <w:t>a</w:t>
      </w:r>
      <w:r w:rsidRPr="002177D9">
        <w:rPr>
          <w:rFonts w:ascii="Arial" w:hAnsi="Arial" w:cs="Arial"/>
          <w:i/>
        </w:rPr>
        <w:t xml:space="preserve"> oral</w:t>
      </w:r>
      <w:r>
        <w:rPr>
          <w:rFonts w:ascii="Arial" w:hAnsi="Arial" w:cs="Arial"/>
          <w:i/>
        </w:rPr>
        <w:t>e</w:t>
      </w:r>
    </w:p>
    <w:p w14:paraId="11CBD8D9"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Possesso delle nozioni.</w:t>
      </w:r>
    </w:p>
    <w:p w14:paraId="544AB88D"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Capacità di argomentazione.</w:t>
      </w:r>
    </w:p>
    <w:p w14:paraId="5196CA25"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Competenza lessicale ed espressiva.</w:t>
      </w:r>
    </w:p>
    <w:p w14:paraId="20D5CDE0" w14:textId="77777777" w:rsidR="00853137" w:rsidRPr="002177D9" w:rsidRDefault="00853137" w:rsidP="00853137">
      <w:pPr>
        <w:jc w:val="both"/>
        <w:rPr>
          <w:rFonts w:ascii="Arial" w:hAnsi="Arial" w:cs="Arial"/>
        </w:rPr>
      </w:pPr>
      <w:r>
        <w:rPr>
          <w:rFonts w:ascii="Arial" w:hAnsi="Arial" w:cs="Arial"/>
        </w:rPr>
        <w:tab/>
        <w:t xml:space="preserve">- </w:t>
      </w:r>
      <w:r w:rsidRPr="002177D9">
        <w:rPr>
          <w:rFonts w:ascii="Arial" w:hAnsi="Arial" w:cs="Arial"/>
        </w:rPr>
        <w:t xml:space="preserve">Conoscenza essenziale della storia </w:t>
      </w:r>
      <w:r>
        <w:rPr>
          <w:rFonts w:ascii="Arial" w:hAnsi="Arial" w:cs="Arial"/>
        </w:rPr>
        <w:t xml:space="preserve">letteraria, </w:t>
      </w:r>
      <w:r w:rsidRPr="002177D9">
        <w:rPr>
          <w:rFonts w:ascii="Arial" w:hAnsi="Arial" w:cs="Arial"/>
        </w:rPr>
        <w:t>dei generi e dei testi</w:t>
      </w:r>
      <w:r>
        <w:rPr>
          <w:rFonts w:ascii="Arial" w:hAnsi="Arial" w:cs="Arial"/>
        </w:rPr>
        <w:t>.</w:t>
      </w:r>
      <w:r w:rsidRPr="002177D9">
        <w:rPr>
          <w:rFonts w:ascii="Arial" w:hAnsi="Arial" w:cs="Arial"/>
        </w:rPr>
        <w:t xml:space="preserve"> </w:t>
      </w:r>
    </w:p>
    <w:p w14:paraId="4547DB73" w14:textId="77777777" w:rsidR="00853137" w:rsidRPr="002177D9" w:rsidRDefault="00853137" w:rsidP="00853137">
      <w:pPr>
        <w:widowControl w:val="0"/>
        <w:autoSpaceDE w:val="0"/>
        <w:autoSpaceDN w:val="0"/>
        <w:adjustRightInd w:val="0"/>
        <w:jc w:val="both"/>
        <w:rPr>
          <w:rFonts w:ascii="Arial" w:hAnsi="Arial" w:cs="Arial"/>
          <w:b/>
        </w:rPr>
      </w:pPr>
    </w:p>
    <w:p w14:paraId="70BA92C8" w14:textId="599729D2" w:rsidR="00853137" w:rsidRPr="002177D9" w:rsidRDefault="00853137" w:rsidP="00853137">
      <w:pPr>
        <w:widowControl w:val="0"/>
        <w:autoSpaceDE w:val="0"/>
        <w:autoSpaceDN w:val="0"/>
        <w:adjustRightInd w:val="0"/>
        <w:jc w:val="both"/>
        <w:rPr>
          <w:rFonts w:ascii="Arial" w:hAnsi="Arial" w:cs="Arial"/>
          <w:b/>
        </w:rPr>
      </w:pPr>
      <w:r>
        <w:rPr>
          <w:rFonts w:ascii="Arial" w:hAnsi="Arial" w:cs="Arial"/>
          <w:b/>
        </w:rPr>
        <w:t>PROGRAMMA:</w:t>
      </w:r>
    </w:p>
    <w:p w14:paraId="409DF1DA" w14:textId="77777777" w:rsidR="00853137" w:rsidRPr="002177D9" w:rsidRDefault="00853137" w:rsidP="00853137">
      <w:pPr>
        <w:jc w:val="both"/>
        <w:rPr>
          <w:rFonts w:ascii="Arial" w:hAnsi="Arial" w:cs="Arial"/>
        </w:rPr>
      </w:pPr>
      <w:r w:rsidRPr="002177D9">
        <w:rPr>
          <w:rFonts w:ascii="Arial" w:hAnsi="Arial" w:cs="Arial"/>
        </w:rPr>
        <w:t>Si richiede la conoscenza dei temi, della poetica, delle tecniche narrative dei seguenti movimenti letterari e autori (si indicano anche le opere in prosa e/o poesia di cui si richiede la lettura integrale e l’analisi):</w:t>
      </w:r>
    </w:p>
    <w:p w14:paraId="065400F4" w14:textId="51CEAB2A" w:rsidR="00853137" w:rsidRPr="00853137" w:rsidRDefault="00853137" w:rsidP="00755FE1">
      <w:pPr>
        <w:pStyle w:val="Paragrafoelenco"/>
        <w:numPr>
          <w:ilvl w:val="0"/>
          <w:numId w:val="1"/>
        </w:numPr>
        <w:jc w:val="both"/>
        <w:rPr>
          <w:rFonts w:ascii="Arial" w:hAnsi="Arial" w:cs="Arial"/>
        </w:rPr>
      </w:pPr>
      <w:r w:rsidRPr="00853137">
        <w:rPr>
          <w:rFonts w:ascii="Arial" w:hAnsi="Arial" w:cs="Arial"/>
          <w:bCs/>
        </w:rPr>
        <w:t>Dante</w:t>
      </w:r>
      <w:r w:rsidRPr="00853137">
        <w:rPr>
          <w:rFonts w:ascii="Arial" w:hAnsi="Arial" w:cs="Arial"/>
        </w:rPr>
        <w:t xml:space="preserve">, </w:t>
      </w:r>
      <w:r w:rsidRPr="00853137">
        <w:rPr>
          <w:rFonts w:ascii="Arial" w:hAnsi="Arial" w:cs="Arial"/>
          <w:i/>
          <w:iCs/>
        </w:rPr>
        <w:t>Inferno</w:t>
      </w:r>
      <w:r w:rsidRPr="00853137">
        <w:rPr>
          <w:rFonts w:ascii="Arial" w:hAnsi="Arial" w:cs="Arial"/>
        </w:rPr>
        <w:t>: introduzione alla cantica; lettura, parafrasi e analisi di almeno sei canti a scelta (si consigliano I, III, V, XIII, XXVI, XXXIII).</w:t>
      </w:r>
    </w:p>
    <w:p w14:paraId="5FB5526D" w14:textId="2ED5C770" w:rsidR="00853137" w:rsidRPr="00853137" w:rsidRDefault="00853137" w:rsidP="00755FE1">
      <w:pPr>
        <w:pStyle w:val="Paragrafoelenco"/>
        <w:numPr>
          <w:ilvl w:val="0"/>
          <w:numId w:val="1"/>
        </w:numPr>
        <w:jc w:val="both"/>
        <w:rPr>
          <w:rFonts w:ascii="Arial" w:hAnsi="Arial" w:cs="Arial"/>
        </w:rPr>
      </w:pPr>
      <w:r w:rsidRPr="00853137">
        <w:rPr>
          <w:rFonts w:ascii="Arial" w:hAnsi="Arial" w:cs="Arial"/>
        </w:rPr>
        <w:t xml:space="preserve">Caratteri dello </w:t>
      </w:r>
      <w:r w:rsidRPr="00853137">
        <w:rPr>
          <w:rFonts w:ascii="Arial" w:hAnsi="Arial" w:cs="Arial"/>
          <w:i/>
        </w:rPr>
        <w:t>Stil novo</w:t>
      </w:r>
      <w:r w:rsidRPr="00853137">
        <w:rPr>
          <w:rFonts w:ascii="Arial" w:hAnsi="Arial" w:cs="Arial"/>
        </w:rPr>
        <w:t xml:space="preserve">. </w:t>
      </w:r>
    </w:p>
    <w:p w14:paraId="4A280BDE" w14:textId="03050DB7" w:rsidR="00853137" w:rsidRPr="00853137" w:rsidRDefault="00853137" w:rsidP="00755FE1">
      <w:pPr>
        <w:pStyle w:val="Paragrafoelenco"/>
        <w:numPr>
          <w:ilvl w:val="0"/>
          <w:numId w:val="1"/>
        </w:numPr>
        <w:jc w:val="both"/>
        <w:rPr>
          <w:rFonts w:ascii="Arial" w:hAnsi="Arial" w:cs="Arial"/>
        </w:rPr>
      </w:pPr>
      <w:r w:rsidRPr="00853137">
        <w:rPr>
          <w:rFonts w:ascii="Arial" w:hAnsi="Arial" w:cs="Arial"/>
        </w:rPr>
        <w:t xml:space="preserve">Dante: aspetti significativi della biografia, la figura di Beatrice, </w:t>
      </w:r>
      <w:r w:rsidRPr="00853137">
        <w:rPr>
          <w:rFonts w:ascii="Arial" w:hAnsi="Arial" w:cs="Arial"/>
          <w:i/>
        </w:rPr>
        <w:t>Vita nova</w:t>
      </w:r>
      <w:r>
        <w:rPr>
          <w:rFonts w:ascii="Arial" w:hAnsi="Arial" w:cs="Arial"/>
        </w:rPr>
        <w:t xml:space="preserve"> </w:t>
      </w:r>
      <w:r w:rsidRPr="00853137">
        <w:rPr>
          <w:rFonts w:ascii="Arial" w:hAnsi="Arial" w:cs="Arial"/>
        </w:rPr>
        <w:t xml:space="preserve">(contenuto, caratteristiche compositive e lettura di almeno tre capitoli e due poesie); caratteri generali del </w:t>
      </w:r>
      <w:r w:rsidRPr="00853137">
        <w:rPr>
          <w:rFonts w:ascii="Arial" w:hAnsi="Arial" w:cs="Arial"/>
          <w:i/>
        </w:rPr>
        <w:t>De monarchia</w:t>
      </w:r>
      <w:r w:rsidRPr="00853137">
        <w:rPr>
          <w:rFonts w:ascii="Arial" w:hAnsi="Arial" w:cs="Arial"/>
        </w:rPr>
        <w:t>.</w:t>
      </w:r>
    </w:p>
    <w:p w14:paraId="7D5C2F8B" w14:textId="19AA53F3" w:rsidR="00853137" w:rsidRPr="00853137" w:rsidRDefault="00853137" w:rsidP="00755FE1">
      <w:pPr>
        <w:pStyle w:val="Paragrafoelenco"/>
        <w:numPr>
          <w:ilvl w:val="0"/>
          <w:numId w:val="1"/>
        </w:numPr>
        <w:jc w:val="both"/>
        <w:rPr>
          <w:rFonts w:ascii="Arial" w:hAnsi="Arial" w:cs="Arial"/>
        </w:rPr>
      </w:pPr>
      <w:r w:rsidRPr="00853137">
        <w:rPr>
          <w:rFonts w:ascii="Arial" w:hAnsi="Arial" w:cs="Arial"/>
        </w:rPr>
        <w:t xml:space="preserve">F. Petrarca: aspetti significativi della biografia, la figura di Laura, il dissidio </w:t>
      </w:r>
      <w:r w:rsidRPr="00853137">
        <w:rPr>
          <w:rFonts w:ascii="Arial" w:hAnsi="Arial" w:cs="Arial"/>
        </w:rPr>
        <w:tab/>
        <w:t xml:space="preserve">interiore, i </w:t>
      </w:r>
      <w:r w:rsidRPr="00853137">
        <w:rPr>
          <w:rFonts w:ascii="Arial" w:hAnsi="Arial" w:cs="Arial"/>
          <w:i/>
        </w:rPr>
        <w:t>Rerum vulgarium fragmenta</w:t>
      </w:r>
      <w:r w:rsidRPr="00853137">
        <w:rPr>
          <w:rFonts w:ascii="Arial" w:hAnsi="Arial" w:cs="Arial"/>
        </w:rPr>
        <w:t xml:space="preserve"> (contenuto, caratteristiche compositive; </w:t>
      </w:r>
      <w:r w:rsidRPr="00853137">
        <w:rPr>
          <w:rFonts w:ascii="Arial" w:hAnsi="Arial" w:cs="Arial"/>
        </w:rPr>
        <w:tab/>
        <w:t>lettura, parafrasi e commento di almeno dieci poesie a scelta).</w:t>
      </w:r>
    </w:p>
    <w:p w14:paraId="5498D6EA" w14:textId="0C79A73B" w:rsidR="00853137" w:rsidRPr="00853137" w:rsidRDefault="00853137" w:rsidP="00755FE1">
      <w:pPr>
        <w:pStyle w:val="Paragrafoelenco"/>
        <w:numPr>
          <w:ilvl w:val="0"/>
          <w:numId w:val="1"/>
        </w:numPr>
        <w:jc w:val="both"/>
        <w:rPr>
          <w:rFonts w:ascii="Arial" w:hAnsi="Arial" w:cs="Arial"/>
        </w:rPr>
      </w:pPr>
      <w:r>
        <w:rPr>
          <w:rFonts w:ascii="Arial" w:hAnsi="Arial" w:cs="Arial"/>
        </w:rPr>
        <w:t xml:space="preserve">G. </w:t>
      </w:r>
      <w:r w:rsidRPr="00853137">
        <w:rPr>
          <w:rFonts w:ascii="Arial" w:hAnsi="Arial" w:cs="Arial"/>
        </w:rPr>
        <w:t xml:space="preserve">Boccaccio: aspetti significativi della biografia, la figura di Fiammetta, </w:t>
      </w:r>
      <w:r w:rsidRPr="00853137">
        <w:rPr>
          <w:rFonts w:ascii="Arial" w:hAnsi="Arial" w:cs="Arial"/>
          <w:i/>
        </w:rPr>
        <w:t>Decameron</w:t>
      </w:r>
      <w:r w:rsidRPr="00853137">
        <w:rPr>
          <w:rFonts w:ascii="Arial" w:hAnsi="Arial" w:cs="Arial"/>
        </w:rPr>
        <w:t xml:space="preserve"> (contenuto, caratteristiche compositive; lettura di almeno sei novelle a </w:t>
      </w:r>
      <w:r w:rsidRPr="00853137">
        <w:rPr>
          <w:rFonts w:ascii="Arial" w:hAnsi="Arial" w:cs="Arial"/>
        </w:rPr>
        <w:tab/>
        <w:t>scelta)</w:t>
      </w:r>
    </w:p>
    <w:p w14:paraId="0679ACBF" w14:textId="29CA8F3B" w:rsidR="00853137" w:rsidRPr="00853137" w:rsidRDefault="00853137" w:rsidP="00755FE1">
      <w:pPr>
        <w:pStyle w:val="Paragrafoelenco"/>
        <w:numPr>
          <w:ilvl w:val="0"/>
          <w:numId w:val="1"/>
        </w:numPr>
        <w:jc w:val="both"/>
        <w:rPr>
          <w:rFonts w:ascii="Arial" w:hAnsi="Arial" w:cs="Arial"/>
        </w:rPr>
      </w:pPr>
      <w:r w:rsidRPr="00853137">
        <w:rPr>
          <w:rFonts w:ascii="Arial" w:hAnsi="Arial" w:cs="Arial"/>
        </w:rPr>
        <w:t>Umanesimo: significato e conseguenze della riscoperta dei classici latini e greci.</w:t>
      </w:r>
    </w:p>
    <w:p w14:paraId="04E4D7C8" w14:textId="3057B495" w:rsidR="00853137" w:rsidRPr="00853137" w:rsidRDefault="00853137" w:rsidP="00755FE1">
      <w:pPr>
        <w:pStyle w:val="Paragrafoelenco"/>
        <w:numPr>
          <w:ilvl w:val="0"/>
          <w:numId w:val="1"/>
        </w:numPr>
        <w:jc w:val="both"/>
        <w:rPr>
          <w:rFonts w:ascii="Arial" w:hAnsi="Arial" w:cs="Arial"/>
        </w:rPr>
      </w:pPr>
      <w:r>
        <w:rPr>
          <w:rFonts w:ascii="Arial" w:hAnsi="Arial" w:cs="Arial"/>
        </w:rPr>
        <w:t xml:space="preserve">N. </w:t>
      </w:r>
      <w:r w:rsidRPr="00853137">
        <w:rPr>
          <w:rFonts w:ascii="Arial" w:hAnsi="Arial" w:cs="Arial"/>
        </w:rPr>
        <w:t xml:space="preserve">Machiavelli: aspetti significativi della biografia, </w:t>
      </w:r>
      <w:r w:rsidRPr="00853137">
        <w:rPr>
          <w:rFonts w:ascii="Arial" w:hAnsi="Arial" w:cs="Arial"/>
          <w:i/>
        </w:rPr>
        <w:t>Il principe</w:t>
      </w:r>
      <w:r>
        <w:rPr>
          <w:rFonts w:ascii="Arial" w:hAnsi="Arial" w:cs="Arial"/>
        </w:rPr>
        <w:t xml:space="preserve"> </w:t>
      </w:r>
      <w:r w:rsidRPr="00853137">
        <w:rPr>
          <w:rFonts w:ascii="Arial" w:hAnsi="Arial" w:cs="Arial"/>
        </w:rPr>
        <w:t>(contenuto, caratteristiche compositive; lettura di almeno cinque capitoli a scelta).</w:t>
      </w:r>
    </w:p>
    <w:p w14:paraId="5A36D691" w14:textId="185ACDB5" w:rsidR="00853137" w:rsidRPr="00853137" w:rsidRDefault="00853137" w:rsidP="00755FE1">
      <w:pPr>
        <w:pStyle w:val="Paragrafoelenco"/>
        <w:numPr>
          <w:ilvl w:val="0"/>
          <w:numId w:val="1"/>
        </w:numPr>
        <w:jc w:val="both"/>
        <w:rPr>
          <w:rFonts w:ascii="Arial" w:hAnsi="Arial" w:cs="Arial"/>
        </w:rPr>
      </w:pPr>
      <w:r w:rsidRPr="00853137">
        <w:rPr>
          <w:rFonts w:ascii="Arial" w:hAnsi="Arial" w:cs="Arial"/>
        </w:rPr>
        <w:t>Bembo e la questione della lingua.</w:t>
      </w:r>
    </w:p>
    <w:p w14:paraId="14E2360C" w14:textId="444772C2" w:rsidR="00853137" w:rsidRPr="00853137" w:rsidRDefault="00853137" w:rsidP="00755FE1">
      <w:pPr>
        <w:pStyle w:val="Paragrafoelenco"/>
        <w:numPr>
          <w:ilvl w:val="0"/>
          <w:numId w:val="1"/>
        </w:numPr>
        <w:jc w:val="both"/>
        <w:rPr>
          <w:rFonts w:ascii="Arial" w:hAnsi="Arial" w:cs="Arial"/>
        </w:rPr>
      </w:pPr>
      <w:r>
        <w:rPr>
          <w:rFonts w:ascii="Arial" w:hAnsi="Arial" w:cs="Arial"/>
        </w:rPr>
        <w:t xml:space="preserve">L. </w:t>
      </w:r>
      <w:r w:rsidRPr="00853137">
        <w:rPr>
          <w:rFonts w:ascii="Arial" w:hAnsi="Arial" w:cs="Arial"/>
        </w:rPr>
        <w:t xml:space="preserve">Ariosto: aspetti significativi della biografia, </w:t>
      </w:r>
      <w:r w:rsidRPr="00853137">
        <w:rPr>
          <w:rFonts w:ascii="Arial" w:hAnsi="Arial" w:cs="Arial"/>
          <w:i/>
        </w:rPr>
        <w:t>Orlando furioso</w:t>
      </w:r>
      <w:r w:rsidRPr="00853137">
        <w:rPr>
          <w:rFonts w:ascii="Arial" w:hAnsi="Arial" w:cs="Arial"/>
        </w:rPr>
        <w:t xml:space="preserve"> (contenuto, caratteristiche compositive; lettura di un canto intero a scelta). </w:t>
      </w:r>
    </w:p>
    <w:p w14:paraId="45403909" w14:textId="77777777" w:rsidR="00853137" w:rsidRPr="002177D9" w:rsidRDefault="00853137" w:rsidP="00853137">
      <w:pPr>
        <w:jc w:val="both"/>
        <w:rPr>
          <w:rFonts w:ascii="Arial" w:hAnsi="Arial" w:cs="Arial"/>
        </w:rPr>
      </w:pPr>
      <w:r w:rsidRPr="002177D9">
        <w:rPr>
          <w:rFonts w:ascii="Arial" w:hAnsi="Arial" w:cs="Arial"/>
        </w:rPr>
        <w:t>Manual</w:t>
      </w:r>
      <w:r>
        <w:rPr>
          <w:rFonts w:ascii="Arial" w:hAnsi="Arial" w:cs="Arial"/>
        </w:rPr>
        <w:t>i consigliati</w:t>
      </w:r>
      <w:r w:rsidRPr="002177D9">
        <w:rPr>
          <w:rFonts w:ascii="Arial" w:hAnsi="Arial" w:cs="Arial"/>
        </w:rPr>
        <w:t xml:space="preserve">: </w:t>
      </w:r>
    </w:p>
    <w:p w14:paraId="4BD8DD78" w14:textId="1974A3E1" w:rsidR="00853137" w:rsidRDefault="00853137" w:rsidP="00853137">
      <w:pPr>
        <w:jc w:val="both"/>
        <w:rPr>
          <w:rFonts w:ascii="Arial" w:hAnsi="Arial" w:cs="Arial"/>
        </w:rPr>
      </w:pPr>
      <w:r>
        <w:rPr>
          <w:rFonts w:ascii="Arial" w:hAnsi="Arial" w:cs="Arial"/>
        </w:rPr>
        <w:t xml:space="preserve">R. Luperini - </w:t>
      </w:r>
      <w:r w:rsidRPr="00AD69D9">
        <w:rPr>
          <w:rFonts w:ascii="Arial" w:hAnsi="Arial" w:cs="Arial"/>
          <w:smallCaps/>
        </w:rPr>
        <w:t>P. Cataldi - L. Marchiani - F. Marchese</w:t>
      </w:r>
      <w:r>
        <w:rPr>
          <w:rFonts w:ascii="Arial" w:hAnsi="Arial" w:cs="Arial"/>
        </w:rPr>
        <w:t xml:space="preserve">, </w:t>
      </w:r>
      <w:r w:rsidRPr="00AD69D9">
        <w:rPr>
          <w:rFonts w:ascii="Arial" w:hAnsi="Arial" w:cs="Arial"/>
          <w:i/>
        </w:rPr>
        <w:t>Liberi di interpretare</w:t>
      </w:r>
      <w:r>
        <w:rPr>
          <w:rFonts w:ascii="Arial" w:hAnsi="Arial" w:cs="Arial"/>
        </w:rPr>
        <w:t>, vol. 1A e vol. 1 B, ed. Palumbo;</w:t>
      </w:r>
    </w:p>
    <w:p w14:paraId="040A6335" w14:textId="77777777" w:rsidR="00853137" w:rsidRPr="00C94D59" w:rsidRDefault="00853137" w:rsidP="00853137">
      <w:pPr>
        <w:jc w:val="both"/>
        <w:rPr>
          <w:rFonts w:ascii="Arial" w:hAnsi="Arial" w:cs="Arial"/>
        </w:rPr>
      </w:pPr>
    </w:p>
    <w:p w14:paraId="15EE4A37" w14:textId="1D8C9CDB" w:rsidR="00853137" w:rsidRPr="002177D9" w:rsidRDefault="00853137" w:rsidP="00853137">
      <w:pPr>
        <w:widowControl w:val="0"/>
        <w:autoSpaceDE w:val="0"/>
        <w:autoSpaceDN w:val="0"/>
        <w:adjustRightInd w:val="0"/>
        <w:jc w:val="both"/>
        <w:rPr>
          <w:rFonts w:ascii="Arial" w:hAnsi="Arial" w:cs="Arial"/>
          <w:b/>
        </w:rPr>
      </w:pPr>
      <w:r w:rsidRPr="002D19EB">
        <w:rPr>
          <w:rFonts w:ascii="Arial" w:hAnsi="Arial" w:cs="Arial"/>
          <w:i/>
        </w:rPr>
        <w:t>Elaborazione di un testo scritto</w:t>
      </w:r>
      <w:r>
        <w:rPr>
          <w:rFonts w:ascii="Arial" w:hAnsi="Arial" w:cs="Arial"/>
        </w:rPr>
        <w:t xml:space="preserve">: </w:t>
      </w:r>
      <w:r w:rsidRPr="002D19EB">
        <w:rPr>
          <w:rFonts w:ascii="Arial" w:hAnsi="Arial" w:cs="Arial"/>
        </w:rPr>
        <w:t>tipologia A, B e C della prima prova del nuovo Esame di Stato</w:t>
      </w:r>
      <w:r>
        <w:rPr>
          <w:rFonts w:ascii="Arial" w:hAnsi="Arial" w:cs="Arial"/>
        </w:rPr>
        <w:t>.</w:t>
      </w:r>
    </w:p>
    <w:p w14:paraId="69A9F09F" w14:textId="366A44AB" w:rsidR="00853137" w:rsidRPr="002177D9" w:rsidRDefault="00853137" w:rsidP="00853137">
      <w:pPr>
        <w:widowControl w:val="0"/>
        <w:autoSpaceDE w:val="0"/>
        <w:autoSpaceDN w:val="0"/>
        <w:adjustRightInd w:val="0"/>
        <w:jc w:val="both"/>
        <w:rPr>
          <w:rFonts w:ascii="Arial" w:hAnsi="Arial" w:cs="Arial"/>
        </w:rPr>
      </w:pPr>
      <w:r>
        <w:rPr>
          <w:rFonts w:ascii="Arial" w:hAnsi="Arial" w:cs="Arial"/>
          <w:b/>
        </w:rPr>
        <w:t>TIPOLOGIA DI PROVA PER L’ESAME:</w:t>
      </w:r>
      <w:r w:rsidRPr="002177D9">
        <w:rPr>
          <w:rFonts w:ascii="Arial" w:hAnsi="Arial" w:cs="Arial"/>
          <w:b/>
        </w:rPr>
        <w:t xml:space="preserve"> scritta (</w:t>
      </w:r>
      <w:r w:rsidRPr="002177D9">
        <w:rPr>
          <w:rFonts w:ascii="Arial" w:hAnsi="Arial" w:cs="Arial"/>
        </w:rPr>
        <w:t xml:space="preserve">tipologia A, B, C del nuovo Esame di Stato) </w:t>
      </w:r>
      <w:r w:rsidRPr="002177D9">
        <w:rPr>
          <w:rFonts w:ascii="Arial" w:hAnsi="Arial" w:cs="Arial"/>
          <w:b/>
        </w:rPr>
        <w:t>e orale</w:t>
      </w:r>
      <w:r w:rsidRPr="002177D9">
        <w:rPr>
          <w:rFonts w:ascii="Arial" w:hAnsi="Arial" w:cs="Arial"/>
        </w:rPr>
        <w:t xml:space="preserve"> (letteratura). </w:t>
      </w:r>
    </w:p>
    <w:p w14:paraId="3780E6E5" w14:textId="77777777" w:rsidR="00853137" w:rsidRPr="002177D9" w:rsidRDefault="00853137" w:rsidP="00853137">
      <w:pPr>
        <w:widowControl w:val="0"/>
        <w:autoSpaceDE w:val="0"/>
        <w:autoSpaceDN w:val="0"/>
        <w:adjustRightInd w:val="0"/>
        <w:jc w:val="both"/>
        <w:rPr>
          <w:rFonts w:ascii="Arial" w:hAnsi="Arial" w:cs="Arial"/>
          <w:b/>
        </w:rPr>
      </w:pPr>
      <w:r w:rsidRPr="002177D9">
        <w:rPr>
          <w:rFonts w:ascii="Arial" w:hAnsi="Arial" w:cs="Arial"/>
          <w:b/>
        </w:rPr>
        <w:t xml:space="preserve">ESEMPIO DI PROVA SCRITTA: </w:t>
      </w:r>
      <w:r w:rsidRPr="002177D9">
        <w:rPr>
          <w:rFonts w:ascii="Arial" w:hAnsi="Arial" w:cs="Arial"/>
        </w:rPr>
        <w:t xml:space="preserve">esempi disponibili sul sito del MIUR al link </w:t>
      </w:r>
      <w:r w:rsidRPr="00DC4FD5">
        <w:rPr>
          <w:rFonts w:ascii="Arial" w:hAnsi="Arial" w:cs="Arial"/>
          <w:u w:val="single"/>
        </w:rPr>
        <w:t>Esami di Stato</w:t>
      </w:r>
    </w:p>
    <w:p w14:paraId="67269E94" w14:textId="77777777" w:rsidR="00853137" w:rsidRPr="002177D9" w:rsidRDefault="00853137" w:rsidP="00853137">
      <w:pPr>
        <w:widowControl w:val="0"/>
        <w:autoSpaceDE w:val="0"/>
        <w:autoSpaceDN w:val="0"/>
        <w:adjustRightInd w:val="0"/>
        <w:jc w:val="both"/>
        <w:rPr>
          <w:rFonts w:ascii="Arial" w:hAnsi="Arial" w:cs="Arial"/>
        </w:rPr>
      </w:pPr>
    </w:p>
    <w:p w14:paraId="6C77214D" w14:textId="77777777" w:rsidR="00853137" w:rsidRDefault="00853137" w:rsidP="00DA7AAF">
      <w:pPr>
        <w:widowControl w:val="0"/>
        <w:autoSpaceDE w:val="0"/>
        <w:autoSpaceDN w:val="0"/>
        <w:adjustRightInd w:val="0"/>
        <w:rPr>
          <w:rFonts w:ascii="Arial" w:hAnsi="Arial" w:cs="Arial"/>
        </w:rPr>
      </w:pPr>
    </w:p>
    <w:p w14:paraId="74C1339F" w14:textId="77777777" w:rsidR="00891A37" w:rsidRDefault="00891A37"/>
    <w:p w14:paraId="25D9160F" w14:textId="77777777" w:rsidR="00853137" w:rsidRDefault="00853137"/>
    <w:p w14:paraId="13144DE7" w14:textId="6F746FD2" w:rsidR="00853137" w:rsidRDefault="00853137">
      <w:r>
        <w:br w:type="page"/>
      </w:r>
    </w:p>
    <w:p w14:paraId="1E3E4267" w14:textId="79008C1C" w:rsidR="00853137" w:rsidRPr="00853137" w:rsidRDefault="00853137" w:rsidP="00853137">
      <w:pPr>
        <w:widowControl w:val="0"/>
        <w:autoSpaceDE w:val="0"/>
        <w:autoSpaceDN w:val="0"/>
        <w:adjustRightInd w:val="0"/>
        <w:jc w:val="both"/>
        <w:rPr>
          <w:rFonts w:ascii="Arial" w:hAnsi="Arial" w:cs="Arial"/>
        </w:rPr>
      </w:pPr>
      <w:r w:rsidRPr="00853137">
        <w:rPr>
          <w:rFonts w:ascii="Arial" w:hAnsi="Arial" w:cs="Arial"/>
          <w:b/>
        </w:rPr>
        <w:lastRenderedPageBreak/>
        <w:t xml:space="preserve">DIPARTIMENTO DI: </w:t>
      </w:r>
      <w:r>
        <w:rPr>
          <w:rFonts w:ascii="Arial" w:hAnsi="Arial" w:cs="Arial"/>
          <w:b/>
        </w:rPr>
        <w:t>Materie Letterarie al Liceo Classico</w:t>
      </w:r>
    </w:p>
    <w:p w14:paraId="558638B1" w14:textId="0E781578" w:rsidR="00853137" w:rsidRPr="00853137" w:rsidRDefault="00853137" w:rsidP="00853137">
      <w:pPr>
        <w:widowControl w:val="0"/>
        <w:autoSpaceDE w:val="0"/>
        <w:autoSpaceDN w:val="0"/>
        <w:adjustRightInd w:val="0"/>
        <w:jc w:val="both"/>
        <w:rPr>
          <w:rFonts w:ascii="Arial" w:hAnsi="Arial" w:cs="Arial"/>
        </w:rPr>
      </w:pPr>
      <w:r w:rsidRPr="00853137">
        <w:rPr>
          <w:rFonts w:ascii="Arial" w:hAnsi="Arial" w:cs="Arial"/>
          <w:b/>
          <w:highlight w:val="yellow"/>
        </w:rPr>
        <w:t>MATERIA: LATINO</w:t>
      </w:r>
      <w:r w:rsidRPr="00853137">
        <w:rPr>
          <w:rFonts w:ascii="Arial" w:hAnsi="Arial" w:cs="Arial"/>
          <w:b/>
        </w:rPr>
        <w:t xml:space="preserve"> </w:t>
      </w:r>
    </w:p>
    <w:p w14:paraId="2FDC5803" w14:textId="77777777" w:rsidR="00853137" w:rsidRDefault="00853137" w:rsidP="00853137">
      <w:pPr>
        <w:widowControl w:val="0"/>
        <w:autoSpaceDE w:val="0"/>
        <w:autoSpaceDN w:val="0"/>
        <w:adjustRightInd w:val="0"/>
        <w:jc w:val="both"/>
        <w:rPr>
          <w:rFonts w:ascii="Arial" w:hAnsi="Arial" w:cs="Arial"/>
          <w:b/>
        </w:rPr>
      </w:pPr>
    </w:p>
    <w:p w14:paraId="239066F6" w14:textId="77777777" w:rsidR="00EB195E" w:rsidRPr="003B32B5" w:rsidRDefault="00EB195E" w:rsidP="00EB195E">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75CAAC67" w14:textId="77777777" w:rsidR="00EB195E" w:rsidRPr="00EB195E" w:rsidRDefault="00EB195E" w:rsidP="00EB195E">
      <w:pPr>
        <w:rPr>
          <w:rFonts w:ascii="Arial" w:eastAsia="Times New Roman" w:hAnsi="Arial" w:cs="Arial"/>
          <w:b/>
          <w:bCs/>
          <w:u w:val="single"/>
        </w:rPr>
      </w:pPr>
      <w:r w:rsidRPr="00EB195E">
        <w:rPr>
          <w:rFonts w:ascii="Arial" w:eastAsia="Times New Roman" w:hAnsi="Arial" w:cs="Arial"/>
          <w:b/>
          <w:bCs/>
          <w:u w:val="single"/>
        </w:rPr>
        <w:t>Obiettivi cognitivi</w:t>
      </w:r>
    </w:p>
    <w:p w14:paraId="7B44DEBB" w14:textId="77777777" w:rsidR="00EB195E" w:rsidRPr="00EB195E" w:rsidRDefault="00EB195E" w:rsidP="00EB195E">
      <w:pPr>
        <w:rPr>
          <w:rFonts w:ascii="Arial" w:eastAsia="Times New Roman" w:hAnsi="Arial" w:cs="Arial"/>
        </w:rPr>
      </w:pPr>
      <w:r w:rsidRPr="00EB195E">
        <w:rPr>
          <w:rFonts w:ascii="Arial" w:eastAsia="Times New Roman" w:hAnsi="Arial" w:cs="Arial"/>
        </w:rPr>
        <w:t>- interpretazione ed analisi (guidata e non) di testi, anche in relazione ai sistemi ed ai codici letterari</w:t>
      </w:r>
    </w:p>
    <w:p w14:paraId="1C219AC1" w14:textId="77777777" w:rsidR="00EB195E" w:rsidRPr="00EB195E" w:rsidRDefault="00EB195E" w:rsidP="00EB195E">
      <w:pPr>
        <w:rPr>
          <w:rFonts w:ascii="Arial" w:eastAsia="Times New Roman" w:hAnsi="Arial" w:cs="Arial"/>
        </w:rPr>
      </w:pPr>
      <w:r w:rsidRPr="00EB195E">
        <w:rPr>
          <w:rFonts w:ascii="Arial" w:eastAsia="Times New Roman" w:hAnsi="Arial" w:cs="Arial"/>
        </w:rPr>
        <w:t>- arricchimento delle capacità critiche ed interpretative</w:t>
      </w:r>
    </w:p>
    <w:p w14:paraId="503AAA77" w14:textId="77777777" w:rsidR="00EB195E" w:rsidRPr="00EB195E" w:rsidRDefault="00EB195E" w:rsidP="00EB195E">
      <w:pPr>
        <w:rPr>
          <w:rFonts w:ascii="Arial" w:eastAsia="Times New Roman" w:hAnsi="Arial" w:cs="Arial"/>
        </w:rPr>
      </w:pPr>
      <w:r w:rsidRPr="00EB195E">
        <w:rPr>
          <w:rFonts w:ascii="Arial" w:eastAsia="Times New Roman" w:hAnsi="Arial" w:cs="Arial"/>
        </w:rPr>
        <w:t>- sensibilizzazione alla dimensione estetica</w:t>
      </w:r>
    </w:p>
    <w:p w14:paraId="75AA7497" w14:textId="77777777" w:rsidR="00EB195E" w:rsidRPr="00EB195E" w:rsidRDefault="00EB195E" w:rsidP="00EB195E">
      <w:pPr>
        <w:rPr>
          <w:rFonts w:ascii="Arial" w:eastAsia="Times New Roman" w:hAnsi="Arial" w:cs="Arial"/>
        </w:rPr>
      </w:pPr>
      <w:r w:rsidRPr="00EB195E">
        <w:rPr>
          <w:rFonts w:ascii="Arial" w:eastAsia="Times New Roman" w:hAnsi="Arial" w:cs="Arial"/>
        </w:rPr>
        <w:t>- produzione di organici componimenti interpretativi</w:t>
      </w:r>
    </w:p>
    <w:p w14:paraId="6FB31A5A" w14:textId="2ABFA669" w:rsidR="00EB195E" w:rsidRPr="00BD098E" w:rsidRDefault="00EB195E" w:rsidP="00EB195E">
      <w:pPr>
        <w:rPr>
          <w:rFonts w:ascii="Arial" w:eastAsia="Times New Roman" w:hAnsi="Arial" w:cs="Arial"/>
        </w:rPr>
      </w:pPr>
      <w:r w:rsidRPr="00EB195E">
        <w:rPr>
          <w:rFonts w:ascii="Arial" w:eastAsia="Times New Roman" w:hAnsi="Arial" w:cs="Arial"/>
        </w:rPr>
        <w:t xml:space="preserve">- conoscenza dello svolgimento storico-letterario relativo ai periodi esaminati.   </w:t>
      </w:r>
    </w:p>
    <w:p w14:paraId="317E738D" w14:textId="7F1A8D39" w:rsidR="00EB195E" w:rsidRPr="00EB195E" w:rsidRDefault="00EB195E" w:rsidP="00EB195E">
      <w:pPr>
        <w:rPr>
          <w:rFonts w:ascii="Arial" w:eastAsia="Times New Roman" w:hAnsi="Arial" w:cs="Arial"/>
          <w:b/>
          <w:bCs/>
          <w:u w:val="single"/>
        </w:rPr>
      </w:pPr>
      <w:r w:rsidRPr="00EB195E">
        <w:rPr>
          <w:rFonts w:ascii="Arial" w:eastAsia="Times New Roman" w:hAnsi="Arial" w:cs="Arial"/>
          <w:b/>
          <w:bCs/>
          <w:u w:val="single"/>
        </w:rPr>
        <w:t>Obiettivi minimi</w:t>
      </w:r>
    </w:p>
    <w:p w14:paraId="5B23B180" w14:textId="77777777" w:rsidR="00EB195E" w:rsidRPr="00EB195E" w:rsidRDefault="00EB195E" w:rsidP="00EB195E">
      <w:pPr>
        <w:rPr>
          <w:rFonts w:ascii="Arial" w:eastAsia="Times New Roman" w:hAnsi="Arial" w:cs="Arial"/>
        </w:rPr>
      </w:pPr>
      <w:r w:rsidRPr="00EB195E">
        <w:rPr>
          <w:rFonts w:ascii="Arial" w:eastAsia="Times New Roman" w:hAnsi="Arial" w:cs="Arial"/>
        </w:rPr>
        <w:t>- intelligenza del significato globale di un brano d’autore</w:t>
      </w:r>
    </w:p>
    <w:p w14:paraId="035D6E12" w14:textId="77777777" w:rsidR="00EB195E" w:rsidRPr="00EB195E" w:rsidRDefault="00EB195E" w:rsidP="00EB195E">
      <w:pPr>
        <w:rPr>
          <w:rFonts w:ascii="Arial" w:eastAsia="Times New Roman" w:hAnsi="Arial" w:cs="Arial"/>
        </w:rPr>
      </w:pPr>
      <w:r w:rsidRPr="00EB195E">
        <w:rPr>
          <w:rFonts w:ascii="Arial" w:eastAsia="Times New Roman" w:hAnsi="Arial" w:cs="Arial"/>
        </w:rPr>
        <w:t>- conoscenza delle strutture morfosintattiche</w:t>
      </w:r>
    </w:p>
    <w:p w14:paraId="3254519A" w14:textId="77777777" w:rsidR="00EB195E" w:rsidRPr="00EB195E" w:rsidRDefault="00EB195E" w:rsidP="00EB195E">
      <w:pPr>
        <w:rPr>
          <w:rFonts w:ascii="Arial" w:eastAsia="Times New Roman" w:hAnsi="Arial" w:cs="Arial"/>
        </w:rPr>
      </w:pPr>
      <w:r w:rsidRPr="00EB195E">
        <w:rPr>
          <w:rFonts w:ascii="Arial" w:eastAsia="Times New Roman" w:hAnsi="Arial" w:cs="Arial"/>
        </w:rPr>
        <w:t>- capacità di rendere i testi proposti in una corretta redazione linguistica</w:t>
      </w:r>
    </w:p>
    <w:p w14:paraId="67CB4919" w14:textId="77777777" w:rsidR="00EB195E" w:rsidRPr="00EB195E" w:rsidRDefault="00EB195E" w:rsidP="00EB195E">
      <w:pPr>
        <w:rPr>
          <w:rFonts w:ascii="Arial" w:eastAsia="Times New Roman" w:hAnsi="Arial" w:cs="Arial"/>
        </w:rPr>
      </w:pPr>
      <w:r w:rsidRPr="00EB195E">
        <w:rPr>
          <w:rFonts w:ascii="Arial" w:eastAsia="Times New Roman" w:hAnsi="Arial" w:cs="Arial"/>
        </w:rPr>
        <w:t>- inquadramento, analisi e storicizzazione dei testi proposti in lettura</w:t>
      </w:r>
    </w:p>
    <w:p w14:paraId="7CC04135" w14:textId="77777777" w:rsidR="00EB195E" w:rsidRPr="00EB195E" w:rsidRDefault="00EB195E" w:rsidP="00EB195E">
      <w:pPr>
        <w:rPr>
          <w:rFonts w:ascii="Arial" w:eastAsia="Times New Roman" w:hAnsi="Arial" w:cs="Arial"/>
        </w:rPr>
      </w:pPr>
      <w:r w:rsidRPr="00EB195E">
        <w:rPr>
          <w:rFonts w:ascii="Arial" w:eastAsia="Times New Roman" w:hAnsi="Arial" w:cs="Arial"/>
        </w:rPr>
        <w:t>- sufficiente acquisizione delle conoscenze letterarie proposte, sapendo tracciare profili essenziali</w:t>
      </w:r>
    </w:p>
    <w:p w14:paraId="76929B7E" w14:textId="77777777" w:rsidR="00EB195E" w:rsidRPr="00EB195E" w:rsidRDefault="00EB195E" w:rsidP="00EB195E">
      <w:pPr>
        <w:rPr>
          <w:rFonts w:ascii="Arial" w:eastAsia="Times New Roman" w:hAnsi="Arial" w:cs="Arial"/>
        </w:rPr>
      </w:pPr>
      <w:r w:rsidRPr="00EB195E">
        <w:rPr>
          <w:rFonts w:ascii="Arial" w:eastAsia="Times New Roman" w:hAnsi="Arial" w:cs="Arial"/>
        </w:rPr>
        <w:t xml:space="preserve">  degli autori presi in esame</w:t>
      </w:r>
    </w:p>
    <w:p w14:paraId="716419BF" w14:textId="77777777" w:rsidR="00EB195E" w:rsidRPr="00EB195E" w:rsidRDefault="00EB195E" w:rsidP="00EB195E">
      <w:pPr>
        <w:rPr>
          <w:rFonts w:ascii="Arial" w:eastAsia="Times New Roman" w:hAnsi="Arial" w:cs="Arial"/>
        </w:rPr>
      </w:pPr>
      <w:r w:rsidRPr="00EB195E">
        <w:rPr>
          <w:rFonts w:ascii="Arial" w:eastAsia="Times New Roman" w:hAnsi="Arial" w:cs="Arial"/>
        </w:rPr>
        <w:t>- lettura corretta e rispettosa degli elementi linguistici</w:t>
      </w:r>
    </w:p>
    <w:p w14:paraId="283CA0A9" w14:textId="77777777" w:rsidR="00EB195E" w:rsidRPr="00EB195E" w:rsidRDefault="00EB195E" w:rsidP="00EB195E">
      <w:pPr>
        <w:rPr>
          <w:rFonts w:ascii="Arial" w:eastAsia="Times New Roman" w:hAnsi="Arial" w:cs="Arial"/>
        </w:rPr>
      </w:pPr>
      <w:r w:rsidRPr="00EB195E">
        <w:rPr>
          <w:rFonts w:ascii="Arial" w:eastAsia="Times New Roman" w:hAnsi="Arial" w:cs="Arial"/>
        </w:rPr>
        <w:t>- conoscenza delle strutture grammaticali e sintattiche delle lingue classiche</w:t>
      </w:r>
    </w:p>
    <w:p w14:paraId="38EC3901" w14:textId="77777777" w:rsidR="00EB195E" w:rsidRPr="00EB195E" w:rsidRDefault="00EB195E" w:rsidP="00EB195E">
      <w:pPr>
        <w:rPr>
          <w:rFonts w:ascii="Arial" w:eastAsia="Times New Roman" w:hAnsi="Arial" w:cs="Arial"/>
        </w:rPr>
      </w:pPr>
      <w:r w:rsidRPr="00EB195E">
        <w:rPr>
          <w:rFonts w:ascii="Arial" w:eastAsia="Times New Roman" w:hAnsi="Arial" w:cs="Arial"/>
        </w:rPr>
        <w:t>- eventuali elementi di prosodia e metrica</w:t>
      </w:r>
    </w:p>
    <w:p w14:paraId="5953AB63" w14:textId="77777777" w:rsidR="00EB195E" w:rsidRPr="00EB195E" w:rsidRDefault="00EB195E" w:rsidP="00EB195E">
      <w:pPr>
        <w:rPr>
          <w:rFonts w:ascii="Arial" w:eastAsia="Times New Roman" w:hAnsi="Arial" w:cs="Arial"/>
          <w:b/>
          <w:bCs/>
          <w:u w:val="single"/>
        </w:rPr>
      </w:pPr>
    </w:p>
    <w:p w14:paraId="79E2CE80" w14:textId="77777777" w:rsidR="00EB195E" w:rsidRPr="00EB195E" w:rsidRDefault="00EB195E" w:rsidP="00EB195E">
      <w:pPr>
        <w:widowControl w:val="0"/>
        <w:autoSpaceDE w:val="0"/>
        <w:autoSpaceDN w:val="0"/>
        <w:adjustRightInd w:val="0"/>
        <w:jc w:val="both"/>
        <w:rPr>
          <w:rFonts w:ascii="Arial" w:hAnsi="Arial" w:cs="Arial"/>
          <w:b/>
        </w:rPr>
      </w:pPr>
      <w:r w:rsidRPr="00EB195E">
        <w:rPr>
          <w:rFonts w:ascii="Arial" w:hAnsi="Arial" w:cs="Arial"/>
          <w:b/>
        </w:rPr>
        <w:t>PROGRAMMA:</w:t>
      </w:r>
    </w:p>
    <w:p w14:paraId="0D190707"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xml:space="preserve">Letteratura dalle origini all'età augustea, attraverso gli autori e i generi più rilevanti (epica arcaica, Plauto, Terenzio; la satira. Esame di testi d'autore in parallelo al percorso letterario per quanto riguarda la lettura antologica, mentre per i testi in lingua - da concordare con il docente che effettuerà l'esame di idoneità o l'esame integrativo - si prevede traduzione e analisi di brani di Cicerone (orazioni), Sallustio ed eventualmente Catullo. Per ciascuno degli autori da presentare in lingua si richiede un numero significativo di </w:t>
      </w:r>
      <w:r w:rsidRPr="00EB195E">
        <w:rPr>
          <w:rFonts w:ascii="Arial" w:eastAsia="Times New Roman" w:hAnsi="Arial" w:cs="Arial"/>
          <w:i/>
        </w:rPr>
        <w:t>carmina</w:t>
      </w:r>
      <w:r w:rsidRPr="00EB195E">
        <w:rPr>
          <w:rFonts w:ascii="Arial" w:eastAsia="Times New Roman" w:hAnsi="Arial" w:cs="Arial"/>
        </w:rPr>
        <w:t xml:space="preserve"> (almeno 5), almeno 8 capitoli di opera in prosa. </w:t>
      </w:r>
    </w:p>
    <w:p w14:paraId="77CAB48D" w14:textId="77777777" w:rsidR="00EB195E" w:rsidRPr="00EB195E" w:rsidRDefault="00EB195E" w:rsidP="00EB195E">
      <w:pPr>
        <w:widowControl w:val="0"/>
        <w:autoSpaceDE w:val="0"/>
        <w:autoSpaceDN w:val="0"/>
        <w:adjustRightInd w:val="0"/>
        <w:jc w:val="both"/>
        <w:rPr>
          <w:rFonts w:ascii="Arial" w:hAnsi="Arial" w:cs="Arial"/>
          <w:b/>
        </w:rPr>
      </w:pPr>
    </w:p>
    <w:p w14:paraId="367D7D2F" w14:textId="77777777" w:rsidR="00EB195E" w:rsidRPr="00EB195E" w:rsidRDefault="00EB195E" w:rsidP="00EB195E">
      <w:pPr>
        <w:widowControl w:val="0"/>
        <w:autoSpaceDE w:val="0"/>
        <w:autoSpaceDN w:val="0"/>
        <w:adjustRightInd w:val="0"/>
        <w:jc w:val="both"/>
        <w:rPr>
          <w:rFonts w:ascii="Arial" w:hAnsi="Arial" w:cs="Arial"/>
          <w:b/>
        </w:rPr>
      </w:pPr>
      <w:r w:rsidRPr="00EB195E">
        <w:rPr>
          <w:rFonts w:ascii="Arial" w:hAnsi="Arial" w:cs="Arial"/>
          <w:b/>
        </w:rPr>
        <w:t xml:space="preserve">ESEMPIO DI PROVA SCRITTA: </w:t>
      </w:r>
    </w:p>
    <w:p w14:paraId="14F8285B" w14:textId="293F3771" w:rsidR="00EB195E" w:rsidRPr="00EB195E" w:rsidRDefault="00EB195E" w:rsidP="00EB195E">
      <w:pPr>
        <w:rPr>
          <w:rFonts w:ascii="Arial" w:eastAsia="Times New Roman" w:hAnsi="Arial" w:cs="Arial"/>
        </w:rPr>
      </w:pPr>
      <w:r>
        <w:rPr>
          <w:rFonts w:ascii="Arial" w:eastAsia="Times New Roman" w:hAnsi="Arial" w:cs="Arial"/>
        </w:rPr>
        <w:t>Per latino si prevede una prova</w:t>
      </w:r>
      <w:r w:rsidRPr="00EB195E">
        <w:rPr>
          <w:rFonts w:ascii="Arial" w:eastAsia="Times New Roman" w:hAnsi="Arial" w:cs="Arial"/>
        </w:rPr>
        <w:t xml:space="preserve"> di traduzione dalla lingua classica, prove di traduzione, analisi e commento di brani d'autore, questionari di conoscenza del fatto letterario. </w:t>
      </w:r>
    </w:p>
    <w:p w14:paraId="63CCDD4C" w14:textId="793EB713" w:rsidR="00EB195E" w:rsidRPr="00EB195E" w:rsidRDefault="00EB195E" w:rsidP="00EB195E">
      <w:pPr>
        <w:pStyle w:val="NormaleWeb"/>
        <w:spacing w:before="2"/>
        <w:jc w:val="both"/>
        <w:rPr>
          <w:rFonts w:ascii="Arial" w:eastAsia="Times New Roman" w:hAnsi="Arial" w:cs="Arial"/>
          <w:sz w:val="24"/>
          <w:szCs w:val="24"/>
          <w:lang w:eastAsia="en-US"/>
        </w:rPr>
      </w:pPr>
      <w:r w:rsidRPr="00EB195E">
        <w:rPr>
          <w:rFonts w:ascii="Arial" w:eastAsia="Times New Roman" w:hAnsi="Arial" w:cs="Arial"/>
          <w:sz w:val="24"/>
          <w:szCs w:val="24"/>
          <w:lang w:eastAsia="en-US"/>
        </w:rPr>
        <w:t xml:space="preserve">TEMA DI LINGUA E CULTURA LATINA </w:t>
      </w:r>
    </w:p>
    <w:p w14:paraId="0D9A51CF" w14:textId="7602499D" w:rsidR="00EB195E" w:rsidRPr="00EB195E" w:rsidRDefault="00EB195E" w:rsidP="00EB195E">
      <w:pPr>
        <w:spacing w:line="276" w:lineRule="auto"/>
        <w:rPr>
          <w:rFonts w:ascii="Arial" w:eastAsia="Times New Roman" w:hAnsi="Arial" w:cs="Arial"/>
        </w:rPr>
      </w:pPr>
      <w:r w:rsidRPr="00EB195E">
        <w:rPr>
          <w:rFonts w:ascii="Arial" w:eastAsia="Times New Roman" w:hAnsi="Arial" w:cs="Arial"/>
        </w:rPr>
        <w:t>PRIMA PARTE: traduzione di un testo in lingua latina</w:t>
      </w:r>
    </w:p>
    <w:p w14:paraId="744134F5" w14:textId="77777777" w:rsidR="00EB195E" w:rsidRPr="00EB195E" w:rsidRDefault="00EB195E" w:rsidP="00EB195E">
      <w:pPr>
        <w:ind w:right="142"/>
        <w:rPr>
          <w:rFonts w:ascii="Arial" w:eastAsia="Times New Roman" w:hAnsi="Arial" w:cs="Arial"/>
          <w:b/>
        </w:rPr>
      </w:pPr>
      <w:r w:rsidRPr="00EB195E">
        <w:rPr>
          <w:rFonts w:ascii="Arial" w:eastAsia="Times New Roman" w:hAnsi="Arial" w:cs="Arial"/>
          <w:b/>
        </w:rPr>
        <w:t>Un momento difficile per i Romani prima dello scontro con i Germani di Ariovisto</w:t>
      </w:r>
    </w:p>
    <w:p w14:paraId="12FB3C8E" w14:textId="50CEF3A9" w:rsidR="00EB195E" w:rsidRPr="00EB195E" w:rsidRDefault="00EB195E" w:rsidP="00EB195E">
      <w:pPr>
        <w:ind w:right="142"/>
        <w:jc w:val="both"/>
        <w:rPr>
          <w:rFonts w:ascii="Arial" w:eastAsia="Times New Roman" w:hAnsi="Arial" w:cs="Arial"/>
        </w:rPr>
      </w:pPr>
      <w:r w:rsidRPr="00EB195E">
        <w:rPr>
          <w:rFonts w:ascii="Arial" w:eastAsia="Times New Roman" w:hAnsi="Arial" w:cs="Arial"/>
        </w:rPr>
        <w:t>Il testo seguente è tratto dal De bello gallico di Cesare, opera che narra le campagne militari nella Gallia transalpina. Nel primo libro, dopo aver affrontato il problema della migrazione degli Elvezi, i romani si scontrano con gli Svevi di Ariovisto. Quest’ultimo è giunto in Gallia, chiamato dai Sequani contro gli Edui, amici del popolo romano, che, vessati dai Sequani e dagli Svevi, richiedono l’aiuto di Cesare. Lo scontro appare inevitabile; intanto Ariovisto vuole prendere Vesonzio.</w:t>
      </w:r>
    </w:p>
    <w:p w14:paraId="4B4EC916" w14:textId="77777777" w:rsidR="00EB195E" w:rsidRPr="00EB195E" w:rsidRDefault="00EB195E" w:rsidP="00BD098E">
      <w:pPr>
        <w:ind w:right="142" w:firstLine="708"/>
        <w:jc w:val="both"/>
        <w:rPr>
          <w:rFonts w:ascii="Arial" w:eastAsia="Times New Roman" w:hAnsi="Arial" w:cs="Arial"/>
        </w:rPr>
      </w:pPr>
      <w:r w:rsidRPr="00EB195E">
        <w:rPr>
          <w:rFonts w:ascii="Arial" w:eastAsia="Times New Roman" w:hAnsi="Arial" w:cs="Arial"/>
        </w:rPr>
        <w:t>PRE-TESTO</w:t>
      </w:r>
    </w:p>
    <w:p w14:paraId="1602D37D" w14:textId="2E667C54" w:rsidR="00EB195E" w:rsidRPr="00EB195E" w:rsidRDefault="00EB195E" w:rsidP="00EB195E">
      <w:pPr>
        <w:autoSpaceDE w:val="0"/>
        <w:autoSpaceDN w:val="0"/>
        <w:adjustRightInd w:val="0"/>
        <w:spacing w:before="60"/>
        <w:ind w:right="142"/>
        <w:jc w:val="both"/>
        <w:rPr>
          <w:rFonts w:ascii="Arial" w:eastAsia="Times New Roman" w:hAnsi="Arial" w:cs="Arial"/>
        </w:rPr>
      </w:pPr>
      <w:r w:rsidRPr="00EB195E">
        <w:rPr>
          <w:rFonts w:ascii="Arial" w:eastAsia="Times New Roman" w:hAnsi="Arial" w:cs="Arial"/>
        </w:rPr>
        <w:t xml:space="preserve">Cesare aveva proceduto per tre giorni quando gli fu riferito che Ariovisto muoveva con tutte le sue forze per occupare Vesonzio, che era la più grande città dei Sequani […]. Cesare riteneva necessario prendere ogni precauzione per evitare che ciò avvenisse; infatti, tutto quel che era utile per la guerra, si trovava in abbondanza in tale città, la quale poi dalla sua stessa posizione era così ben difesa, da offrire grandi vantaggi a chiunque da essa </w:t>
      </w:r>
      <w:r w:rsidRPr="00EB195E">
        <w:rPr>
          <w:rFonts w:ascii="Arial" w:eastAsia="Times New Roman" w:hAnsi="Arial" w:cs="Arial"/>
        </w:rPr>
        <w:lastRenderedPageBreak/>
        <w:t>conducesse le ostilità […] A marce forzate notturne e diurne, Cesare vi si dirige e, occupata la città, vi pone un presidio.</w:t>
      </w:r>
    </w:p>
    <w:p w14:paraId="05781464" w14:textId="77777777" w:rsidR="00EB195E" w:rsidRPr="00EB195E" w:rsidRDefault="00EB195E" w:rsidP="00BD098E">
      <w:pPr>
        <w:autoSpaceDE w:val="0"/>
        <w:autoSpaceDN w:val="0"/>
        <w:adjustRightInd w:val="0"/>
        <w:ind w:right="142" w:firstLine="708"/>
        <w:jc w:val="both"/>
        <w:rPr>
          <w:rFonts w:ascii="Arial" w:eastAsia="Times New Roman" w:hAnsi="Arial" w:cs="Arial"/>
        </w:rPr>
      </w:pPr>
      <w:r w:rsidRPr="00EB195E">
        <w:rPr>
          <w:rFonts w:ascii="Arial" w:eastAsia="Times New Roman" w:hAnsi="Arial" w:cs="Arial"/>
        </w:rPr>
        <w:t>TESTO</w:t>
      </w:r>
    </w:p>
    <w:p w14:paraId="6F230D4A" w14:textId="2CBC6581" w:rsidR="00EB195E" w:rsidRPr="00EB195E" w:rsidRDefault="00EB195E" w:rsidP="00EB195E">
      <w:pPr>
        <w:autoSpaceDE w:val="0"/>
        <w:autoSpaceDN w:val="0"/>
        <w:adjustRightInd w:val="0"/>
        <w:ind w:right="142"/>
        <w:jc w:val="both"/>
        <w:rPr>
          <w:rFonts w:ascii="Arial" w:eastAsia="Times New Roman" w:hAnsi="Arial" w:cs="Arial"/>
        </w:rPr>
      </w:pPr>
      <w:r w:rsidRPr="00EB195E">
        <w:rPr>
          <w:rFonts w:ascii="Arial" w:eastAsia="Times New Roman" w:hAnsi="Arial" w:cs="Arial"/>
        </w:rPr>
        <w:t xml:space="preserve">Dum paucos dies ad Vesontionem rei frumentariae commeatusque causa moratur, ex percontatione nostrorum vocibusque Gallorum ac mercatorum, qui ingenti magnitudine corporum Germanos, incredibili virtute atque exercitatione in armis esse praedicabant (saepe numero sese cum his congressos ne vultum quidem atque aciem oculorum dicebant ferre potuisse), tantus subito timor omnem exercitum occupavit ut non mediocriter omnium mentes animosque perturbaret. Hic primum ortus est a tribunis militum, praefectis, reliquisque qui ex urbe amicitiae causa Caesarem secuti non magnum in re militari usum habebant: quorum alius alia causa inlata, quam sibi ad proficiscendum necessariam esse diceret, petebat ut eius voluntate discedere liceret; non nulli pudore adducti, ut timoris suspicionem vitarent, remanebant. Hi neque vultum fingere neque interdum lacrimas tenere poterant: abditi in tabernaculis aut suum fatum querebantur aut cum familiaribus suis commune periculum miserabantur. </w:t>
      </w:r>
    </w:p>
    <w:p w14:paraId="2EC1BCFB" w14:textId="77777777" w:rsidR="00EB195E" w:rsidRPr="00EB195E" w:rsidRDefault="00EB195E" w:rsidP="00BD098E">
      <w:pPr>
        <w:ind w:right="142" w:firstLine="708"/>
        <w:jc w:val="both"/>
        <w:rPr>
          <w:rFonts w:ascii="Arial" w:eastAsia="Times New Roman" w:hAnsi="Arial" w:cs="Arial"/>
        </w:rPr>
      </w:pPr>
      <w:r w:rsidRPr="00EB195E">
        <w:rPr>
          <w:rFonts w:ascii="Arial" w:eastAsia="Times New Roman" w:hAnsi="Arial" w:cs="Arial"/>
        </w:rPr>
        <w:t xml:space="preserve">POST-TESTO </w:t>
      </w:r>
    </w:p>
    <w:p w14:paraId="597BAEA4" w14:textId="77777777" w:rsidR="00EB195E" w:rsidRPr="00EB195E" w:rsidRDefault="00EB195E" w:rsidP="00EB195E">
      <w:pPr>
        <w:autoSpaceDE w:val="0"/>
        <w:autoSpaceDN w:val="0"/>
        <w:adjustRightInd w:val="0"/>
        <w:spacing w:before="60"/>
        <w:ind w:right="142"/>
        <w:jc w:val="both"/>
        <w:rPr>
          <w:rFonts w:ascii="Arial" w:eastAsia="Times New Roman" w:hAnsi="Arial" w:cs="Arial"/>
        </w:rPr>
      </w:pPr>
      <w:r w:rsidRPr="00EB195E">
        <w:rPr>
          <w:rFonts w:ascii="Arial" w:eastAsia="Times New Roman" w:hAnsi="Arial" w:cs="Arial"/>
        </w:rPr>
        <w:t>Dappertutto nell’accampamento si sigillavano testamenti. Dalle loro lamentele e dalla loro paura, venivano a poco a poco scossi anche quelli che di guerra avevano grande esperienza, ossia i soldati, i centurioni e i preposti alla cavalleria. Di questi, quanti tenevano di più a non apparire spaventati, dicevano di temere, non il nemico, bensì i passi malfidi e le vaste selve che intercorrevano fra loro ed Ariovisto, oppure che sarebbe stato difficoltoso effettuare i rifornimenti. Qualcuno giunse a dire a Cesare che, allorché avrebbe dato ordine di togliere il campo ed avanzare le insegne, i soldati non gli avrebbero obbedito e per paura si sarebbero rifiutati di portare le insegne.</w:t>
      </w:r>
    </w:p>
    <w:p w14:paraId="6BA59852" w14:textId="77777777" w:rsidR="00EB195E" w:rsidRPr="00EB195E" w:rsidRDefault="00EB195E" w:rsidP="00EB195E">
      <w:pPr>
        <w:autoSpaceDE w:val="0"/>
        <w:autoSpaceDN w:val="0"/>
        <w:adjustRightInd w:val="0"/>
        <w:ind w:right="142"/>
        <w:rPr>
          <w:rFonts w:ascii="Arial" w:eastAsia="Times New Roman" w:hAnsi="Arial" w:cs="Arial"/>
        </w:rPr>
      </w:pPr>
      <w:r w:rsidRPr="00EB195E">
        <w:rPr>
          <w:rFonts w:ascii="Arial" w:eastAsia="Times New Roman" w:hAnsi="Arial" w:cs="Arial"/>
        </w:rPr>
        <w:t>trad. a cura di Sosio Giametta, Tascabili Bompiani</w:t>
      </w:r>
    </w:p>
    <w:p w14:paraId="62B3FC2C" w14:textId="77777777" w:rsidR="00EB195E" w:rsidRPr="00EB195E" w:rsidRDefault="00EB195E" w:rsidP="00EB195E">
      <w:pPr>
        <w:autoSpaceDE w:val="0"/>
        <w:autoSpaceDN w:val="0"/>
        <w:adjustRightInd w:val="0"/>
        <w:ind w:right="142"/>
        <w:jc w:val="both"/>
        <w:rPr>
          <w:rFonts w:ascii="Arial" w:eastAsia="Times New Roman" w:hAnsi="Arial" w:cs="Arial"/>
        </w:rPr>
      </w:pPr>
    </w:p>
    <w:p w14:paraId="3D0283EA" w14:textId="528EC82D" w:rsidR="00EB195E" w:rsidRPr="00EB195E" w:rsidRDefault="00EB195E" w:rsidP="00EB195E">
      <w:pPr>
        <w:autoSpaceDE w:val="0"/>
        <w:autoSpaceDN w:val="0"/>
        <w:adjustRightInd w:val="0"/>
        <w:ind w:right="142"/>
        <w:jc w:val="both"/>
        <w:rPr>
          <w:rFonts w:ascii="Arial" w:eastAsia="Times New Roman" w:hAnsi="Arial" w:cs="Arial"/>
        </w:rPr>
      </w:pPr>
      <w:r w:rsidRPr="00EB195E">
        <w:rPr>
          <w:rFonts w:ascii="Arial" w:eastAsia="Times New Roman" w:hAnsi="Arial" w:cs="Arial"/>
        </w:rPr>
        <w:t>SECONDA PARTE: sviluppa i quesiti con un limite massimo di 10/12 righe di foglio protocollo per risposta; si può altresì elaborare uno scritto unitario, nella forma del commento al testo, senza superare le 20/22 righe.</w:t>
      </w:r>
    </w:p>
    <w:p w14:paraId="248B7363" w14:textId="77777777" w:rsidR="00EB195E" w:rsidRPr="00EB195E" w:rsidRDefault="00EB195E" w:rsidP="00EB195E">
      <w:pPr>
        <w:numPr>
          <w:ilvl w:val="0"/>
          <w:numId w:val="2"/>
        </w:numPr>
        <w:spacing w:after="160"/>
        <w:ind w:left="567"/>
        <w:contextualSpacing/>
        <w:jc w:val="both"/>
        <w:rPr>
          <w:rFonts w:ascii="Arial" w:eastAsia="Times New Roman" w:hAnsi="Arial" w:cs="Arial"/>
        </w:rPr>
      </w:pPr>
      <w:r w:rsidRPr="00EB195E">
        <w:rPr>
          <w:rFonts w:ascii="Arial" w:eastAsia="Times New Roman" w:hAnsi="Arial" w:cs="Arial"/>
        </w:rPr>
        <w:t>Analisi linguistica e/o stilistica</w:t>
      </w:r>
    </w:p>
    <w:p w14:paraId="010BE05C" w14:textId="4AA236AC" w:rsidR="00EB195E" w:rsidRPr="00EB195E" w:rsidRDefault="00EB195E" w:rsidP="00EB195E">
      <w:pPr>
        <w:ind w:left="567"/>
        <w:jc w:val="both"/>
        <w:rPr>
          <w:rFonts w:ascii="Arial" w:eastAsia="Times New Roman" w:hAnsi="Arial" w:cs="Arial"/>
        </w:rPr>
      </w:pPr>
      <w:r w:rsidRPr="00EB195E">
        <w:rPr>
          <w:rFonts w:ascii="Arial" w:eastAsia="Times New Roman" w:hAnsi="Arial" w:cs="Arial"/>
        </w:rPr>
        <w:t xml:space="preserve">A partire dalla riga 2 si riferiscono notizie sui Germani, quali sono le informazioni e da chi sono tratte? Cesare è interessato agli usi e costumi dei Germani? Dove ne tratta in modo più approfondito? Rispondi riferendoti anche alle tue conoscenze e ai brani letti sulla civiltà dei Germani </w:t>
      </w:r>
    </w:p>
    <w:p w14:paraId="3FAAD5B4" w14:textId="77777777" w:rsidR="00EB195E" w:rsidRPr="00EB195E" w:rsidRDefault="00EB195E" w:rsidP="00EB195E">
      <w:pPr>
        <w:numPr>
          <w:ilvl w:val="0"/>
          <w:numId w:val="2"/>
        </w:numPr>
        <w:spacing w:after="160"/>
        <w:ind w:left="567"/>
        <w:contextualSpacing/>
        <w:jc w:val="both"/>
        <w:rPr>
          <w:rFonts w:ascii="Arial" w:eastAsia="Times New Roman" w:hAnsi="Arial" w:cs="Arial"/>
        </w:rPr>
      </w:pPr>
      <w:r w:rsidRPr="00EB195E">
        <w:rPr>
          <w:rFonts w:ascii="Arial" w:eastAsia="Times New Roman" w:hAnsi="Arial" w:cs="Arial"/>
        </w:rPr>
        <w:t>Approfondimento e riflessioni personali</w:t>
      </w:r>
    </w:p>
    <w:p w14:paraId="17D541A5" w14:textId="77777777" w:rsidR="00EB195E" w:rsidRPr="00EB195E" w:rsidRDefault="00EB195E" w:rsidP="00EB195E">
      <w:pPr>
        <w:ind w:left="567"/>
        <w:jc w:val="both"/>
        <w:rPr>
          <w:rFonts w:ascii="Arial" w:eastAsia="Times New Roman" w:hAnsi="Arial" w:cs="Arial"/>
        </w:rPr>
      </w:pPr>
      <w:r w:rsidRPr="00EB195E">
        <w:rPr>
          <w:rFonts w:ascii="Arial" w:eastAsia="Times New Roman" w:hAnsi="Arial" w:cs="Arial"/>
        </w:rPr>
        <w:t xml:space="preserve">Spiega cosa si intende con il termine </w:t>
      </w:r>
      <w:r w:rsidRPr="00EB195E">
        <w:rPr>
          <w:rFonts w:ascii="Arial" w:eastAsia="Times New Roman" w:hAnsi="Arial" w:cs="Arial"/>
          <w:i/>
        </w:rPr>
        <w:t>commentarius</w:t>
      </w:r>
      <w:r w:rsidRPr="00EB195E">
        <w:rPr>
          <w:rFonts w:ascii="Arial" w:eastAsia="Times New Roman" w:hAnsi="Arial" w:cs="Arial"/>
        </w:rPr>
        <w:t xml:space="preserve"> e quale sia lo scopo degli excursus geoetnografici in un’opera storiografica e auto apologetica come il De bello gallico.</w:t>
      </w:r>
    </w:p>
    <w:p w14:paraId="6B44216B" w14:textId="77777777" w:rsidR="00EB195E" w:rsidRPr="00EB195E" w:rsidRDefault="00EB195E" w:rsidP="00EB195E">
      <w:pPr>
        <w:ind w:left="567"/>
        <w:jc w:val="both"/>
        <w:rPr>
          <w:rFonts w:ascii="Arial" w:eastAsia="Times New Roman" w:hAnsi="Arial" w:cs="Arial"/>
        </w:rPr>
      </w:pPr>
    </w:p>
    <w:p w14:paraId="2FC2F4D7" w14:textId="77777777" w:rsidR="00EB195E" w:rsidRPr="00EB195E" w:rsidRDefault="00EB195E" w:rsidP="00EB195E">
      <w:pPr>
        <w:rPr>
          <w:rFonts w:ascii="Arial" w:hAnsi="Arial" w:cs="Arial"/>
        </w:rPr>
      </w:pPr>
    </w:p>
    <w:p w14:paraId="255D15D0" w14:textId="77777777" w:rsidR="00EB195E" w:rsidRDefault="00EB195E" w:rsidP="00EB195E">
      <w:pPr>
        <w:rPr>
          <w:rFonts w:ascii="Arial" w:hAnsi="Arial" w:cs="Arial"/>
          <w:b/>
        </w:rPr>
      </w:pPr>
    </w:p>
    <w:p w14:paraId="4C183389" w14:textId="77777777" w:rsidR="00EB195E" w:rsidRDefault="00EB195E" w:rsidP="00EB195E">
      <w:pPr>
        <w:rPr>
          <w:rFonts w:ascii="Arial" w:hAnsi="Arial" w:cs="Arial"/>
          <w:b/>
        </w:rPr>
      </w:pPr>
    </w:p>
    <w:p w14:paraId="577DDA72" w14:textId="77777777" w:rsidR="00EB195E" w:rsidRDefault="00EB195E" w:rsidP="00EB195E">
      <w:pPr>
        <w:rPr>
          <w:rFonts w:ascii="Arial" w:hAnsi="Arial" w:cs="Arial"/>
          <w:b/>
        </w:rPr>
      </w:pPr>
    </w:p>
    <w:p w14:paraId="123232CA" w14:textId="77777777" w:rsidR="00EB195E" w:rsidRDefault="00EB195E" w:rsidP="00EB195E">
      <w:pPr>
        <w:rPr>
          <w:rFonts w:ascii="Arial" w:hAnsi="Arial" w:cs="Arial"/>
          <w:b/>
        </w:rPr>
      </w:pPr>
    </w:p>
    <w:p w14:paraId="2AD32E06" w14:textId="77777777" w:rsidR="00EB195E" w:rsidRDefault="00EB195E" w:rsidP="00EB195E">
      <w:pPr>
        <w:rPr>
          <w:rFonts w:ascii="Arial" w:hAnsi="Arial" w:cs="Arial"/>
          <w:b/>
        </w:rPr>
      </w:pPr>
    </w:p>
    <w:p w14:paraId="02997054" w14:textId="77777777" w:rsidR="00EB195E" w:rsidRDefault="00EB195E" w:rsidP="00EB195E">
      <w:pPr>
        <w:rPr>
          <w:rFonts w:ascii="Arial" w:hAnsi="Arial" w:cs="Arial"/>
          <w:b/>
        </w:rPr>
      </w:pPr>
    </w:p>
    <w:p w14:paraId="5376F951" w14:textId="77777777" w:rsidR="00EB195E" w:rsidRDefault="00EB195E" w:rsidP="00EB195E">
      <w:pPr>
        <w:rPr>
          <w:rFonts w:ascii="Arial" w:hAnsi="Arial" w:cs="Arial"/>
          <w:b/>
        </w:rPr>
      </w:pPr>
    </w:p>
    <w:p w14:paraId="1647781D" w14:textId="77777777" w:rsidR="00EB195E" w:rsidRDefault="00EB195E" w:rsidP="00EB195E">
      <w:pPr>
        <w:rPr>
          <w:rFonts w:ascii="Arial" w:hAnsi="Arial" w:cs="Arial"/>
          <w:b/>
        </w:rPr>
      </w:pPr>
    </w:p>
    <w:p w14:paraId="4ED7B94A" w14:textId="77777777" w:rsidR="00EB195E" w:rsidRDefault="00EB195E" w:rsidP="00EB195E">
      <w:pPr>
        <w:rPr>
          <w:rFonts w:ascii="Arial" w:hAnsi="Arial" w:cs="Arial"/>
          <w:b/>
        </w:rPr>
      </w:pPr>
    </w:p>
    <w:p w14:paraId="44EC3408" w14:textId="77777777" w:rsidR="00EB195E" w:rsidRDefault="00EB195E" w:rsidP="00EB195E">
      <w:pPr>
        <w:rPr>
          <w:rFonts w:ascii="Arial" w:hAnsi="Arial" w:cs="Arial"/>
          <w:b/>
        </w:rPr>
      </w:pPr>
    </w:p>
    <w:p w14:paraId="3495032E" w14:textId="77777777" w:rsidR="00EB195E" w:rsidRDefault="00EB195E" w:rsidP="00EB195E">
      <w:pPr>
        <w:rPr>
          <w:rFonts w:ascii="Arial" w:hAnsi="Arial" w:cs="Arial"/>
          <w:b/>
        </w:rPr>
      </w:pPr>
    </w:p>
    <w:p w14:paraId="3AE43DC7" w14:textId="77777777" w:rsidR="00EB195E" w:rsidRDefault="00EB195E" w:rsidP="00EB195E">
      <w:pPr>
        <w:rPr>
          <w:rFonts w:ascii="Arial" w:hAnsi="Arial" w:cs="Arial"/>
          <w:b/>
        </w:rPr>
      </w:pPr>
    </w:p>
    <w:p w14:paraId="7BBF93D6" w14:textId="6A4A2E6F" w:rsidR="00853137" w:rsidRPr="00EB195E" w:rsidRDefault="00853137" w:rsidP="00EB195E">
      <w:pPr>
        <w:rPr>
          <w:rFonts w:ascii="Arial" w:hAnsi="Arial" w:cs="Arial"/>
          <w:b/>
        </w:rPr>
      </w:pPr>
      <w:r w:rsidRPr="00853137">
        <w:rPr>
          <w:rFonts w:ascii="Arial" w:hAnsi="Arial" w:cs="Arial"/>
          <w:b/>
        </w:rPr>
        <w:lastRenderedPageBreak/>
        <w:t xml:space="preserve">DIPARTIMENTO DI: </w:t>
      </w:r>
      <w:r>
        <w:rPr>
          <w:rFonts w:ascii="Arial" w:hAnsi="Arial" w:cs="Arial"/>
          <w:b/>
        </w:rPr>
        <w:t>Materie Letterarie al Liceo Classico</w:t>
      </w:r>
    </w:p>
    <w:p w14:paraId="7ABC6692" w14:textId="77777777" w:rsidR="00853137" w:rsidRDefault="00853137" w:rsidP="00853137">
      <w:pPr>
        <w:widowControl w:val="0"/>
        <w:autoSpaceDE w:val="0"/>
        <w:autoSpaceDN w:val="0"/>
        <w:adjustRightInd w:val="0"/>
        <w:jc w:val="both"/>
        <w:rPr>
          <w:rFonts w:ascii="Arial" w:hAnsi="Arial" w:cs="Arial"/>
          <w:b/>
        </w:rPr>
      </w:pPr>
      <w:r w:rsidRPr="00853137">
        <w:rPr>
          <w:rFonts w:ascii="Arial" w:hAnsi="Arial" w:cs="Arial"/>
          <w:b/>
          <w:highlight w:val="yellow"/>
        </w:rPr>
        <w:t>MATERIA: GRECO</w:t>
      </w:r>
    </w:p>
    <w:p w14:paraId="7A959462" w14:textId="77777777" w:rsidR="00EB195E" w:rsidRDefault="00EB195E" w:rsidP="00853137">
      <w:pPr>
        <w:widowControl w:val="0"/>
        <w:autoSpaceDE w:val="0"/>
        <w:autoSpaceDN w:val="0"/>
        <w:adjustRightInd w:val="0"/>
        <w:jc w:val="both"/>
        <w:rPr>
          <w:rFonts w:ascii="Arial" w:hAnsi="Arial" w:cs="Arial"/>
          <w:b/>
        </w:rPr>
      </w:pPr>
    </w:p>
    <w:p w14:paraId="2AF4CB7B" w14:textId="77777777" w:rsidR="00EB195E" w:rsidRPr="00EB195E" w:rsidRDefault="00EB195E" w:rsidP="00EB195E">
      <w:pPr>
        <w:widowControl w:val="0"/>
        <w:autoSpaceDE w:val="0"/>
        <w:autoSpaceDN w:val="0"/>
        <w:adjustRightInd w:val="0"/>
        <w:jc w:val="both"/>
        <w:rPr>
          <w:rFonts w:ascii="Arial" w:hAnsi="Arial" w:cs="Arial"/>
        </w:rPr>
      </w:pPr>
      <w:r w:rsidRPr="00EB195E">
        <w:rPr>
          <w:rFonts w:ascii="Arial" w:hAnsi="Arial" w:cs="Arial"/>
          <w:b/>
        </w:rPr>
        <w:t xml:space="preserve">OBIETTIVI MINIMI: </w:t>
      </w:r>
    </w:p>
    <w:p w14:paraId="0C2F0774" w14:textId="77777777" w:rsidR="00EB195E" w:rsidRPr="00EB195E" w:rsidRDefault="00EB195E" w:rsidP="00EB195E">
      <w:pPr>
        <w:jc w:val="both"/>
        <w:rPr>
          <w:rFonts w:ascii="Arial" w:eastAsia="Times New Roman" w:hAnsi="Arial" w:cs="Arial"/>
          <w:b/>
          <w:bCs/>
          <w:u w:val="single"/>
        </w:rPr>
      </w:pPr>
      <w:r w:rsidRPr="00EB195E">
        <w:rPr>
          <w:rFonts w:ascii="Arial" w:eastAsia="Times New Roman" w:hAnsi="Arial" w:cs="Arial"/>
          <w:b/>
          <w:bCs/>
          <w:u w:val="single"/>
        </w:rPr>
        <w:t>Obiettivi cognitivi</w:t>
      </w:r>
    </w:p>
    <w:p w14:paraId="033D917C"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interpretazione ed analisi (guidata e non) di testi, anche in relazione ai sistemi ed ai codici letterari</w:t>
      </w:r>
    </w:p>
    <w:p w14:paraId="6C02F931"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arricchimento delle capacità critiche ed interpretative</w:t>
      </w:r>
    </w:p>
    <w:p w14:paraId="491EC104"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sensibilizzazione alla dimensione estetica</w:t>
      </w:r>
    </w:p>
    <w:p w14:paraId="3BDF9CBB"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produzione di organici componimenti interpretativi</w:t>
      </w:r>
    </w:p>
    <w:p w14:paraId="3F92A6B9" w14:textId="693576C5" w:rsidR="00EB195E" w:rsidRPr="00EB195E" w:rsidRDefault="00EB195E" w:rsidP="00EB195E">
      <w:pPr>
        <w:jc w:val="both"/>
        <w:rPr>
          <w:rFonts w:ascii="Arial" w:eastAsia="Times New Roman" w:hAnsi="Arial" w:cs="Arial"/>
        </w:rPr>
      </w:pPr>
      <w:r w:rsidRPr="00EB195E">
        <w:rPr>
          <w:rFonts w:ascii="Arial" w:eastAsia="Times New Roman" w:hAnsi="Arial" w:cs="Arial"/>
        </w:rPr>
        <w:t xml:space="preserve">- conoscenza dello svolgimento storico-letterario relativo ai periodi esaminati.   </w:t>
      </w:r>
    </w:p>
    <w:p w14:paraId="099500E9" w14:textId="431A5A67" w:rsidR="00EB195E" w:rsidRPr="00EB195E" w:rsidRDefault="00EB195E" w:rsidP="00EB195E">
      <w:pPr>
        <w:jc w:val="both"/>
        <w:rPr>
          <w:rFonts w:ascii="Arial" w:eastAsia="Times New Roman" w:hAnsi="Arial" w:cs="Arial"/>
          <w:b/>
          <w:bCs/>
          <w:u w:val="single"/>
        </w:rPr>
      </w:pPr>
      <w:r w:rsidRPr="00EB195E">
        <w:rPr>
          <w:rFonts w:ascii="Arial" w:eastAsia="Times New Roman" w:hAnsi="Arial" w:cs="Arial"/>
          <w:b/>
          <w:bCs/>
          <w:u w:val="single"/>
        </w:rPr>
        <w:t>Obiettivi minimi</w:t>
      </w:r>
    </w:p>
    <w:p w14:paraId="3450A936"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intelligenza del significato globale di un brano d’autore</w:t>
      </w:r>
    </w:p>
    <w:p w14:paraId="157849CC"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conoscenza delle strutture morfosintattiche</w:t>
      </w:r>
    </w:p>
    <w:p w14:paraId="42B3CE08"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capacità di rendere i testi proposti in una corretta redazione linguistica</w:t>
      </w:r>
    </w:p>
    <w:p w14:paraId="06F3E838"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inquadramento, analisi e storicizzazione dei testi proposti in lettura</w:t>
      </w:r>
    </w:p>
    <w:p w14:paraId="5620619E"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sufficiente acquisizione delle conoscenze letterarie proposte, sapendo tracciare profili essenziali</w:t>
      </w:r>
    </w:p>
    <w:p w14:paraId="334DC9DC"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xml:space="preserve">  degli autori presi in esame</w:t>
      </w:r>
    </w:p>
    <w:p w14:paraId="4A45C022"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lettura corretta e rispettosa degli elementi linguistici</w:t>
      </w:r>
    </w:p>
    <w:p w14:paraId="70E8AF91"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conoscenza delle strutture grammaticali e sintattiche delle lingue classiche</w:t>
      </w:r>
    </w:p>
    <w:p w14:paraId="29A43800"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eventuali elementi di prosodia e metrica</w:t>
      </w:r>
    </w:p>
    <w:p w14:paraId="1C052840" w14:textId="77777777" w:rsidR="00EB195E" w:rsidRPr="00EB195E" w:rsidRDefault="00EB195E" w:rsidP="00EB195E">
      <w:pPr>
        <w:jc w:val="both"/>
        <w:rPr>
          <w:rFonts w:ascii="Arial" w:eastAsia="Times New Roman" w:hAnsi="Arial" w:cs="Arial"/>
          <w:b/>
          <w:bCs/>
          <w:u w:val="single"/>
        </w:rPr>
      </w:pPr>
    </w:p>
    <w:p w14:paraId="0CE5E756" w14:textId="77777777" w:rsidR="00EB195E" w:rsidRPr="00EB195E" w:rsidRDefault="00EB195E" w:rsidP="00EB195E">
      <w:pPr>
        <w:widowControl w:val="0"/>
        <w:autoSpaceDE w:val="0"/>
        <w:autoSpaceDN w:val="0"/>
        <w:adjustRightInd w:val="0"/>
        <w:jc w:val="both"/>
        <w:rPr>
          <w:rFonts w:ascii="Arial" w:hAnsi="Arial" w:cs="Arial"/>
          <w:b/>
        </w:rPr>
      </w:pPr>
      <w:r w:rsidRPr="00EB195E">
        <w:rPr>
          <w:rFonts w:ascii="Arial" w:hAnsi="Arial" w:cs="Arial"/>
          <w:b/>
        </w:rPr>
        <w:t>PROGRAMMA:</w:t>
      </w:r>
    </w:p>
    <w:p w14:paraId="6AE877AD" w14:textId="77777777" w:rsidR="00EB195E" w:rsidRPr="00EB195E" w:rsidRDefault="00EB195E" w:rsidP="00EB195E">
      <w:pPr>
        <w:jc w:val="both"/>
        <w:rPr>
          <w:rFonts w:ascii="Arial" w:eastAsia="Times New Roman" w:hAnsi="Arial" w:cs="Arial"/>
        </w:rPr>
      </w:pPr>
      <w:r w:rsidRPr="00EB195E">
        <w:rPr>
          <w:rFonts w:ascii="Arial" w:eastAsia="Times New Roman" w:hAnsi="Arial" w:cs="Arial"/>
        </w:rPr>
        <w:t xml:space="preserve">Eventuale completamento della grammatica e della sintassi. Letteratura dalle origini all'età classica, attraverso gli autori e i generi più rilevanti (epica: Omero, Esiodo; la lirica e i suoi esponenti più significativi). Esame di testi d'autore in parallelo al percorso letterario per quanto riguarda la lettura antologica, mentre per i testi in lingua - da concordare con il docente che effettuerà l'esame di idoneità o l'esame integrativo - si prevede traduzione e analisi di passi dei poemi omerici (proemio), brani di Erodoto e di altri storici con cui operare un confronto (Tucidide, Senofonte, Polibio e Plutarco). Per ciascuno degli autori da presentare in lingua si richiede almeno la conoscenza di entrambi i proemi dei poemi omerici e almeno 5 capitoli di opera in prosa. </w:t>
      </w:r>
    </w:p>
    <w:p w14:paraId="1593D0FF" w14:textId="77777777" w:rsidR="00EB195E" w:rsidRPr="00EB195E" w:rsidRDefault="00EB195E" w:rsidP="00EB195E">
      <w:pPr>
        <w:widowControl w:val="0"/>
        <w:autoSpaceDE w:val="0"/>
        <w:autoSpaceDN w:val="0"/>
        <w:adjustRightInd w:val="0"/>
        <w:jc w:val="both"/>
        <w:rPr>
          <w:rFonts w:ascii="Arial" w:hAnsi="Arial" w:cs="Arial"/>
          <w:b/>
        </w:rPr>
      </w:pPr>
    </w:p>
    <w:p w14:paraId="62C58919" w14:textId="77777777" w:rsidR="00EB195E" w:rsidRPr="00EB195E" w:rsidRDefault="00EB195E" w:rsidP="00EB195E">
      <w:pPr>
        <w:widowControl w:val="0"/>
        <w:autoSpaceDE w:val="0"/>
        <w:autoSpaceDN w:val="0"/>
        <w:adjustRightInd w:val="0"/>
        <w:jc w:val="both"/>
        <w:rPr>
          <w:rFonts w:ascii="Arial" w:hAnsi="Arial" w:cs="Arial"/>
          <w:b/>
        </w:rPr>
      </w:pPr>
      <w:r w:rsidRPr="00EB195E">
        <w:rPr>
          <w:rFonts w:ascii="Arial" w:hAnsi="Arial" w:cs="Arial"/>
          <w:b/>
        </w:rPr>
        <w:t xml:space="preserve">ESEMPIO DI PROVA SCRITTA: </w:t>
      </w:r>
    </w:p>
    <w:p w14:paraId="01AE90C8" w14:textId="4C090861" w:rsidR="00EB195E" w:rsidRPr="00EB195E" w:rsidRDefault="00EB195E" w:rsidP="00EB195E">
      <w:pPr>
        <w:jc w:val="both"/>
        <w:rPr>
          <w:rFonts w:ascii="Arial" w:eastAsia="Times New Roman" w:hAnsi="Arial" w:cs="Arial"/>
        </w:rPr>
      </w:pPr>
      <w:r w:rsidRPr="00EB195E">
        <w:rPr>
          <w:rFonts w:ascii="Arial" w:eastAsia="Times New Roman" w:hAnsi="Arial" w:cs="Arial"/>
        </w:rPr>
        <w:t xml:space="preserve">Per </w:t>
      </w:r>
      <w:r>
        <w:rPr>
          <w:rFonts w:ascii="Arial" w:eastAsia="Times New Roman" w:hAnsi="Arial" w:cs="Arial"/>
        </w:rPr>
        <w:t>greco si prevede una prova</w:t>
      </w:r>
      <w:r w:rsidRPr="00EB195E">
        <w:rPr>
          <w:rFonts w:ascii="Arial" w:eastAsia="Times New Roman" w:hAnsi="Arial" w:cs="Arial"/>
        </w:rPr>
        <w:t xml:space="preserve"> di traduzione dalla lingua classica, prove di traduzione, analisi e commento di brani d'autore, questionari di conoscenza del fatto letterario. </w:t>
      </w:r>
    </w:p>
    <w:p w14:paraId="6F76ED2C" w14:textId="11935DF6" w:rsidR="00EB195E" w:rsidRPr="00EB195E" w:rsidRDefault="00EB195E" w:rsidP="00EB195E">
      <w:pPr>
        <w:pStyle w:val="NormaleWeb"/>
        <w:spacing w:before="2"/>
        <w:jc w:val="both"/>
        <w:rPr>
          <w:rFonts w:ascii="Arial" w:eastAsia="Times New Roman" w:hAnsi="Arial" w:cs="Arial"/>
          <w:sz w:val="24"/>
          <w:szCs w:val="24"/>
          <w:lang w:eastAsia="en-US"/>
        </w:rPr>
      </w:pPr>
      <w:r w:rsidRPr="00EB195E">
        <w:rPr>
          <w:rFonts w:ascii="Arial" w:eastAsia="Times New Roman" w:hAnsi="Arial" w:cs="Arial"/>
          <w:sz w:val="24"/>
          <w:szCs w:val="24"/>
          <w:lang w:eastAsia="en-US"/>
        </w:rPr>
        <w:t xml:space="preserve">TEMA DI LINGUA E CULTURA GRECA </w:t>
      </w:r>
    </w:p>
    <w:p w14:paraId="7D0D1C56" w14:textId="5D886F59" w:rsidR="00EB195E" w:rsidRPr="00EB195E" w:rsidRDefault="00EB195E" w:rsidP="00EB195E">
      <w:pPr>
        <w:spacing w:line="276" w:lineRule="auto"/>
        <w:jc w:val="both"/>
        <w:rPr>
          <w:rFonts w:ascii="Arial" w:eastAsia="Times New Roman" w:hAnsi="Arial" w:cs="Arial"/>
        </w:rPr>
      </w:pPr>
      <w:r w:rsidRPr="00EB195E">
        <w:rPr>
          <w:rFonts w:ascii="Arial" w:eastAsia="Times New Roman" w:hAnsi="Arial" w:cs="Arial"/>
        </w:rPr>
        <w:t>PRIMA PARTE: traduzione di un testo in lingua greca</w:t>
      </w:r>
    </w:p>
    <w:p w14:paraId="7B0519B5" w14:textId="77777777" w:rsidR="00EB195E" w:rsidRPr="00EB195E" w:rsidRDefault="00EB195E" w:rsidP="00EB195E">
      <w:pPr>
        <w:ind w:right="142"/>
        <w:jc w:val="both"/>
        <w:rPr>
          <w:rFonts w:ascii="Arial" w:eastAsia="Times New Roman" w:hAnsi="Arial" w:cs="Arial"/>
          <w:b/>
        </w:rPr>
      </w:pPr>
      <w:r w:rsidRPr="00EB195E">
        <w:rPr>
          <w:rFonts w:ascii="Arial" w:eastAsia="Times New Roman" w:hAnsi="Arial" w:cs="Arial"/>
          <w:b/>
        </w:rPr>
        <w:t>Il piano di Senofonte per la ritirata dei Greci</w:t>
      </w:r>
    </w:p>
    <w:p w14:paraId="0DB8285F" w14:textId="77777777" w:rsidR="00EB195E" w:rsidRPr="00EB195E" w:rsidRDefault="00EB195E" w:rsidP="00EB195E">
      <w:pPr>
        <w:ind w:right="142"/>
        <w:jc w:val="both"/>
        <w:rPr>
          <w:rFonts w:ascii="Arial" w:eastAsia="Times New Roman" w:hAnsi="Arial" w:cs="Arial"/>
        </w:rPr>
      </w:pPr>
      <w:r w:rsidRPr="00EB195E">
        <w:rPr>
          <w:rFonts w:ascii="Arial" w:eastAsia="Times New Roman" w:hAnsi="Arial" w:cs="Arial"/>
        </w:rPr>
        <w:t>Il testo seguente è tratto dall’Anabasi di Senofonte, che si aggrega alla spedizione di Ciro contro il fratello Artaserse, per sottrargli il trono di Persia. Dopo la battaglia di Cunassa, in cui muore Ciro, e l’uccisione a tradimento dei comandanti dell’armata si tiene un’adunata di locaghi e strateghi; molti prendono la parola, tra cui lo stesso Senofonte, che cerca di spronare l’esercito a resistere e a mettersi in marcia per la salvezza.</w:t>
      </w:r>
    </w:p>
    <w:p w14:paraId="0827647B" w14:textId="56248006" w:rsidR="00EB195E" w:rsidRPr="00EB195E" w:rsidRDefault="00EB195E" w:rsidP="00EB195E">
      <w:pPr>
        <w:ind w:right="142"/>
        <w:jc w:val="both"/>
        <w:rPr>
          <w:rFonts w:ascii="Arial" w:eastAsia="Times New Roman" w:hAnsi="Arial" w:cs="Arial"/>
        </w:rPr>
      </w:pPr>
      <w:r w:rsidRPr="00EB195E">
        <w:rPr>
          <w:rFonts w:ascii="Arial" w:eastAsia="Times New Roman" w:hAnsi="Arial" w:cs="Arial"/>
        </w:rPr>
        <w:t>I mercenari greci eleggono nuovi capi, tra cui Senofonte, per ritornare in patria. Senofonte rincuora i soldati con un discorso durante un’assemblea.</w:t>
      </w:r>
    </w:p>
    <w:p w14:paraId="6A46745C" w14:textId="77777777" w:rsidR="00EB195E" w:rsidRPr="00EB195E" w:rsidRDefault="00EB195E" w:rsidP="00BD098E">
      <w:pPr>
        <w:ind w:right="142" w:firstLine="708"/>
        <w:jc w:val="both"/>
        <w:rPr>
          <w:rFonts w:ascii="Arial" w:eastAsia="Times New Roman" w:hAnsi="Arial" w:cs="Arial"/>
        </w:rPr>
      </w:pPr>
      <w:r w:rsidRPr="00EB195E">
        <w:rPr>
          <w:rFonts w:ascii="Arial" w:eastAsia="Times New Roman" w:hAnsi="Arial" w:cs="Arial"/>
        </w:rPr>
        <w:t>PRE-TESTO</w:t>
      </w:r>
    </w:p>
    <w:p w14:paraId="6B60AAB0" w14:textId="51504616" w:rsidR="00EB195E" w:rsidRPr="00EB195E" w:rsidRDefault="00EB195E" w:rsidP="00EB195E">
      <w:pPr>
        <w:autoSpaceDE w:val="0"/>
        <w:autoSpaceDN w:val="0"/>
        <w:adjustRightInd w:val="0"/>
        <w:spacing w:before="60"/>
        <w:ind w:right="142"/>
        <w:jc w:val="both"/>
        <w:rPr>
          <w:rFonts w:ascii="Arial" w:eastAsia="Times New Roman" w:hAnsi="Arial" w:cs="Arial"/>
        </w:rPr>
      </w:pPr>
      <w:r w:rsidRPr="00EB195E">
        <w:rPr>
          <w:rFonts w:ascii="Arial" w:eastAsia="Times New Roman" w:hAnsi="Arial" w:cs="Arial"/>
        </w:rPr>
        <w:t xml:space="preserve">Quindi Chirisofo disse: “Se qualcuno vuole aggiungere qualche parola al discorso di Senofonte, lo può fare anche in un secondo tempo. Mi pare però il caso di mettere ai voti </w:t>
      </w:r>
      <w:r w:rsidRPr="00EB195E">
        <w:rPr>
          <w:rFonts w:ascii="Arial" w:eastAsia="Times New Roman" w:hAnsi="Arial" w:cs="Arial"/>
        </w:rPr>
        <w:lastRenderedPageBreak/>
        <w:t>al più presto le proposte ora avanzate. Chi è a favore, alzi la mano.” L’alzarono tutti. Si levò di nuovo Senofonte: “Uomini, ascoltate che cos’altro mi è venuto in mente.</w:t>
      </w:r>
    </w:p>
    <w:p w14:paraId="76810D88" w14:textId="77777777" w:rsidR="00EB195E" w:rsidRPr="00EB195E" w:rsidRDefault="00EB195E" w:rsidP="00BD098E">
      <w:pPr>
        <w:autoSpaceDE w:val="0"/>
        <w:autoSpaceDN w:val="0"/>
        <w:adjustRightInd w:val="0"/>
        <w:ind w:right="142" w:firstLine="708"/>
        <w:contextualSpacing/>
        <w:jc w:val="both"/>
        <w:rPr>
          <w:rFonts w:ascii="Arial" w:eastAsia="Times New Roman" w:hAnsi="Arial" w:cs="Arial"/>
        </w:rPr>
      </w:pPr>
      <w:r w:rsidRPr="00EB195E">
        <w:rPr>
          <w:rFonts w:ascii="Arial" w:eastAsia="Times New Roman" w:hAnsi="Arial" w:cs="Arial"/>
        </w:rPr>
        <w:t>TESTO</w:t>
      </w:r>
    </w:p>
    <w:p w14:paraId="446C110E" w14:textId="00D72540" w:rsidR="00EB195E" w:rsidRPr="00EB195E" w:rsidRDefault="00EB195E" w:rsidP="00EB195E">
      <w:pPr>
        <w:spacing w:before="100" w:beforeAutospacing="1" w:after="100" w:afterAutospacing="1"/>
        <w:contextualSpacing/>
        <w:jc w:val="both"/>
        <w:rPr>
          <w:rFonts w:ascii="Arial" w:eastAsia="Times New Roman" w:hAnsi="Arial" w:cs="Arial"/>
        </w:rPr>
      </w:pPr>
      <w:r w:rsidRPr="00EB195E">
        <w:rPr>
          <w:rFonts w:ascii="Arial" w:eastAsia="Times New Roman" w:hAnsi="Arial" w:cs="Arial"/>
        </w:rPr>
        <w:t>Dῆλον ὅτι πορεύεσθαι ἡμᾶς δεῖ ὅπου ἕξομεν τὰ ἐπιτήδεια· ἀκούω δὲ κώμας εἶναι  καλὰς οὐ πλέον εἴκοσι σταδίων ἀπεχούσας· οὐκ ἂν οὖν θαυμάζοιμεν εἰ οἱ πολέμιοι, ὥσπερ οἱ δειλοὶ κύνες τοὺς μὲν παριόντας διώκουσί τε καὶ δάκνουσιν, ἢν δύνωνται, τοὺς δὲ διώκοντας φεύγουσιν, εἰ καὶ αὐτοὶ ἡμῖν ἀπιοῦσιν ἐπακολουθοῖεν. ”Iσως οὖν ἀσφαλέστερον ἡμῖν πορεύεσθαι πλαίσιον ποιησαμένους τῶν ὅπλων, ἵνα τὰ σκευοφόρα καὶ ὁ πολὺς ὄχλος ἐν ἀσφαλεστέρῳ εἴη. Eἰ οὖν νῦν ἀποδειχθείη τίνας χρὴ ἡγεῖσθαι τοῦ πλαισίου καὶ τὰ πρόσθεν κοσμεῖν καὶ τίνας ἐπὶ τῶν πλευρῶν ἑκατέρων εἶναι, τίνας δ' ὀπισθοφυλακεῖν, οὐκ ἂν ὁπότε οἱ πολέμιοι ἔλθοιεν βουλεύεσθαι ἡμᾶς δέοι, ἀλλὰ χρῴμεθα ἂν εὐθὺς τοῖς τεταγμένοις. Eἰ μὲν οὖν ἄλλο τις βέλτιον ὁρᾷ, ἄλλως ἐχέτω.</w:t>
      </w:r>
    </w:p>
    <w:p w14:paraId="5213BE6A" w14:textId="77777777" w:rsidR="00EB195E" w:rsidRPr="00EB195E" w:rsidRDefault="00EB195E" w:rsidP="00BD098E">
      <w:pPr>
        <w:ind w:right="142" w:firstLine="708"/>
        <w:jc w:val="both"/>
        <w:rPr>
          <w:rFonts w:ascii="Arial" w:eastAsia="Times New Roman" w:hAnsi="Arial" w:cs="Arial"/>
        </w:rPr>
      </w:pPr>
      <w:r w:rsidRPr="00EB195E">
        <w:rPr>
          <w:rFonts w:ascii="Arial" w:eastAsia="Times New Roman" w:hAnsi="Arial" w:cs="Arial"/>
        </w:rPr>
        <w:t xml:space="preserve">POST-TESTO </w:t>
      </w:r>
    </w:p>
    <w:p w14:paraId="7C7E670A" w14:textId="77777777" w:rsidR="00EB195E" w:rsidRDefault="00EB195E" w:rsidP="00EB195E">
      <w:pPr>
        <w:autoSpaceDE w:val="0"/>
        <w:autoSpaceDN w:val="0"/>
        <w:adjustRightInd w:val="0"/>
        <w:spacing w:before="60"/>
        <w:ind w:right="142"/>
        <w:jc w:val="both"/>
        <w:rPr>
          <w:rFonts w:ascii="Arial" w:eastAsia="Times New Roman" w:hAnsi="Arial" w:cs="Arial"/>
        </w:rPr>
      </w:pPr>
      <w:r w:rsidRPr="00EB195E">
        <w:rPr>
          <w:rFonts w:ascii="Arial" w:eastAsia="Times New Roman" w:hAnsi="Arial" w:cs="Arial"/>
        </w:rPr>
        <w:t>Se no Chirisofo, che è spartano, prenda la testa. Dei fianchi si preoccupino i due strateghi più anziani. Alla retroguardia penseremo io e Timasione, i due più giovani. Così per il momento. In futuro metteremo alla prova lo schieramento e decideremo che cosa ci sembrerà meglio caso per caso. Qualcuno, ripeto, ha un piano migliore? Lo dica.” Nessuno ribatté, per cui Senofonte riprese: “Chi è d’accordo, alzi la mano.” La proposta fu approvata.</w:t>
      </w:r>
    </w:p>
    <w:p w14:paraId="42C3DE70" w14:textId="1843F062" w:rsidR="00EB195E" w:rsidRPr="00EB195E" w:rsidRDefault="00EB195E" w:rsidP="00EB195E">
      <w:pPr>
        <w:autoSpaceDE w:val="0"/>
        <w:autoSpaceDN w:val="0"/>
        <w:adjustRightInd w:val="0"/>
        <w:spacing w:before="60"/>
        <w:ind w:right="142"/>
        <w:jc w:val="both"/>
        <w:rPr>
          <w:rFonts w:ascii="Arial" w:eastAsia="Times New Roman" w:hAnsi="Arial" w:cs="Arial"/>
        </w:rPr>
      </w:pPr>
      <w:r w:rsidRPr="00EB195E">
        <w:rPr>
          <w:rFonts w:ascii="Arial" w:eastAsia="Times New Roman" w:hAnsi="Arial" w:cs="Arial"/>
        </w:rPr>
        <w:t>trad. a cura di Andrea Barabino, Garzanti</w:t>
      </w:r>
    </w:p>
    <w:p w14:paraId="6F3937E4" w14:textId="77777777" w:rsidR="00EB195E" w:rsidRPr="00EB195E" w:rsidRDefault="00EB195E" w:rsidP="00EB195E">
      <w:pPr>
        <w:autoSpaceDE w:val="0"/>
        <w:autoSpaceDN w:val="0"/>
        <w:adjustRightInd w:val="0"/>
        <w:ind w:right="142"/>
        <w:jc w:val="both"/>
        <w:rPr>
          <w:rFonts w:ascii="Arial" w:eastAsia="Times New Roman" w:hAnsi="Arial" w:cs="Arial"/>
        </w:rPr>
      </w:pPr>
    </w:p>
    <w:p w14:paraId="13035625" w14:textId="01699BEC" w:rsidR="00EB195E" w:rsidRPr="00EB195E" w:rsidRDefault="00EB195E" w:rsidP="00EB195E">
      <w:pPr>
        <w:autoSpaceDE w:val="0"/>
        <w:autoSpaceDN w:val="0"/>
        <w:adjustRightInd w:val="0"/>
        <w:ind w:right="142"/>
        <w:jc w:val="both"/>
        <w:rPr>
          <w:rFonts w:ascii="Arial" w:eastAsia="Times New Roman" w:hAnsi="Arial" w:cs="Arial"/>
        </w:rPr>
      </w:pPr>
      <w:r w:rsidRPr="00EB195E">
        <w:rPr>
          <w:rFonts w:ascii="Arial" w:eastAsia="Times New Roman" w:hAnsi="Arial" w:cs="Arial"/>
        </w:rPr>
        <w:t>SECONDA PARTE: sviluppa i quesiti proposti con un limite massimo, per singola risposta, di 10/12 righe di foglio protocollo; si può altresì elaborare uno scritto unitario, nella forma del commento al testo, senza superare le 20/24 righe.</w:t>
      </w:r>
    </w:p>
    <w:p w14:paraId="020C913A" w14:textId="77777777" w:rsidR="00EB195E" w:rsidRPr="00EB195E" w:rsidRDefault="00EB195E" w:rsidP="00EB195E">
      <w:pPr>
        <w:numPr>
          <w:ilvl w:val="0"/>
          <w:numId w:val="3"/>
        </w:numPr>
        <w:spacing w:after="160"/>
        <w:contextualSpacing/>
        <w:jc w:val="both"/>
        <w:rPr>
          <w:rFonts w:ascii="Arial" w:eastAsia="Times New Roman" w:hAnsi="Arial" w:cs="Arial"/>
        </w:rPr>
      </w:pPr>
      <w:r w:rsidRPr="00EB195E">
        <w:rPr>
          <w:rFonts w:ascii="Arial" w:eastAsia="Times New Roman" w:hAnsi="Arial" w:cs="Arial"/>
        </w:rPr>
        <w:t>Comprensione e interpretazione del testo:</w:t>
      </w:r>
    </w:p>
    <w:p w14:paraId="372C1D7F" w14:textId="77777777" w:rsidR="00EB195E" w:rsidRPr="00EB195E" w:rsidRDefault="00EB195E" w:rsidP="00EB195E">
      <w:pPr>
        <w:ind w:left="567"/>
        <w:contextualSpacing/>
        <w:jc w:val="both"/>
        <w:rPr>
          <w:rFonts w:ascii="Arial" w:eastAsia="Times New Roman" w:hAnsi="Arial" w:cs="Arial"/>
        </w:rPr>
      </w:pPr>
      <w:r w:rsidRPr="00EB195E">
        <w:rPr>
          <w:rFonts w:ascii="Arial" w:eastAsia="Times New Roman" w:hAnsi="Arial" w:cs="Arial"/>
        </w:rPr>
        <w:t xml:space="preserve">A partire dalla riga 1 compare la prima persona singolare e plurale. A chi si riferisce e come mai?  </w:t>
      </w:r>
    </w:p>
    <w:p w14:paraId="4B8F68AD" w14:textId="57AF9AAD" w:rsidR="00EB195E" w:rsidRPr="00EB195E" w:rsidRDefault="00EB195E" w:rsidP="00EB195E">
      <w:pPr>
        <w:ind w:left="567"/>
        <w:contextualSpacing/>
        <w:jc w:val="both"/>
        <w:rPr>
          <w:rFonts w:ascii="Arial" w:eastAsia="Times New Roman" w:hAnsi="Arial" w:cs="Arial"/>
        </w:rPr>
      </w:pPr>
      <w:r w:rsidRPr="00EB195E">
        <w:rPr>
          <w:rFonts w:ascii="Arial" w:eastAsia="Times New Roman" w:hAnsi="Arial" w:cs="Arial"/>
        </w:rPr>
        <w:t xml:space="preserve">Dalla riga 2 si descrive l’atteggiamento dei nemici: come sono definiti e come si comportano? Chi sono i nemici dei greci e per quale ragione sono loro avversi? </w:t>
      </w:r>
    </w:p>
    <w:p w14:paraId="2661ECD7" w14:textId="77777777" w:rsidR="00EB195E" w:rsidRPr="00EB195E" w:rsidRDefault="00EB195E" w:rsidP="00EB195E">
      <w:pPr>
        <w:numPr>
          <w:ilvl w:val="0"/>
          <w:numId w:val="3"/>
        </w:numPr>
        <w:spacing w:after="160"/>
        <w:ind w:left="567"/>
        <w:contextualSpacing/>
        <w:jc w:val="both"/>
        <w:rPr>
          <w:rFonts w:ascii="Arial" w:eastAsia="Times New Roman" w:hAnsi="Arial" w:cs="Arial"/>
        </w:rPr>
      </w:pPr>
      <w:r w:rsidRPr="00EB195E">
        <w:rPr>
          <w:rFonts w:ascii="Arial" w:eastAsia="Times New Roman" w:hAnsi="Arial" w:cs="Arial"/>
        </w:rPr>
        <w:t>Approfondimento e riflessioni personali</w:t>
      </w:r>
    </w:p>
    <w:p w14:paraId="15C7B958" w14:textId="77777777" w:rsidR="00EB195E" w:rsidRPr="00EB195E" w:rsidRDefault="00EB195E" w:rsidP="00EB195E">
      <w:pPr>
        <w:ind w:left="567"/>
        <w:jc w:val="both"/>
        <w:rPr>
          <w:rFonts w:ascii="Arial" w:eastAsia="Times New Roman" w:hAnsi="Arial" w:cs="Arial"/>
        </w:rPr>
      </w:pPr>
      <w:r w:rsidRPr="00EB195E">
        <w:rPr>
          <w:rFonts w:ascii="Arial" w:eastAsia="Times New Roman" w:hAnsi="Arial" w:cs="Arial"/>
        </w:rPr>
        <w:t>Spiega quali sono i caratteri fondamentali del genere storiografico che lo differenziano da altri generi letterari, illustrando brevemente la produzione storiografica di autori a te noti.</w:t>
      </w:r>
    </w:p>
    <w:p w14:paraId="2A1E1227" w14:textId="77777777" w:rsidR="00EB195E" w:rsidRPr="00EB195E" w:rsidRDefault="00EB195E" w:rsidP="00EB195E">
      <w:pPr>
        <w:widowControl w:val="0"/>
        <w:autoSpaceDE w:val="0"/>
        <w:autoSpaceDN w:val="0"/>
        <w:adjustRightInd w:val="0"/>
        <w:jc w:val="both"/>
        <w:rPr>
          <w:rFonts w:ascii="Arial" w:hAnsi="Arial" w:cs="Arial"/>
          <w:b/>
        </w:rPr>
      </w:pPr>
    </w:p>
    <w:p w14:paraId="5EAB29F3" w14:textId="77777777" w:rsidR="00EB195E" w:rsidRPr="00EB195E" w:rsidRDefault="00EB195E" w:rsidP="00EB195E">
      <w:pPr>
        <w:widowControl w:val="0"/>
        <w:autoSpaceDE w:val="0"/>
        <w:autoSpaceDN w:val="0"/>
        <w:adjustRightInd w:val="0"/>
        <w:jc w:val="both"/>
        <w:rPr>
          <w:rFonts w:ascii="Arial" w:hAnsi="Arial" w:cs="Arial"/>
        </w:rPr>
      </w:pPr>
    </w:p>
    <w:p w14:paraId="14C874CC" w14:textId="77777777" w:rsidR="00EB195E" w:rsidRDefault="00EB195E" w:rsidP="00EB195E">
      <w:pPr>
        <w:jc w:val="both"/>
        <w:rPr>
          <w:rFonts w:ascii="Arial" w:hAnsi="Arial" w:cs="Arial"/>
          <w:b/>
        </w:rPr>
      </w:pPr>
    </w:p>
    <w:p w14:paraId="06CDBE63" w14:textId="77777777" w:rsidR="00EB195E" w:rsidRDefault="00EB195E" w:rsidP="00EB195E">
      <w:pPr>
        <w:jc w:val="both"/>
        <w:rPr>
          <w:rFonts w:ascii="Arial" w:hAnsi="Arial" w:cs="Arial"/>
          <w:b/>
        </w:rPr>
      </w:pPr>
    </w:p>
    <w:p w14:paraId="1E0D7FC8" w14:textId="77777777" w:rsidR="00EB195E" w:rsidRDefault="00EB195E" w:rsidP="00EB195E">
      <w:pPr>
        <w:jc w:val="both"/>
        <w:rPr>
          <w:rFonts w:ascii="Arial" w:hAnsi="Arial" w:cs="Arial"/>
          <w:b/>
        </w:rPr>
      </w:pPr>
    </w:p>
    <w:p w14:paraId="06EBEEC1" w14:textId="77777777" w:rsidR="00EB195E" w:rsidRDefault="00EB195E" w:rsidP="00EB195E">
      <w:pPr>
        <w:jc w:val="both"/>
        <w:rPr>
          <w:rFonts w:ascii="Arial" w:hAnsi="Arial" w:cs="Arial"/>
          <w:b/>
        </w:rPr>
      </w:pPr>
    </w:p>
    <w:p w14:paraId="24332673" w14:textId="77777777" w:rsidR="00EB195E" w:rsidRDefault="00EB195E" w:rsidP="00EB195E">
      <w:pPr>
        <w:jc w:val="both"/>
        <w:rPr>
          <w:rFonts w:ascii="Arial" w:hAnsi="Arial" w:cs="Arial"/>
          <w:b/>
        </w:rPr>
      </w:pPr>
    </w:p>
    <w:p w14:paraId="5956D66E" w14:textId="77777777" w:rsidR="00EB195E" w:rsidRDefault="00EB195E" w:rsidP="00EB195E">
      <w:pPr>
        <w:jc w:val="both"/>
        <w:rPr>
          <w:rFonts w:ascii="Arial" w:hAnsi="Arial" w:cs="Arial"/>
          <w:b/>
        </w:rPr>
      </w:pPr>
    </w:p>
    <w:p w14:paraId="736D0CD4" w14:textId="77777777" w:rsidR="00EB195E" w:rsidRDefault="00EB195E" w:rsidP="00EB195E">
      <w:pPr>
        <w:jc w:val="both"/>
        <w:rPr>
          <w:rFonts w:ascii="Arial" w:hAnsi="Arial" w:cs="Arial"/>
          <w:b/>
        </w:rPr>
      </w:pPr>
    </w:p>
    <w:p w14:paraId="39921D2C" w14:textId="77777777" w:rsidR="00EB195E" w:rsidRDefault="00EB195E" w:rsidP="00EB195E">
      <w:pPr>
        <w:jc w:val="both"/>
        <w:rPr>
          <w:rFonts w:ascii="Arial" w:hAnsi="Arial" w:cs="Arial"/>
          <w:b/>
        </w:rPr>
      </w:pPr>
    </w:p>
    <w:p w14:paraId="3575FA13" w14:textId="77777777" w:rsidR="00EB195E" w:rsidRDefault="00EB195E" w:rsidP="00EB195E">
      <w:pPr>
        <w:jc w:val="both"/>
        <w:rPr>
          <w:rFonts w:ascii="Arial" w:hAnsi="Arial" w:cs="Arial"/>
          <w:b/>
        </w:rPr>
      </w:pPr>
    </w:p>
    <w:p w14:paraId="0A07839F" w14:textId="77777777" w:rsidR="00EB195E" w:rsidRDefault="00EB195E" w:rsidP="00EB195E">
      <w:pPr>
        <w:jc w:val="both"/>
        <w:rPr>
          <w:rFonts w:ascii="Arial" w:hAnsi="Arial" w:cs="Arial"/>
          <w:b/>
        </w:rPr>
      </w:pPr>
    </w:p>
    <w:p w14:paraId="5D5120A2" w14:textId="77777777" w:rsidR="00EB195E" w:rsidRDefault="00EB195E" w:rsidP="00EB195E">
      <w:pPr>
        <w:jc w:val="both"/>
        <w:rPr>
          <w:rFonts w:ascii="Arial" w:hAnsi="Arial" w:cs="Arial"/>
          <w:b/>
        </w:rPr>
      </w:pPr>
    </w:p>
    <w:p w14:paraId="07289046" w14:textId="77777777" w:rsidR="00EB195E" w:rsidRDefault="00EB195E" w:rsidP="00EB195E">
      <w:pPr>
        <w:jc w:val="both"/>
        <w:rPr>
          <w:rFonts w:ascii="Arial" w:hAnsi="Arial" w:cs="Arial"/>
          <w:b/>
        </w:rPr>
      </w:pPr>
    </w:p>
    <w:p w14:paraId="64F3754E" w14:textId="77777777" w:rsidR="00EB195E" w:rsidRDefault="00EB195E" w:rsidP="00EB195E">
      <w:pPr>
        <w:jc w:val="both"/>
        <w:rPr>
          <w:rFonts w:ascii="Arial" w:hAnsi="Arial" w:cs="Arial"/>
          <w:b/>
        </w:rPr>
      </w:pPr>
    </w:p>
    <w:p w14:paraId="6AE81C7B" w14:textId="77777777" w:rsidR="00EB195E" w:rsidRDefault="00EB195E" w:rsidP="00EB195E">
      <w:pPr>
        <w:jc w:val="both"/>
        <w:rPr>
          <w:rFonts w:ascii="Arial" w:hAnsi="Arial" w:cs="Arial"/>
          <w:b/>
        </w:rPr>
      </w:pPr>
    </w:p>
    <w:p w14:paraId="65999125" w14:textId="77777777" w:rsidR="00EB195E" w:rsidRDefault="00EB195E" w:rsidP="00EB195E">
      <w:pPr>
        <w:jc w:val="both"/>
        <w:rPr>
          <w:rFonts w:ascii="Arial" w:hAnsi="Arial" w:cs="Arial"/>
          <w:b/>
        </w:rPr>
      </w:pPr>
    </w:p>
    <w:p w14:paraId="2969DD80" w14:textId="0B2F1375" w:rsidR="00853137" w:rsidRPr="00EB195E" w:rsidRDefault="00EB195E" w:rsidP="00EB195E">
      <w:pPr>
        <w:jc w:val="both"/>
        <w:rPr>
          <w:rFonts w:ascii="Arial" w:hAnsi="Arial" w:cs="Arial"/>
          <w:b/>
        </w:rPr>
      </w:pPr>
      <w:r>
        <w:rPr>
          <w:rFonts w:ascii="Arial" w:hAnsi="Arial" w:cs="Arial"/>
          <w:b/>
        </w:rPr>
        <w:br w:type="page"/>
      </w:r>
      <w:r w:rsidR="00853137">
        <w:rPr>
          <w:rFonts w:ascii="Arial" w:hAnsi="Arial" w:cs="Arial"/>
          <w:b/>
        </w:rPr>
        <w:lastRenderedPageBreak/>
        <w:t>DIPARTIMENTO DI: Lingue straniere</w:t>
      </w:r>
    </w:p>
    <w:p w14:paraId="5D633F0F" w14:textId="77777777" w:rsidR="00853137" w:rsidRDefault="00853137" w:rsidP="00853137">
      <w:pPr>
        <w:widowControl w:val="0"/>
        <w:jc w:val="both"/>
      </w:pPr>
      <w:r w:rsidRPr="00853137">
        <w:rPr>
          <w:rFonts w:ascii="Arial" w:hAnsi="Arial" w:cs="Arial"/>
          <w:b/>
          <w:highlight w:val="yellow"/>
        </w:rPr>
        <w:t>MATERIA: INGLESE</w:t>
      </w:r>
    </w:p>
    <w:p w14:paraId="0C1B44BB" w14:textId="77777777" w:rsidR="00853137" w:rsidRDefault="00853137" w:rsidP="00853137">
      <w:pPr>
        <w:widowControl w:val="0"/>
        <w:jc w:val="both"/>
        <w:rPr>
          <w:rFonts w:ascii="Arial" w:hAnsi="Arial" w:cs="Arial"/>
          <w:b/>
        </w:rPr>
      </w:pPr>
    </w:p>
    <w:p w14:paraId="471B3028" w14:textId="77777777" w:rsidR="00853137" w:rsidRDefault="00853137" w:rsidP="00853137">
      <w:pPr>
        <w:widowControl w:val="0"/>
        <w:jc w:val="both"/>
      </w:pPr>
      <w:r>
        <w:rPr>
          <w:rFonts w:ascii="Arial" w:hAnsi="Arial" w:cs="Arial"/>
          <w:b/>
        </w:rPr>
        <w:t xml:space="preserve">OBIETTIVI MINIMI: </w:t>
      </w:r>
    </w:p>
    <w:p w14:paraId="79135541" w14:textId="77777777" w:rsidR="00853137" w:rsidRDefault="00853137" w:rsidP="00853137">
      <w:pPr>
        <w:widowControl w:val="0"/>
        <w:jc w:val="both"/>
      </w:pPr>
      <w:r>
        <w:rPr>
          <w:rFonts w:ascii="Arial" w:hAnsi="Arial" w:cs="Book Antiqua"/>
          <w:color w:val="000000"/>
        </w:rPr>
        <w:t xml:space="preserve">Gli studenti dovranno padroneggiare con sufficiente sicurezza le strutture e il lessico trattati durante i precedenti anni di corso. </w:t>
      </w:r>
      <w:r>
        <w:rPr>
          <w:rFonts w:ascii="Arial" w:hAnsi="Arial" w:cs="Arial"/>
          <w:color w:val="000000"/>
        </w:rPr>
        <w:t>L’attività dei Docenti punterà a rafforzare le abilità di speaking, listening e writing.</w:t>
      </w:r>
    </w:p>
    <w:p w14:paraId="75BA9FF0" w14:textId="77777777" w:rsidR="00853137" w:rsidRDefault="00853137" w:rsidP="00853137">
      <w:pPr>
        <w:widowControl w:val="0"/>
        <w:jc w:val="both"/>
      </w:pPr>
      <w:r>
        <w:rPr>
          <w:rFonts w:ascii="Arial" w:hAnsi="Arial" w:cs="Arial"/>
          <w:color w:val="000000"/>
        </w:rPr>
        <w:t>In particolare, gli studenti dovranno conoscere le seguenti strutture:</w:t>
      </w:r>
    </w:p>
    <w:p w14:paraId="1396A7D0"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Present Perfect Simple and Continuous</w:t>
      </w:r>
    </w:p>
    <w:p w14:paraId="15B08027"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Comparisons</w:t>
      </w:r>
    </w:p>
    <w:p w14:paraId="2F310461"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Adjectives with -ed and -ing</w:t>
      </w:r>
    </w:p>
    <w:p w14:paraId="0681B729"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Present simple and continuous and used to</w:t>
      </w:r>
    </w:p>
    <w:p w14:paraId="395C6308"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time prepositions</w:t>
      </w:r>
    </w:p>
    <w:p w14:paraId="284FFA28"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Past perfect simple and continuous</w:t>
      </w:r>
    </w:p>
    <w:p w14:paraId="1F3C989D"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So and such</w:t>
      </w:r>
    </w:p>
    <w:p w14:paraId="72B78ED5"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too and enough</w:t>
      </w:r>
    </w:p>
    <w:p w14:paraId="06EF6C61"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Conditionals</w:t>
      </w:r>
    </w:p>
    <w:p w14:paraId="2A1D8767"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Countable and uncountable nouns</w:t>
      </w:r>
    </w:p>
    <w:p w14:paraId="49E03CCE"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Articles</w:t>
      </w:r>
    </w:p>
    <w:p w14:paraId="3A898221"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Infinitive and -ing</w:t>
      </w:r>
    </w:p>
    <w:p w14:paraId="4851F6EB"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Prepositions of place</w:t>
      </w:r>
    </w:p>
    <w:p w14:paraId="0B7A616D"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Reported speech</w:t>
      </w:r>
    </w:p>
    <w:p w14:paraId="70F85415"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Modal verbs: certainty and possibility</w:t>
      </w:r>
    </w:p>
    <w:p w14:paraId="01BEA065"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As and Like</w:t>
      </w:r>
    </w:p>
    <w:p w14:paraId="091BF26D"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Modal verbs: ability</w:t>
      </w:r>
    </w:p>
    <w:p w14:paraId="102FE7C4"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Relative pronouns and clauses</w:t>
      </w:r>
    </w:p>
    <w:p w14:paraId="18DAFC19"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Mixed Conditionals</w:t>
      </w:r>
    </w:p>
    <w:p w14:paraId="240614A0"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Wish, If only, Hope</w:t>
      </w:r>
    </w:p>
    <w:p w14:paraId="18520F8A"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Causative Have and Get</w:t>
      </w:r>
    </w:p>
    <w:p w14:paraId="1F2ACEF4"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Obligation and Permission</w:t>
      </w:r>
    </w:p>
    <w:p w14:paraId="4852301C" w14:textId="77777777" w:rsidR="00853137" w:rsidRPr="00FC36FA" w:rsidRDefault="00853137" w:rsidP="00853137">
      <w:pPr>
        <w:contextualSpacing/>
        <w:rPr>
          <w:rFonts w:ascii="Arial" w:hAnsi="Arial"/>
          <w:color w:val="000000"/>
          <w:lang w:val="en-US"/>
        </w:rPr>
      </w:pPr>
      <w:r w:rsidRPr="00FC36FA">
        <w:rPr>
          <w:rFonts w:ascii="Arial" w:hAnsi="Arial"/>
          <w:color w:val="000000"/>
          <w:lang w:val="en-US"/>
        </w:rPr>
        <w:t>Modal verbs: obligation, prohibition and necessity</w:t>
      </w:r>
    </w:p>
    <w:p w14:paraId="3BAF9B4D" w14:textId="0D285FED" w:rsidR="00853137" w:rsidRPr="00FC36FA" w:rsidRDefault="00853137" w:rsidP="00853137">
      <w:pPr>
        <w:widowControl w:val="0"/>
        <w:contextualSpacing/>
        <w:jc w:val="both"/>
        <w:rPr>
          <w:rFonts w:ascii="Arial" w:hAnsi="Arial"/>
          <w:color w:val="000000"/>
        </w:rPr>
      </w:pPr>
      <w:r>
        <w:rPr>
          <w:rFonts w:ascii="Arial" w:hAnsi="Arial" w:cs="Arial"/>
          <w:color w:val="000000"/>
        </w:rPr>
        <w:t>The Passive</w:t>
      </w:r>
    </w:p>
    <w:p w14:paraId="5AE5B1C3" w14:textId="77777777" w:rsidR="00853137" w:rsidRDefault="00853137" w:rsidP="00853137">
      <w:pPr>
        <w:widowControl w:val="0"/>
        <w:jc w:val="both"/>
        <w:rPr>
          <w:rFonts w:ascii="Arial" w:hAnsi="Arial" w:cs="Arial"/>
          <w:color w:val="000000"/>
        </w:rPr>
      </w:pPr>
      <w:r>
        <w:rPr>
          <w:rFonts w:ascii="Arial" w:hAnsi="Arial" w:cs="Arial"/>
          <w:color w:val="000000"/>
        </w:rPr>
        <w:t>La parte lessicale verterà su argomenti inerenti la casa, la famiglia, le professioni, l’ambiente, l’alimentazione, i mezzi di trasporto, il tempo atmosferico, i media, lo sport con le corrette collocazioni.</w:t>
      </w:r>
    </w:p>
    <w:p w14:paraId="60F4BE18" w14:textId="77777777" w:rsidR="00853137" w:rsidRDefault="00853137" w:rsidP="00853137">
      <w:pPr>
        <w:widowControl w:val="0"/>
        <w:jc w:val="both"/>
        <w:rPr>
          <w:rFonts w:ascii="Arial" w:hAnsi="Arial"/>
          <w:color w:val="000000"/>
        </w:rPr>
      </w:pPr>
    </w:p>
    <w:p w14:paraId="38E1690C" w14:textId="77777777" w:rsidR="00853137" w:rsidRDefault="00853137" w:rsidP="00853137">
      <w:pPr>
        <w:widowControl w:val="0"/>
        <w:jc w:val="both"/>
      </w:pPr>
      <w:r>
        <w:rPr>
          <w:rFonts w:ascii="Arial" w:hAnsi="Arial" w:cs="Arial"/>
          <w:b/>
        </w:rPr>
        <w:t xml:space="preserve">PROGRAMMA: </w:t>
      </w:r>
    </w:p>
    <w:p w14:paraId="3A87B7B8" w14:textId="77777777" w:rsidR="00853137" w:rsidRDefault="00853137" w:rsidP="00853137">
      <w:pPr>
        <w:widowControl w:val="0"/>
        <w:jc w:val="both"/>
        <w:rPr>
          <w:rFonts w:ascii="Arial" w:hAnsi="Arial" w:cs="Arial"/>
          <w:color w:val="000000"/>
        </w:rPr>
      </w:pPr>
      <w:r>
        <w:rPr>
          <w:rFonts w:ascii="Arial" w:hAnsi="Arial" w:cs="Arial"/>
        </w:rPr>
        <w:t>Dal punto di vista dell’ascolto/produzione orale, g</w:t>
      </w:r>
      <w:r>
        <w:rPr>
          <w:rFonts w:ascii="Arial" w:hAnsi="Arial" w:cs="Book Antiqua"/>
          <w:color w:val="000000"/>
        </w:rPr>
        <w:t xml:space="preserve">li studenti dovranno saper comprendere/ trattare un’ampia gamma di argomenti e spiegare un punto di vista fornendo motivate argomentazioni. </w:t>
      </w:r>
      <w:r>
        <w:rPr>
          <w:rFonts w:ascii="Arial" w:hAnsi="Arial" w:cs="Arial"/>
          <w:color w:val="000000"/>
        </w:rPr>
        <w:t>Dovranno inoltre saper leggere testi di livello B2, nonché produrre testi di tale livello.</w:t>
      </w:r>
    </w:p>
    <w:p w14:paraId="282D84FF" w14:textId="77777777" w:rsidR="00853137" w:rsidRPr="00FC36FA" w:rsidRDefault="00853137" w:rsidP="00853137">
      <w:pPr>
        <w:widowControl w:val="0"/>
        <w:jc w:val="both"/>
      </w:pPr>
    </w:p>
    <w:p w14:paraId="039FD6D4" w14:textId="77777777" w:rsidR="00853137" w:rsidRDefault="00853137" w:rsidP="00853137">
      <w:pPr>
        <w:widowControl w:val="0"/>
        <w:jc w:val="both"/>
      </w:pPr>
      <w:r>
        <w:rPr>
          <w:rFonts w:ascii="Arial" w:hAnsi="Arial" w:cs="Arial"/>
          <w:b/>
        </w:rPr>
        <w:t xml:space="preserve">ESEMPIO DI PROVA SCRITTA: </w:t>
      </w:r>
    </w:p>
    <w:p w14:paraId="26013359" w14:textId="77777777" w:rsidR="00853137" w:rsidRDefault="00853137" w:rsidP="00853137">
      <w:pPr>
        <w:widowControl w:val="0"/>
        <w:jc w:val="both"/>
      </w:pPr>
      <w:r>
        <w:rPr>
          <w:rFonts w:ascii="Arial" w:hAnsi="Arial" w:cs="Arial"/>
        </w:rPr>
        <w:t xml:space="preserve">Le prove scritte punteranno sulla verifica del raggiungimento del livello B2 del Portfolio Europeo delle Lingue. </w:t>
      </w:r>
    </w:p>
    <w:p w14:paraId="171B96E1" w14:textId="77777777" w:rsidR="00853137" w:rsidRDefault="00853137" w:rsidP="00853137">
      <w:pPr>
        <w:widowControl w:val="0"/>
        <w:jc w:val="both"/>
      </w:pPr>
      <w:bookmarkStart w:id="1" w:name="__DdeLink__37_449122279"/>
      <w:r>
        <w:rPr>
          <w:rFonts w:ascii="Arial" w:hAnsi="Arial" w:cs="Arial"/>
        </w:rPr>
        <w:t>Potranno consistere in esercizi di tipo “Use of English” così come sono presentati nell’esame “Cambridge First Certificate English”, composto da:</w:t>
      </w:r>
      <w:bookmarkEnd w:id="1"/>
      <w:r>
        <w:rPr>
          <w:rFonts w:ascii="Arial" w:hAnsi="Arial" w:cs="Arial"/>
        </w:rPr>
        <w:t xml:space="preserve"> brani in Inglese in cui un vocabolo è mancante e deve essere fornito dal candidato, riformulazione di frasi che dimostri la padronanza delle strutture grammaticali acquisite durante i primi 3 anni nonché la conoscenza dei principali phrasal verbs, esercizi di scelta multipla, esercizi di trasformazione di vocaboli tramite l’utilizzo di prefissi o suffissi.</w:t>
      </w:r>
    </w:p>
    <w:p w14:paraId="1877FC66" w14:textId="77777777" w:rsidR="00853137" w:rsidRDefault="00853137" w:rsidP="00853137">
      <w:pPr>
        <w:widowControl w:val="0"/>
        <w:jc w:val="both"/>
      </w:pPr>
      <w:r>
        <w:rPr>
          <w:rFonts w:ascii="Arial" w:hAnsi="Arial" w:cs="Arial"/>
        </w:rPr>
        <w:lastRenderedPageBreak/>
        <w:t>La prova scritta potrà inoltre comprendere esercizi di comprensione di brani di lettura tramite quesiti a scelta multipla, l’inserimento di righe mancanti, o risposte incrociate da abbinare ai vari paragrafi.</w:t>
      </w:r>
    </w:p>
    <w:p w14:paraId="4E1A938B" w14:textId="77777777" w:rsidR="00853137" w:rsidRDefault="00853137" w:rsidP="00853137">
      <w:pPr>
        <w:widowControl w:val="0"/>
        <w:jc w:val="both"/>
        <w:rPr>
          <w:rFonts w:ascii="Arial" w:hAnsi="Arial" w:cs="Arial"/>
        </w:rPr>
      </w:pPr>
      <w:r>
        <w:rPr>
          <w:rFonts w:ascii="Arial" w:hAnsi="Arial" w:cs="Arial"/>
        </w:rPr>
        <w:t>Un’ulteriore possibilità di test scritto è la stesura, da parte del Candidato, di un messaggio mail, di un breve articolo, di una relazione o una recensione partendo da materiale fornito dal Docente.</w:t>
      </w:r>
    </w:p>
    <w:p w14:paraId="75540226" w14:textId="77777777" w:rsidR="00853137" w:rsidRDefault="00853137" w:rsidP="00853137">
      <w:pPr>
        <w:widowControl w:val="0"/>
        <w:jc w:val="both"/>
      </w:pPr>
    </w:p>
    <w:p w14:paraId="6C9B2811" w14:textId="77777777" w:rsidR="00853137" w:rsidRDefault="00853137" w:rsidP="00853137">
      <w:pPr>
        <w:widowControl w:val="0"/>
        <w:jc w:val="both"/>
      </w:pPr>
      <w:r>
        <w:rPr>
          <w:rFonts w:ascii="Arial" w:hAnsi="Arial" w:cs="Arial"/>
          <w:b/>
        </w:rPr>
        <w:t xml:space="preserve">ESEMPIO DI DOMANDE ORALI (se la prova non prevede lo scritto o se si ritiene necessario svolgere un esame orale): </w:t>
      </w:r>
    </w:p>
    <w:p w14:paraId="175CF596" w14:textId="77777777" w:rsidR="00853137" w:rsidRDefault="00853137" w:rsidP="00853137">
      <w:pPr>
        <w:widowControl w:val="0"/>
        <w:jc w:val="both"/>
      </w:pPr>
      <w:r>
        <w:rPr>
          <w:rFonts w:ascii="Arial" w:hAnsi="Arial" w:cs="Arial"/>
        </w:rPr>
        <w:t xml:space="preserve">Anche le prove orali punteranno sulla verifica del raggiungimento del livello B2 del Portfolio Europeo delle Lingue. </w:t>
      </w:r>
    </w:p>
    <w:p w14:paraId="64463410" w14:textId="77777777" w:rsidR="00853137" w:rsidRDefault="00853137" w:rsidP="00853137">
      <w:pPr>
        <w:widowControl w:val="0"/>
        <w:jc w:val="both"/>
      </w:pPr>
      <w:r>
        <w:rPr>
          <w:rFonts w:ascii="Arial" w:hAnsi="Arial" w:cs="Arial"/>
        </w:rPr>
        <w:t>Potranno consistere in esercizi di tipo “Speaking” così come sono presentati nell’esame “Cambridge First Certificate English”, composti da: analisi e comparazione/contrasto di due o più immagini, brevi quesiti posti in Inglese circa la vita e l’esperienza personale del Candidato, anche partendo dallo spunto fornito dalle immagini proposte nella fase di “compare and contrast”.</w:t>
      </w:r>
    </w:p>
    <w:p w14:paraId="6895FB90" w14:textId="77777777" w:rsidR="00853137" w:rsidRDefault="00853137" w:rsidP="00853137">
      <w:pPr>
        <w:jc w:val="both"/>
        <w:rPr>
          <w:rFonts w:ascii="Arial" w:hAnsi="Arial" w:cs="Arial"/>
        </w:rPr>
      </w:pPr>
    </w:p>
    <w:p w14:paraId="32E37201" w14:textId="77777777" w:rsidR="00853137" w:rsidRDefault="00853137" w:rsidP="00853137">
      <w:pPr>
        <w:jc w:val="both"/>
        <w:rPr>
          <w:rFonts w:ascii="Arial" w:hAnsi="Arial" w:cs="Arial"/>
        </w:rPr>
      </w:pPr>
    </w:p>
    <w:p w14:paraId="5A995020" w14:textId="77777777" w:rsidR="00853137" w:rsidRDefault="00853137" w:rsidP="00853137">
      <w:pPr>
        <w:jc w:val="both"/>
        <w:rPr>
          <w:rFonts w:ascii="Arial" w:hAnsi="Arial" w:cs="Arial"/>
        </w:rPr>
      </w:pPr>
    </w:p>
    <w:p w14:paraId="46A3CB91" w14:textId="77777777" w:rsidR="00853137" w:rsidRDefault="00853137" w:rsidP="00853137">
      <w:pPr>
        <w:jc w:val="both"/>
        <w:rPr>
          <w:rFonts w:ascii="Arial" w:hAnsi="Arial" w:cs="Arial"/>
        </w:rPr>
      </w:pPr>
    </w:p>
    <w:p w14:paraId="14C561C1" w14:textId="77777777" w:rsidR="00853137" w:rsidRDefault="00853137" w:rsidP="00853137">
      <w:pPr>
        <w:jc w:val="both"/>
        <w:rPr>
          <w:rFonts w:ascii="Arial" w:hAnsi="Arial" w:cs="Arial"/>
        </w:rPr>
      </w:pPr>
    </w:p>
    <w:p w14:paraId="7343E80D" w14:textId="77777777" w:rsidR="00853137" w:rsidRDefault="00853137" w:rsidP="00853137">
      <w:pPr>
        <w:jc w:val="both"/>
        <w:rPr>
          <w:rFonts w:ascii="Arial" w:hAnsi="Arial" w:cs="Arial"/>
        </w:rPr>
      </w:pPr>
    </w:p>
    <w:p w14:paraId="0F2A2ABE" w14:textId="77777777" w:rsidR="00853137" w:rsidRDefault="00853137" w:rsidP="00853137">
      <w:pPr>
        <w:jc w:val="both"/>
        <w:rPr>
          <w:rFonts w:ascii="Arial" w:hAnsi="Arial" w:cs="Arial"/>
        </w:rPr>
      </w:pPr>
    </w:p>
    <w:p w14:paraId="5FB683C7" w14:textId="77777777" w:rsidR="00853137" w:rsidRDefault="00853137" w:rsidP="00853137">
      <w:pPr>
        <w:jc w:val="both"/>
        <w:rPr>
          <w:rFonts w:ascii="Arial" w:hAnsi="Arial" w:cs="Arial"/>
        </w:rPr>
      </w:pPr>
    </w:p>
    <w:p w14:paraId="77EA5171" w14:textId="77777777" w:rsidR="00853137" w:rsidRDefault="00853137" w:rsidP="00853137">
      <w:pPr>
        <w:jc w:val="both"/>
        <w:rPr>
          <w:rFonts w:ascii="Arial" w:hAnsi="Arial" w:cs="Arial"/>
        </w:rPr>
      </w:pPr>
    </w:p>
    <w:p w14:paraId="73434852" w14:textId="77777777" w:rsidR="00853137" w:rsidRDefault="00853137" w:rsidP="00853137">
      <w:pPr>
        <w:jc w:val="both"/>
        <w:rPr>
          <w:rFonts w:ascii="Arial" w:hAnsi="Arial" w:cs="Arial"/>
        </w:rPr>
      </w:pPr>
    </w:p>
    <w:p w14:paraId="773A5DC2" w14:textId="77777777" w:rsidR="00853137" w:rsidRDefault="00853137" w:rsidP="00853137">
      <w:pPr>
        <w:jc w:val="both"/>
        <w:rPr>
          <w:rFonts w:ascii="Arial" w:hAnsi="Arial" w:cs="Arial"/>
        </w:rPr>
      </w:pPr>
    </w:p>
    <w:p w14:paraId="152BD1F1" w14:textId="77777777" w:rsidR="00853137" w:rsidRDefault="00853137" w:rsidP="00853137">
      <w:pPr>
        <w:jc w:val="both"/>
        <w:rPr>
          <w:rFonts w:ascii="Arial" w:hAnsi="Arial" w:cs="Arial"/>
        </w:rPr>
      </w:pPr>
    </w:p>
    <w:p w14:paraId="4D21C4C5" w14:textId="77777777" w:rsidR="00853137" w:rsidRDefault="00853137" w:rsidP="00853137">
      <w:pPr>
        <w:jc w:val="both"/>
        <w:rPr>
          <w:rFonts w:ascii="Arial" w:hAnsi="Arial" w:cs="Arial"/>
        </w:rPr>
      </w:pPr>
    </w:p>
    <w:p w14:paraId="23869894" w14:textId="77777777" w:rsidR="00853137" w:rsidRDefault="00853137" w:rsidP="00853137">
      <w:pPr>
        <w:jc w:val="both"/>
        <w:rPr>
          <w:rFonts w:ascii="Arial" w:hAnsi="Arial" w:cs="Arial"/>
        </w:rPr>
      </w:pPr>
    </w:p>
    <w:p w14:paraId="7D982587" w14:textId="77777777" w:rsidR="00853137" w:rsidRDefault="00853137" w:rsidP="00853137">
      <w:pPr>
        <w:jc w:val="both"/>
        <w:rPr>
          <w:rFonts w:ascii="Arial" w:hAnsi="Arial" w:cs="Arial"/>
        </w:rPr>
      </w:pPr>
    </w:p>
    <w:p w14:paraId="50E49BFC" w14:textId="77777777" w:rsidR="00853137" w:rsidRDefault="00853137" w:rsidP="00853137">
      <w:pPr>
        <w:jc w:val="both"/>
        <w:rPr>
          <w:rFonts w:ascii="Arial" w:hAnsi="Arial" w:cs="Arial"/>
        </w:rPr>
      </w:pPr>
    </w:p>
    <w:p w14:paraId="6D40FAC5" w14:textId="77777777" w:rsidR="00853137" w:rsidRDefault="00853137" w:rsidP="00853137">
      <w:pPr>
        <w:jc w:val="both"/>
        <w:rPr>
          <w:rFonts w:ascii="Arial" w:hAnsi="Arial" w:cs="Arial"/>
        </w:rPr>
      </w:pPr>
    </w:p>
    <w:p w14:paraId="70E14ACE" w14:textId="77777777" w:rsidR="00853137" w:rsidRDefault="00853137" w:rsidP="00853137">
      <w:pPr>
        <w:jc w:val="both"/>
        <w:rPr>
          <w:rFonts w:ascii="Arial" w:hAnsi="Arial" w:cs="Arial"/>
        </w:rPr>
      </w:pPr>
    </w:p>
    <w:p w14:paraId="0DFFA8C4" w14:textId="77777777" w:rsidR="00853137" w:rsidRDefault="00853137" w:rsidP="00853137">
      <w:pPr>
        <w:jc w:val="both"/>
        <w:rPr>
          <w:rFonts w:ascii="Arial" w:hAnsi="Arial" w:cs="Arial"/>
        </w:rPr>
      </w:pPr>
    </w:p>
    <w:p w14:paraId="23FA1848" w14:textId="77777777" w:rsidR="00853137" w:rsidRDefault="00853137" w:rsidP="00853137">
      <w:pPr>
        <w:jc w:val="both"/>
        <w:rPr>
          <w:rFonts w:ascii="Arial" w:hAnsi="Arial" w:cs="Arial"/>
        </w:rPr>
      </w:pPr>
    </w:p>
    <w:p w14:paraId="4C825B05" w14:textId="77777777" w:rsidR="00853137" w:rsidRDefault="00853137" w:rsidP="00853137">
      <w:pPr>
        <w:jc w:val="both"/>
        <w:rPr>
          <w:rFonts w:ascii="Arial" w:hAnsi="Arial" w:cs="Arial"/>
        </w:rPr>
      </w:pPr>
    </w:p>
    <w:p w14:paraId="3FEAB8FD" w14:textId="77777777" w:rsidR="00853137" w:rsidRDefault="00853137" w:rsidP="00853137">
      <w:pPr>
        <w:jc w:val="both"/>
        <w:rPr>
          <w:rFonts w:ascii="Arial" w:hAnsi="Arial" w:cs="Arial"/>
        </w:rPr>
      </w:pPr>
    </w:p>
    <w:p w14:paraId="2AC7AA83" w14:textId="77777777" w:rsidR="00853137" w:rsidRDefault="00853137" w:rsidP="00853137">
      <w:pPr>
        <w:jc w:val="both"/>
        <w:rPr>
          <w:rFonts w:ascii="Arial" w:hAnsi="Arial" w:cs="Arial"/>
        </w:rPr>
      </w:pPr>
    </w:p>
    <w:p w14:paraId="48E52CF2" w14:textId="77777777" w:rsidR="00853137" w:rsidRDefault="00853137" w:rsidP="00853137">
      <w:pPr>
        <w:jc w:val="both"/>
        <w:rPr>
          <w:rFonts w:ascii="Arial" w:hAnsi="Arial" w:cs="Arial"/>
        </w:rPr>
      </w:pPr>
    </w:p>
    <w:p w14:paraId="1AFA1316" w14:textId="77777777" w:rsidR="00853137" w:rsidRDefault="00853137" w:rsidP="00853137">
      <w:pPr>
        <w:jc w:val="both"/>
        <w:rPr>
          <w:rFonts w:ascii="Arial" w:hAnsi="Arial" w:cs="Arial"/>
        </w:rPr>
      </w:pPr>
    </w:p>
    <w:p w14:paraId="06BAFE4D" w14:textId="77777777" w:rsidR="00853137" w:rsidRDefault="00853137" w:rsidP="00853137">
      <w:pPr>
        <w:jc w:val="both"/>
        <w:rPr>
          <w:rFonts w:ascii="Arial" w:hAnsi="Arial" w:cs="Arial"/>
        </w:rPr>
      </w:pPr>
    </w:p>
    <w:p w14:paraId="4EBA7224" w14:textId="77777777" w:rsidR="00853137" w:rsidRDefault="00853137" w:rsidP="00853137">
      <w:pPr>
        <w:jc w:val="both"/>
        <w:rPr>
          <w:rFonts w:ascii="Arial" w:hAnsi="Arial" w:cs="Arial"/>
        </w:rPr>
      </w:pPr>
    </w:p>
    <w:p w14:paraId="61B9A252" w14:textId="77777777" w:rsidR="00853137" w:rsidRDefault="00853137" w:rsidP="00853137">
      <w:pPr>
        <w:jc w:val="both"/>
        <w:rPr>
          <w:rFonts w:ascii="Arial" w:hAnsi="Arial" w:cs="Arial"/>
        </w:rPr>
      </w:pPr>
    </w:p>
    <w:p w14:paraId="29951C6D" w14:textId="77777777" w:rsidR="00853137" w:rsidRDefault="00853137" w:rsidP="00853137">
      <w:pPr>
        <w:jc w:val="both"/>
        <w:rPr>
          <w:rFonts w:ascii="Arial" w:hAnsi="Arial" w:cs="Arial"/>
        </w:rPr>
      </w:pPr>
    </w:p>
    <w:p w14:paraId="58704602" w14:textId="77777777" w:rsidR="00853137" w:rsidRDefault="00853137" w:rsidP="00853137">
      <w:pPr>
        <w:jc w:val="both"/>
        <w:rPr>
          <w:rFonts w:ascii="Arial" w:hAnsi="Arial" w:cs="Arial"/>
        </w:rPr>
      </w:pPr>
    </w:p>
    <w:p w14:paraId="663A8E58" w14:textId="77777777" w:rsidR="00853137" w:rsidRDefault="00853137" w:rsidP="00853137">
      <w:pPr>
        <w:jc w:val="both"/>
        <w:rPr>
          <w:rFonts w:ascii="Arial" w:hAnsi="Arial" w:cs="Arial"/>
        </w:rPr>
      </w:pPr>
    </w:p>
    <w:p w14:paraId="6F73BB14" w14:textId="77777777" w:rsidR="00853137" w:rsidRDefault="00853137" w:rsidP="00853137">
      <w:pPr>
        <w:jc w:val="both"/>
        <w:rPr>
          <w:rFonts w:ascii="Arial" w:hAnsi="Arial" w:cs="Arial"/>
        </w:rPr>
      </w:pPr>
    </w:p>
    <w:p w14:paraId="45DCEACC" w14:textId="77777777" w:rsidR="00853137" w:rsidRDefault="00853137" w:rsidP="00853137">
      <w:pPr>
        <w:jc w:val="both"/>
        <w:rPr>
          <w:rFonts w:ascii="Arial" w:hAnsi="Arial" w:cs="Arial"/>
        </w:rPr>
      </w:pPr>
    </w:p>
    <w:p w14:paraId="472869C1" w14:textId="77777777" w:rsidR="00853137" w:rsidRDefault="00853137" w:rsidP="00853137">
      <w:pPr>
        <w:jc w:val="both"/>
        <w:rPr>
          <w:rFonts w:ascii="Arial" w:hAnsi="Arial" w:cs="Arial"/>
        </w:rPr>
      </w:pPr>
    </w:p>
    <w:p w14:paraId="1A74AE12" w14:textId="7499FA19" w:rsidR="00853137" w:rsidRDefault="00853137" w:rsidP="00853137">
      <w:pPr>
        <w:jc w:val="both"/>
        <w:rPr>
          <w:rFonts w:ascii="Arial" w:hAnsi="Arial" w:cs="Arial"/>
        </w:rPr>
      </w:pPr>
      <w:r>
        <w:rPr>
          <w:rFonts w:ascii="Arial" w:hAnsi="Arial" w:cs="Arial"/>
        </w:rPr>
        <w:br w:type="page"/>
      </w:r>
    </w:p>
    <w:p w14:paraId="40A4DE9E" w14:textId="67D3685B" w:rsidR="00853137" w:rsidRPr="002832FB" w:rsidRDefault="00853137" w:rsidP="00853137">
      <w:pPr>
        <w:widowControl w:val="0"/>
        <w:autoSpaceDE w:val="0"/>
        <w:autoSpaceDN w:val="0"/>
        <w:adjustRightInd w:val="0"/>
        <w:rPr>
          <w:rFonts w:ascii="Arial" w:hAnsi="Arial" w:cs="Arial"/>
          <w:b/>
        </w:rPr>
      </w:pPr>
      <w:r>
        <w:rPr>
          <w:rFonts w:ascii="Arial" w:hAnsi="Arial" w:cs="Arial"/>
          <w:b/>
        </w:rPr>
        <w:lastRenderedPageBreak/>
        <w:t xml:space="preserve">DIPARTIMENTO: </w:t>
      </w:r>
      <w:r w:rsidRPr="002832FB">
        <w:rPr>
          <w:rFonts w:ascii="Arial" w:hAnsi="Arial" w:cs="Arial"/>
          <w:b/>
        </w:rPr>
        <w:t>Filosofia e Storia</w:t>
      </w:r>
    </w:p>
    <w:p w14:paraId="23ECB905" w14:textId="48F67C9A" w:rsidR="00853137" w:rsidRPr="00572BCE" w:rsidRDefault="00853137" w:rsidP="00853137">
      <w:pPr>
        <w:widowControl w:val="0"/>
        <w:autoSpaceDE w:val="0"/>
        <w:autoSpaceDN w:val="0"/>
        <w:adjustRightInd w:val="0"/>
        <w:rPr>
          <w:rFonts w:ascii="Arial" w:hAnsi="Arial" w:cs="Arial"/>
          <w:b/>
        </w:rPr>
      </w:pPr>
      <w:r w:rsidRPr="00853137">
        <w:rPr>
          <w:rFonts w:ascii="Arial" w:hAnsi="Arial" w:cs="Arial"/>
          <w:b/>
          <w:highlight w:val="yellow"/>
        </w:rPr>
        <w:t>MATERIA: STORIA</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r>
        <w:rPr>
          <w:rFonts w:ascii="Arial" w:eastAsiaTheme="minorEastAsia" w:hAnsi="Arial" w:cs="Arial"/>
          <w:b/>
          <w:lang w:eastAsia="it-IT"/>
        </w:rPr>
        <w:tab/>
      </w:r>
    </w:p>
    <w:p w14:paraId="49183ADF" w14:textId="3316F85D" w:rsidR="00853137" w:rsidRPr="00853137" w:rsidRDefault="00853137" w:rsidP="00853137">
      <w:pPr>
        <w:widowControl w:val="0"/>
        <w:autoSpaceDE w:val="0"/>
        <w:autoSpaceDN w:val="0"/>
        <w:adjustRightInd w:val="0"/>
        <w:rPr>
          <w:rFonts w:ascii="Arial" w:hAnsi="Arial" w:cs="Arial"/>
          <w:b/>
        </w:rPr>
      </w:pPr>
      <w:r w:rsidRPr="007319A5">
        <w:rPr>
          <w:rFonts w:ascii="Arial" w:hAnsi="Arial" w:cs="Arial"/>
          <w:b/>
        </w:rPr>
        <w:t>OBIETTIVI MINIMI</w:t>
      </w:r>
      <w:r>
        <w:rPr>
          <w:rFonts w:ascii="Arial" w:hAnsi="Arial" w:cs="Arial"/>
          <w:b/>
        </w:rPr>
        <w:t xml:space="preserve"> </w:t>
      </w:r>
    </w:p>
    <w:p w14:paraId="419755F4" w14:textId="77777777" w:rsidR="00853137" w:rsidRPr="00FD59CA" w:rsidRDefault="00853137" w:rsidP="00755FE1">
      <w:pPr>
        <w:pStyle w:val="Paragrafoelenco"/>
        <w:widowControl w:val="0"/>
        <w:numPr>
          <w:ilvl w:val="0"/>
          <w:numId w:val="5"/>
        </w:numPr>
        <w:autoSpaceDE w:val="0"/>
        <w:autoSpaceDN w:val="0"/>
        <w:adjustRightInd w:val="0"/>
        <w:spacing w:line="259" w:lineRule="auto"/>
        <w:jc w:val="both"/>
        <w:rPr>
          <w:rFonts w:ascii="Arial" w:hAnsi="Arial" w:cs="Arial"/>
        </w:rPr>
      </w:pPr>
      <w:r w:rsidRPr="00FD59CA">
        <w:rPr>
          <w:rFonts w:ascii="Arial" w:hAnsi="Arial" w:cs="Arial"/>
        </w:rPr>
        <w:t>Ricordare gli avvenimenti storici</w:t>
      </w:r>
    </w:p>
    <w:p w14:paraId="65C93C6B" w14:textId="77777777" w:rsidR="00853137" w:rsidRPr="001A6D30" w:rsidRDefault="00853137" w:rsidP="00755FE1">
      <w:pPr>
        <w:pStyle w:val="Paragrafoelenco"/>
        <w:widowControl w:val="0"/>
        <w:numPr>
          <w:ilvl w:val="0"/>
          <w:numId w:val="5"/>
        </w:numPr>
        <w:autoSpaceDE w:val="0"/>
        <w:autoSpaceDN w:val="0"/>
        <w:adjustRightInd w:val="0"/>
        <w:spacing w:line="259" w:lineRule="auto"/>
        <w:jc w:val="both"/>
        <w:rPr>
          <w:rFonts w:ascii="Arial" w:hAnsi="Arial" w:cs="Arial"/>
        </w:rPr>
      </w:pPr>
      <w:r w:rsidRPr="001A6D30">
        <w:rPr>
          <w:rFonts w:ascii="Arial" w:hAnsi="Arial" w:cs="Arial"/>
        </w:rPr>
        <w:t>Aver acquisito i termini essenziali del lessico specifico</w:t>
      </w:r>
    </w:p>
    <w:p w14:paraId="741FB959" w14:textId="77777777" w:rsidR="00853137" w:rsidRPr="001A6D30" w:rsidRDefault="00853137" w:rsidP="00755FE1">
      <w:pPr>
        <w:pStyle w:val="Paragrafoelenco"/>
        <w:widowControl w:val="0"/>
        <w:numPr>
          <w:ilvl w:val="0"/>
          <w:numId w:val="5"/>
        </w:numPr>
        <w:autoSpaceDE w:val="0"/>
        <w:autoSpaceDN w:val="0"/>
        <w:adjustRightInd w:val="0"/>
        <w:spacing w:line="259" w:lineRule="auto"/>
        <w:jc w:val="both"/>
        <w:rPr>
          <w:rFonts w:ascii="Arial" w:hAnsi="Arial" w:cs="Arial"/>
        </w:rPr>
      </w:pPr>
      <w:r w:rsidRPr="001A6D30">
        <w:rPr>
          <w:rFonts w:ascii="Arial" w:hAnsi="Arial" w:cs="Arial"/>
        </w:rPr>
        <w:t>Saper restituire i contenuti in modo chiaro e conseguente</w:t>
      </w:r>
    </w:p>
    <w:p w14:paraId="00167B6E" w14:textId="77777777" w:rsidR="00853137" w:rsidRPr="001A6D30" w:rsidRDefault="00853137" w:rsidP="00755FE1">
      <w:pPr>
        <w:pStyle w:val="Paragrafoelenco"/>
        <w:widowControl w:val="0"/>
        <w:numPr>
          <w:ilvl w:val="0"/>
          <w:numId w:val="5"/>
        </w:numPr>
        <w:autoSpaceDE w:val="0"/>
        <w:autoSpaceDN w:val="0"/>
        <w:adjustRightInd w:val="0"/>
        <w:spacing w:line="259" w:lineRule="auto"/>
        <w:jc w:val="both"/>
        <w:rPr>
          <w:rFonts w:ascii="Arial" w:hAnsi="Arial" w:cs="Arial"/>
        </w:rPr>
      </w:pPr>
      <w:r w:rsidRPr="001A6D30">
        <w:rPr>
          <w:rFonts w:ascii="Arial" w:hAnsi="Arial" w:cs="Arial"/>
        </w:rPr>
        <w:t>Saper individuare i nessi causa-effetto tra i principali avvenimenti</w:t>
      </w:r>
    </w:p>
    <w:p w14:paraId="37A051F3" w14:textId="77777777" w:rsidR="00853137" w:rsidRDefault="00853137" w:rsidP="00853137">
      <w:pPr>
        <w:widowControl w:val="0"/>
        <w:autoSpaceDE w:val="0"/>
        <w:autoSpaceDN w:val="0"/>
        <w:adjustRightInd w:val="0"/>
        <w:rPr>
          <w:rFonts w:ascii="Arial" w:hAnsi="Arial" w:cs="Arial"/>
          <w:sz w:val="20"/>
          <w:szCs w:val="20"/>
        </w:rPr>
      </w:pPr>
    </w:p>
    <w:p w14:paraId="437C606A" w14:textId="1342C827" w:rsidR="00853137" w:rsidRDefault="00853137" w:rsidP="00853137">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158BA9D6" w14:textId="10FC39FD" w:rsidR="00853137" w:rsidRPr="00B02853" w:rsidRDefault="00853137" w:rsidP="00853137">
      <w:pPr>
        <w:jc w:val="both"/>
        <w:rPr>
          <w:rFonts w:ascii="Arial" w:hAnsi="Arial" w:cs="Arial"/>
          <w:bCs/>
        </w:rPr>
      </w:pPr>
      <w:r w:rsidRPr="00B02853">
        <w:rPr>
          <w:rFonts w:ascii="Arial" w:eastAsia="Times New Roman" w:hAnsi="Arial" w:cs="Arial"/>
          <w:bCs/>
        </w:rPr>
        <w:t>IL GOVERNO DELL’EUROPA CRISTIANA</w:t>
      </w:r>
      <w:r w:rsidRPr="00B02853">
        <w:rPr>
          <w:rFonts w:ascii="Arial" w:hAnsi="Arial" w:cs="Arial"/>
          <w:bCs/>
        </w:rPr>
        <w:t xml:space="preserve">. </w:t>
      </w:r>
      <w:r>
        <w:rPr>
          <w:rFonts w:ascii="Arial" w:eastAsia="Times New Roman" w:hAnsi="Arial" w:cs="Arial"/>
          <w:bCs/>
        </w:rPr>
        <w:t xml:space="preserve">Papato e Impero: un </w:t>
      </w:r>
      <w:r w:rsidRPr="00B02853">
        <w:rPr>
          <w:rFonts w:ascii="Arial" w:eastAsia="Times New Roman" w:hAnsi="Arial" w:cs="Arial"/>
          <w:bCs/>
        </w:rPr>
        <w:t>doppio potere per la</w:t>
      </w:r>
      <w:r>
        <w:rPr>
          <w:rFonts w:ascii="Arial" w:eastAsia="Times New Roman" w:hAnsi="Arial" w:cs="Arial"/>
          <w:bCs/>
        </w:rPr>
        <w:t xml:space="preserve"> </w:t>
      </w:r>
      <w:r w:rsidRPr="00B02853">
        <w:rPr>
          <w:rFonts w:ascii="Arial" w:eastAsia="Times New Roman" w:hAnsi="Arial" w:cs="Arial"/>
          <w:bCs/>
        </w:rPr>
        <w:t>cristianità.</w:t>
      </w:r>
      <w:r>
        <w:rPr>
          <w:rFonts w:ascii="Arial" w:eastAsia="Times New Roman" w:hAnsi="Arial" w:cs="Arial"/>
          <w:bCs/>
        </w:rPr>
        <w:t xml:space="preserve"> </w:t>
      </w:r>
      <w:r w:rsidRPr="00B02853">
        <w:rPr>
          <w:rFonts w:ascii="Arial" w:eastAsia="Times New Roman" w:hAnsi="Arial" w:cs="Arial"/>
          <w:bCs/>
        </w:rPr>
        <w:t>Pellegrinaggio armato e guerra santa: le crociate in Palestina</w:t>
      </w:r>
    </w:p>
    <w:p w14:paraId="29FF3CBA" w14:textId="77777777" w:rsidR="00853137" w:rsidRPr="00B02853" w:rsidRDefault="00853137" w:rsidP="00853137">
      <w:pPr>
        <w:jc w:val="both"/>
        <w:rPr>
          <w:rFonts w:ascii="Arial" w:hAnsi="Arial" w:cs="Arial"/>
          <w:bCs/>
        </w:rPr>
      </w:pPr>
      <w:r w:rsidRPr="00B02853">
        <w:rPr>
          <w:rFonts w:ascii="Arial" w:eastAsia="Times New Roman" w:hAnsi="Arial" w:cs="Arial"/>
          <w:bCs/>
        </w:rPr>
        <w:t>SOCIETÀ E POTERE NEL XII E XIII SECOLO</w:t>
      </w:r>
      <w:r w:rsidRPr="00B02853">
        <w:rPr>
          <w:rFonts w:ascii="Arial" w:hAnsi="Arial" w:cs="Arial"/>
          <w:bCs/>
        </w:rPr>
        <w:t xml:space="preserve">. </w:t>
      </w:r>
      <w:r w:rsidRPr="00B02853">
        <w:rPr>
          <w:rFonts w:ascii="Arial" w:eastAsia="Times New Roman" w:hAnsi="Arial" w:cs="Arial"/>
          <w:bCs/>
        </w:rPr>
        <w:t>L’Italia comunale e l’impero</w:t>
      </w:r>
      <w:r w:rsidRPr="00B02853">
        <w:rPr>
          <w:rFonts w:ascii="Arial" w:hAnsi="Arial" w:cs="Arial"/>
          <w:bCs/>
        </w:rPr>
        <w:t xml:space="preserve">. </w:t>
      </w:r>
      <w:r w:rsidRPr="00B02853">
        <w:rPr>
          <w:rFonts w:ascii="Arial" w:eastAsia="Times New Roman" w:hAnsi="Arial" w:cs="Arial"/>
          <w:bCs/>
        </w:rPr>
        <w:t>Il papato, la dinastia sveva e l’Italia</w:t>
      </w:r>
    </w:p>
    <w:p w14:paraId="3FC97813" w14:textId="0C461ECA" w:rsidR="00853137" w:rsidRPr="00B02853" w:rsidRDefault="00853137" w:rsidP="00853137">
      <w:pPr>
        <w:tabs>
          <w:tab w:val="left" w:pos="1222"/>
          <w:tab w:val="left" w:pos="1931"/>
        </w:tabs>
        <w:jc w:val="both"/>
        <w:rPr>
          <w:rFonts w:ascii="Arial" w:hAnsi="Arial" w:cs="Arial"/>
          <w:bCs/>
        </w:rPr>
      </w:pPr>
      <w:r w:rsidRPr="00B02853">
        <w:rPr>
          <w:rFonts w:ascii="Arial" w:eastAsia="Times New Roman" w:hAnsi="Arial" w:cs="Arial"/>
          <w:bCs/>
        </w:rPr>
        <w:t>I MUTAMENTI DELLA LEGITTIMITÀ POLITICA</w:t>
      </w:r>
      <w:r w:rsidRPr="00B02853">
        <w:rPr>
          <w:rFonts w:ascii="Arial" w:hAnsi="Arial" w:cs="Arial"/>
          <w:bCs/>
        </w:rPr>
        <w:t xml:space="preserve">. </w:t>
      </w:r>
      <w:r w:rsidRPr="00B02853">
        <w:rPr>
          <w:rFonts w:ascii="Arial" w:eastAsia="Times New Roman" w:hAnsi="Arial" w:cs="Arial"/>
          <w:bCs/>
        </w:rPr>
        <w:t>La crisi dei poteri universali: Papato e impero.</w:t>
      </w:r>
      <w:r w:rsidRPr="00B02853">
        <w:rPr>
          <w:rFonts w:ascii="Arial" w:hAnsi="Arial" w:cs="Arial"/>
          <w:bCs/>
        </w:rPr>
        <w:t xml:space="preserve"> </w:t>
      </w:r>
      <w:r w:rsidRPr="00B02853">
        <w:rPr>
          <w:rFonts w:ascii="Arial" w:eastAsia="Times New Roman" w:hAnsi="Arial" w:cs="Arial"/>
          <w:bCs/>
        </w:rPr>
        <w:t>Il grande scisma e il movimento conciliare.</w:t>
      </w:r>
      <w:r>
        <w:rPr>
          <w:rFonts w:ascii="Arial" w:eastAsia="Times New Roman" w:hAnsi="Arial" w:cs="Arial"/>
          <w:bCs/>
        </w:rPr>
        <w:t xml:space="preserve"> </w:t>
      </w:r>
      <w:r w:rsidRPr="00B02853">
        <w:rPr>
          <w:rFonts w:ascii="Arial" w:eastAsia="Times New Roman" w:hAnsi="Arial" w:cs="Arial"/>
          <w:bCs/>
        </w:rPr>
        <w:t xml:space="preserve">Comuni e signorie.   </w:t>
      </w:r>
    </w:p>
    <w:p w14:paraId="2F1035D6" w14:textId="7917D8DC" w:rsidR="00853137" w:rsidRPr="00B02853" w:rsidRDefault="00853137" w:rsidP="00853137">
      <w:pPr>
        <w:tabs>
          <w:tab w:val="left" w:pos="1222"/>
          <w:tab w:val="left" w:pos="1931"/>
        </w:tabs>
        <w:jc w:val="both"/>
        <w:rPr>
          <w:rFonts w:ascii="Arial" w:hAnsi="Arial" w:cs="Arial"/>
          <w:bCs/>
        </w:rPr>
      </w:pPr>
      <w:r w:rsidRPr="00B02853">
        <w:rPr>
          <w:rFonts w:ascii="Arial" w:eastAsia="Times New Roman" w:hAnsi="Arial" w:cs="Arial"/>
          <w:bCs/>
        </w:rPr>
        <w:t>IL XIV SECOLO: CRISI E TRASFORMAZIONI.1347-1350: la peste in Europa.</w:t>
      </w:r>
      <w:r>
        <w:rPr>
          <w:rFonts w:ascii="Arial" w:eastAsia="Times New Roman" w:hAnsi="Arial" w:cs="Arial"/>
          <w:bCs/>
        </w:rPr>
        <w:t xml:space="preserve"> </w:t>
      </w:r>
      <w:r w:rsidRPr="00B02853">
        <w:rPr>
          <w:rFonts w:ascii="Arial" w:eastAsia="Times New Roman" w:hAnsi="Arial" w:cs="Arial"/>
          <w:bCs/>
        </w:rPr>
        <w:t>Le conseguenze economiche e sociali della “peste nera “</w:t>
      </w:r>
    </w:p>
    <w:p w14:paraId="1BEE30C8" w14:textId="77777777" w:rsidR="00853137" w:rsidRPr="00B02853" w:rsidRDefault="00853137" w:rsidP="00853137">
      <w:pPr>
        <w:jc w:val="both"/>
        <w:rPr>
          <w:rFonts w:ascii="Arial" w:hAnsi="Arial" w:cs="Arial"/>
          <w:bCs/>
        </w:rPr>
      </w:pPr>
      <w:r w:rsidRPr="00B02853">
        <w:rPr>
          <w:rFonts w:ascii="Arial" w:eastAsia="Times New Roman" w:hAnsi="Arial" w:cs="Arial"/>
          <w:bCs/>
        </w:rPr>
        <w:t>LA CRISI POLITICA, SOCIALE E RELIGIOSA</w:t>
      </w:r>
      <w:r w:rsidRPr="00B02853">
        <w:rPr>
          <w:rFonts w:ascii="Arial" w:hAnsi="Arial" w:cs="Arial"/>
          <w:bCs/>
        </w:rPr>
        <w:t xml:space="preserve">. </w:t>
      </w:r>
      <w:r w:rsidRPr="00B02853">
        <w:rPr>
          <w:rFonts w:ascii="Arial" w:eastAsia="Times New Roman" w:hAnsi="Arial" w:cs="Arial"/>
          <w:bCs/>
        </w:rPr>
        <w:t>La crisi delle monarchie feudali e la guerra dei Cent’anni</w:t>
      </w:r>
      <w:r w:rsidRPr="00B02853">
        <w:rPr>
          <w:rFonts w:ascii="Arial" w:hAnsi="Arial" w:cs="Arial"/>
          <w:bCs/>
        </w:rPr>
        <w:t xml:space="preserve">. </w:t>
      </w:r>
      <w:r w:rsidRPr="00B02853">
        <w:rPr>
          <w:rFonts w:ascii="Arial" w:eastAsia="Times New Roman" w:hAnsi="Arial" w:cs="Arial"/>
          <w:bCs/>
        </w:rPr>
        <w:t>Sollevamenti contadini e rivolte urbane nella seconda metà del trecento</w:t>
      </w:r>
      <w:r w:rsidRPr="00B02853">
        <w:rPr>
          <w:rFonts w:ascii="Arial" w:hAnsi="Arial" w:cs="Arial"/>
          <w:bCs/>
        </w:rPr>
        <w:t xml:space="preserve">. </w:t>
      </w:r>
      <w:r w:rsidRPr="00B02853">
        <w:rPr>
          <w:rFonts w:ascii="Arial" w:eastAsia="Times New Roman" w:hAnsi="Arial" w:cs="Arial"/>
          <w:bCs/>
        </w:rPr>
        <w:t>Dal grande scisma alle chiese nazionali</w:t>
      </w:r>
    </w:p>
    <w:p w14:paraId="1BD21A90" w14:textId="2D2ACAE0" w:rsidR="00853137" w:rsidRPr="00B02853" w:rsidRDefault="00853137" w:rsidP="00853137">
      <w:pPr>
        <w:jc w:val="both"/>
        <w:rPr>
          <w:rFonts w:ascii="Arial" w:hAnsi="Arial" w:cs="Arial"/>
          <w:bCs/>
        </w:rPr>
      </w:pPr>
      <w:r w:rsidRPr="00B02853">
        <w:rPr>
          <w:rFonts w:ascii="Arial" w:eastAsia="Times New Roman" w:hAnsi="Arial" w:cs="Arial"/>
          <w:bCs/>
        </w:rPr>
        <w:t>LO STATO MODERNO</w:t>
      </w:r>
      <w:r w:rsidRPr="00B02853">
        <w:rPr>
          <w:rFonts w:ascii="Arial" w:hAnsi="Arial" w:cs="Arial"/>
          <w:bCs/>
        </w:rPr>
        <w:t xml:space="preserve">. </w:t>
      </w:r>
      <w:r w:rsidRPr="00B02853">
        <w:rPr>
          <w:rFonts w:ascii="Arial" w:eastAsia="Times New Roman" w:hAnsi="Arial" w:cs="Arial"/>
          <w:bCs/>
        </w:rPr>
        <w:t>Gli strumenti degli stati: burocrazia, giustizia, finanza tra XV e XVI sec.</w:t>
      </w:r>
      <w:r>
        <w:rPr>
          <w:rFonts w:ascii="Arial" w:eastAsia="Times New Roman" w:hAnsi="Arial" w:cs="Arial"/>
          <w:bCs/>
        </w:rPr>
        <w:t xml:space="preserve"> </w:t>
      </w:r>
      <w:r w:rsidRPr="00B02853">
        <w:rPr>
          <w:rFonts w:ascii="Arial" w:eastAsia="Times New Roman" w:hAnsi="Arial" w:cs="Arial"/>
          <w:bCs/>
        </w:rPr>
        <w:t>Eserciti ed organizzazione della guerra , la comparsa delle armi da fuoco.</w:t>
      </w:r>
    </w:p>
    <w:p w14:paraId="6651B8BD" w14:textId="1543369C" w:rsidR="00853137" w:rsidRPr="00B02853" w:rsidRDefault="00853137" w:rsidP="00853137">
      <w:pPr>
        <w:tabs>
          <w:tab w:val="left" w:pos="2356"/>
        </w:tabs>
        <w:jc w:val="both"/>
        <w:rPr>
          <w:rFonts w:ascii="Arial" w:hAnsi="Arial" w:cs="Arial"/>
          <w:bCs/>
        </w:rPr>
      </w:pPr>
      <w:r w:rsidRPr="00B02853">
        <w:rPr>
          <w:rFonts w:ascii="Arial" w:eastAsia="Times New Roman" w:hAnsi="Arial" w:cs="Arial"/>
          <w:bCs/>
        </w:rPr>
        <w:t>L’ITALIA DELL’EQUILIBRIO E L’ITALIA CONTESA</w:t>
      </w:r>
      <w:r w:rsidRPr="00B02853">
        <w:rPr>
          <w:rFonts w:ascii="Arial" w:hAnsi="Arial" w:cs="Arial"/>
          <w:bCs/>
        </w:rPr>
        <w:t xml:space="preserve">. </w:t>
      </w:r>
      <w:r w:rsidRPr="00B02853">
        <w:rPr>
          <w:rFonts w:ascii="Arial" w:eastAsia="Times New Roman" w:hAnsi="Arial" w:cs="Arial"/>
          <w:bCs/>
        </w:rPr>
        <w:t>Il si</w:t>
      </w:r>
      <w:r>
        <w:rPr>
          <w:rFonts w:ascii="Arial" w:eastAsia="Times New Roman" w:hAnsi="Arial" w:cs="Arial"/>
          <w:bCs/>
        </w:rPr>
        <w:t>stema italiano nel Quattrocento</w:t>
      </w:r>
      <w:r w:rsidRPr="00B02853">
        <w:rPr>
          <w:rFonts w:ascii="Arial" w:eastAsia="Times New Roman" w:hAnsi="Arial" w:cs="Arial"/>
          <w:bCs/>
        </w:rPr>
        <w:t>: la ricerca dell’equilibrio. La spedizione di Carlo VIII in Italia</w:t>
      </w:r>
    </w:p>
    <w:p w14:paraId="68290DDD" w14:textId="77777777" w:rsidR="00853137" w:rsidRPr="00B02853" w:rsidRDefault="00853137" w:rsidP="00853137">
      <w:pPr>
        <w:tabs>
          <w:tab w:val="left" w:pos="2356"/>
        </w:tabs>
        <w:jc w:val="both"/>
        <w:rPr>
          <w:rFonts w:ascii="Arial" w:hAnsi="Arial" w:cs="Arial"/>
          <w:bCs/>
        </w:rPr>
      </w:pPr>
      <w:r w:rsidRPr="00B02853">
        <w:rPr>
          <w:rFonts w:ascii="Arial" w:eastAsia="Times New Roman" w:hAnsi="Arial" w:cs="Arial"/>
          <w:bCs/>
        </w:rPr>
        <w:t>L’EUROPA SCOPRE IL MONDO</w:t>
      </w:r>
      <w:r w:rsidRPr="00B02853">
        <w:rPr>
          <w:rFonts w:ascii="Arial" w:hAnsi="Arial" w:cs="Arial"/>
          <w:bCs/>
        </w:rPr>
        <w:t xml:space="preserve">. </w:t>
      </w:r>
      <w:r w:rsidRPr="00B02853">
        <w:rPr>
          <w:rFonts w:ascii="Arial" w:eastAsia="Times New Roman" w:hAnsi="Arial" w:cs="Arial"/>
          <w:bCs/>
        </w:rPr>
        <w:t>I portoghesi e il loro impero commerciale in Asia</w:t>
      </w:r>
    </w:p>
    <w:p w14:paraId="0A05C402" w14:textId="5A3E9018" w:rsidR="00853137" w:rsidRPr="00B02853" w:rsidRDefault="00853137" w:rsidP="00BD098E">
      <w:pPr>
        <w:ind w:right="-7"/>
        <w:jc w:val="both"/>
        <w:rPr>
          <w:rFonts w:ascii="Arial" w:eastAsia="Times New Roman" w:hAnsi="Arial" w:cs="Arial"/>
          <w:bCs/>
        </w:rPr>
      </w:pPr>
      <w:r w:rsidRPr="00B02853">
        <w:rPr>
          <w:rFonts w:ascii="Arial" w:eastAsia="Times New Roman" w:hAnsi="Arial" w:cs="Arial"/>
          <w:bCs/>
        </w:rPr>
        <w:t>Colombo e la scoperta del Nuovo Mondo.</w:t>
      </w:r>
      <w:r>
        <w:rPr>
          <w:rFonts w:ascii="Arial" w:eastAsia="Times New Roman" w:hAnsi="Arial" w:cs="Arial"/>
          <w:bCs/>
        </w:rPr>
        <w:t xml:space="preserve"> Le conseguenze della conquista: economiche</w:t>
      </w:r>
      <w:r w:rsidRPr="00B02853">
        <w:rPr>
          <w:rFonts w:ascii="Arial" w:eastAsia="Times New Roman" w:hAnsi="Arial" w:cs="Arial"/>
          <w:bCs/>
        </w:rPr>
        <w:t>, demografiche e culturali.</w:t>
      </w:r>
    </w:p>
    <w:p w14:paraId="1A3D49B6" w14:textId="22848E1B" w:rsidR="00853137" w:rsidRPr="00B02853" w:rsidRDefault="00853137" w:rsidP="00853137">
      <w:pPr>
        <w:jc w:val="both"/>
        <w:rPr>
          <w:rFonts w:ascii="Arial" w:hAnsi="Arial" w:cs="Arial"/>
          <w:bCs/>
        </w:rPr>
      </w:pPr>
      <w:r w:rsidRPr="00B02853">
        <w:rPr>
          <w:rFonts w:ascii="Arial" w:eastAsia="Times New Roman" w:hAnsi="Arial" w:cs="Arial"/>
          <w:bCs/>
        </w:rPr>
        <w:t>L’IMPERO, L’EUROPA E LA RIFORMA PROTESTANTE.</w:t>
      </w:r>
      <w:r>
        <w:rPr>
          <w:rFonts w:ascii="Arial" w:eastAsia="Times New Roman" w:hAnsi="Arial" w:cs="Arial"/>
          <w:bCs/>
        </w:rPr>
        <w:t xml:space="preserve"> </w:t>
      </w:r>
      <w:r w:rsidRPr="00B02853">
        <w:rPr>
          <w:rFonts w:ascii="Arial" w:eastAsia="Times New Roman" w:hAnsi="Arial" w:cs="Arial"/>
          <w:bCs/>
        </w:rPr>
        <w:t>Carlo d’Asburgo, re e imperatore.</w:t>
      </w:r>
    </w:p>
    <w:p w14:paraId="3C417B72" w14:textId="327F3878" w:rsidR="00853137" w:rsidRPr="00B02853" w:rsidRDefault="00853137" w:rsidP="00853137">
      <w:pPr>
        <w:jc w:val="both"/>
        <w:rPr>
          <w:rFonts w:ascii="Arial" w:hAnsi="Arial" w:cs="Arial"/>
          <w:bCs/>
        </w:rPr>
      </w:pPr>
      <w:r w:rsidRPr="00B02853">
        <w:rPr>
          <w:rFonts w:ascii="Arial" w:eastAsia="Times New Roman" w:hAnsi="Arial" w:cs="Arial"/>
          <w:bCs/>
        </w:rPr>
        <w:t>Martin Lutero e la disputa sulle indulgenze.</w:t>
      </w:r>
      <w:r>
        <w:rPr>
          <w:rFonts w:ascii="Arial" w:eastAsia="Times New Roman" w:hAnsi="Arial" w:cs="Arial"/>
          <w:bCs/>
        </w:rPr>
        <w:t xml:space="preserve"> </w:t>
      </w:r>
      <w:r w:rsidRPr="00B02853">
        <w:rPr>
          <w:rFonts w:ascii="Arial" w:eastAsia="Times New Roman" w:hAnsi="Arial" w:cs="Arial"/>
          <w:bCs/>
        </w:rPr>
        <w:t>La condanna di Lutero e la Dieta di Worms.</w:t>
      </w:r>
      <w:r>
        <w:rPr>
          <w:rFonts w:ascii="Arial" w:eastAsia="Times New Roman" w:hAnsi="Arial" w:cs="Arial"/>
          <w:bCs/>
        </w:rPr>
        <w:t xml:space="preserve"> </w:t>
      </w:r>
      <w:r w:rsidRPr="00B02853">
        <w:rPr>
          <w:rFonts w:ascii="Arial" w:eastAsia="Times New Roman" w:hAnsi="Arial" w:cs="Arial"/>
          <w:bCs/>
        </w:rPr>
        <w:t>La Riforma in Germania.</w:t>
      </w:r>
      <w:r w:rsidR="00D9771F">
        <w:rPr>
          <w:rFonts w:ascii="Arial" w:eastAsia="Times New Roman" w:hAnsi="Arial" w:cs="Arial"/>
          <w:bCs/>
        </w:rPr>
        <w:t xml:space="preserve"> </w:t>
      </w:r>
      <w:r w:rsidRPr="00B02853">
        <w:rPr>
          <w:rFonts w:ascii="Arial" w:eastAsia="Times New Roman" w:hAnsi="Arial" w:cs="Arial"/>
          <w:bCs/>
        </w:rPr>
        <w:t>Lo sviluppo della riforma in Europa.</w:t>
      </w:r>
    </w:p>
    <w:p w14:paraId="3729A453" w14:textId="55A618C0" w:rsidR="00853137" w:rsidRPr="00B02853" w:rsidRDefault="00853137" w:rsidP="00853137">
      <w:pPr>
        <w:jc w:val="both"/>
        <w:rPr>
          <w:rFonts w:ascii="Arial" w:hAnsi="Arial" w:cs="Arial"/>
          <w:bCs/>
        </w:rPr>
      </w:pPr>
      <w:r w:rsidRPr="00B02853">
        <w:rPr>
          <w:rFonts w:ascii="Arial" w:eastAsia="Times New Roman" w:hAnsi="Arial" w:cs="Arial"/>
          <w:bCs/>
        </w:rPr>
        <w:t>LA CONTRORIFORMA E LE GUERRE DI RELIGIONE</w:t>
      </w:r>
      <w:r w:rsidRPr="00B02853">
        <w:rPr>
          <w:rFonts w:ascii="Arial" w:hAnsi="Arial" w:cs="Arial"/>
          <w:bCs/>
        </w:rPr>
        <w:t xml:space="preserve">. </w:t>
      </w:r>
      <w:r w:rsidRPr="00B02853">
        <w:rPr>
          <w:rFonts w:ascii="Arial" w:eastAsia="Times New Roman" w:hAnsi="Arial" w:cs="Arial"/>
          <w:bCs/>
        </w:rPr>
        <w:t>Il concilio di Trento e la Controriforma.</w:t>
      </w:r>
      <w:r w:rsidR="00D9771F">
        <w:rPr>
          <w:rFonts w:ascii="Arial" w:eastAsia="Times New Roman" w:hAnsi="Arial" w:cs="Arial"/>
          <w:bCs/>
        </w:rPr>
        <w:t xml:space="preserve"> </w:t>
      </w:r>
      <w:r w:rsidRPr="00B02853">
        <w:rPr>
          <w:rFonts w:ascii="Arial" w:eastAsia="Times New Roman" w:hAnsi="Arial" w:cs="Arial"/>
          <w:bCs/>
        </w:rPr>
        <w:t>Filippo II e l’Impero spagnolo.</w:t>
      </w:r>
      <w:r>
        <w:rPr>
          <w:rFonts w:ascii="Arial" w:eastAsia="Times New Roman" w:hAnsi="Arial" w:cs="Arial"/>
          <w:bCs/>
        </w:rPr>
        <w:t xml:space="preserve"> </w:t>
      </w:r>
      <w:r w:rsidRPr="00B02853">
        <w:rPr>
          <w:rFonts w:ascii="Arial" w:eastAsia="Times New Roman" w:hAnsi="Arial" w:cs="Arial"/>
          <w:bCs/>
        </w:rPr>
        <w:t>L’Inghilterra di Elisabetta Tudor.</w:t>
      </w:r>
      <w:r>
        <w:rPr>
          <w:rFonts w:ascii="Arial" w:eastAsia="Times New Roman" w:hAnsi="Arial" w:cs="Arial"/>
          <w:bCs/>
        </w:rPr>
        <w:t xml:space="preserve"> </w:t>
      </w:r>
      <w:r w:rsidRPr="00B02853">
        <w:rPr>
          <w:rFonts w:ascii="Arial" w:eastAsia="Times New Roman" w:hAnsi="Arial" w:cs="Arial"/>
          <w:bCs/>
        </w:rPr>
        <w:t>Le guerre di religione in Francia</w:t>
      </w:r>
    </w:p>
    <w:p w14:paraId="1B1E4C0E" w14:textId="3AA628AF" w:rsidR="00853137" w:rsidRPr="00B02853" w:rsidRDefault="00853137" w:rsidP="00BD098E">
      <w:pPr>
        <w:ind w:right="-7"/>
        <w:jc w:val="both"/>
        <w:rPr>
          <w:rFonts w:ascii="Arial" w:eastAsia="Times New Roman" w:hAnsi="Arial" w:cs="Arial"/>
          <w:bCs/>
        </w:rPr>
      </w:pPr>
      <w:r w:rsidRPr="00B02853">
        <w:rPr>
          <w:rFonts w:ascii="Arial" w:eastAsia="Times New Roman" w:hAnsi="Arial" w:cs="Arial"/>
          <w:bCs/>
        </w:rPr>
        <w:t>LA GUERRA DEI TRENT’ANNI</w:t>
      </w:r>
      <w:r w:rsidRPr="00B02853">
        <w:rPr>
          <w:rFonts w:ascii="Arial" w:hAnsi="Arial" w:cs="Arial"/>
          <w:bCs/>
        </w:rPr>
        <w:t>.</w:t>
      </w:r>
      <w:r w:rsidR="00D9771F">
        <w:rPr>
          <w:rFonts w:ascii="Arial" w:hAnsi="Arial" w:cs="Arial"/>
          <w:bCs/>
        </w:rPr>
        <w:t xml:space="preserve"> </w:t>
      </w:r>
      <w:r w:rsidRPr="00B02853">
        <w:rPr>
          <w:rFonts w:ascii="Arial" w:eastAsia="Times New Roman" w:hAnsi="Arial" w:cs="Arial"/>
          <w:bCs/>
        </w:rPr>
        <w:t>Una guerra europea, una guerra totale</w:t>
      </w:r>
      <w:r w:rsidRPr="00B02853">
        <w:rPr>
          <w:rFonts w:ascii="Arial" w:hAnsi="Arial" w:cs="Arial"/>
          <w:bCs/>
        </w:rPr>
        <w:t>.</w:t>
      </w:r>
      <w:r w:rsidR="00D9771F">
        <w:rPr>
          <w:rFonts w:ascii="Arial" w:hAnsi="Arial" w:cs="Arial"/>
          <w:bCs/>
        </w:rPr>
        <w:t xml:space="preserve"> </w:t>
      </w:r>
      <w:r w:rsidRPr="00B02853">
        <w:rPr>
          <w:rFonts w:ascii="Arial" w:eastAsia="Times New Roman" w:hAnsi="Arial" w:cs="Arial"/>
          <w:bCs/>
        </w:rPr>
        <w:t xml:space="preserve">I </w:t>
      </w:r>
      <w:r>
        <w:rPr>
          <w:rFonts w:ascii="Arial" w:eastAsia="Times New Roman" w:hAnsi="Arial" w:cs="Arial"/>
          <w:bCs/>
        </w:rPr>
        <w:t xml:space="preserve">  </w:t>
      </w:r>
      <w:r w:rsidR="00BD098E">
        <w:rPr>
          <w:rFonts w:ascii="Arial" w:eastAsia="Times New Roman" w:hAnsi="Arial" w:cs="Arial"/>
          <w:bCs/>
        </w:rPr>
        <w:t>trattati</w:t>
      </w:r>
      <w:r>
        <w:rPr>
          <w:rFonts w:ascii="Arial" w:eastAsia="Times New Roman" w:hAnsi="Arial" w:cs="Arial"/>
          <w:bCs/>
        </w:rPr>
        <w:t xml:space="preserve"> </w:t>
      </w:r>
      <w:r w:rsidRPr="00B02853">
        <w:rPr>
          <w:rFonts w:ascii="Arial" w:eastAsia="Times New Roman" w:hAnsi="Arial" w:cs="Arial"/>
          <w:bCs/>
        </w:rPr>
        <w:t xml:space="preserve">di pace </w:t>
      </w:r>
      <w:r>
        <w:rPr>
          <w:rFonts w:ascii="Arial" w:eastAsia="Times New Roman" w:hAnsi="Arial" w:cs="Arial"/>
          <w:bCs/>
        </w:rPr>
        <w:t xml:space="preserve"> </w:t>
      </w:r>
      <w:r w:rsidR="00BD098E">
        <w:rPr>
          <w:rFonts w:ascii="Arial" w:eastAsia="Times New Roman" w:hAnsi="Arial" w:cs="Arial"/>
          <w:bCs/>
        </w:rPr>
        <w:t xml:space="preserve"> </w:t>
      </w:r>
      <w:r w:rsidRPr="00B02853">
        <w:rPr>
          <w:rFonts w:ascii="Arial" w:eastAsia="Times New Roman" w:hAnsi="Arial" w:cs="Arial"/>
          <w:bCs/>
        </w:rPr>
        <w:t>di Westfalia</w:t>
      </w:r>
    </w:p>
    <w:p w14:paraId="74587B4A" w14:textId="77777777" w:rsidR="00853137" w:rsidRPr="00B02853" w:rsidRDefault="00853137" w:rsidP="00853137">
      <w:pPr>
        <w:jc w:val="both"/>
        <w:rPr>
          <w:rFonts w:ascii="Arial" w:hAnsi="Arial" w:cs="Arial"/>
          <w:bCs/>
        </w:rPr>
      </w:pPr>
      <w:r w:rsidRPr="00B02853">
        <w:rPr>
          <w:rFonts w:ascii="Arial" w:eastAsia="Times New Roman" w:hAnsi="Arial" w:cs="Arial"/>
          <w:bCs/>
        </w:rPr>
        <w:t>LO STATO ASSOLUTO E I SUOI OPPOSITORI</w:t>
      </w:r>
      <w:r w:rsidRPr="00B02853">
        <w:rPr>
          <w:rFonts w:ascii="Arial" w:hAnsi="Arial" w:cs="Arial"/>
          <w:bCs/>
        </w:rPr>
        <w:t xml:space="preserve">. </w:t>
      </w:r>
      <w:r w:rsidRPr="00B02853">
        <w:rPr>
          <w:rFonts w:ascii="Arial" w:eastAsia="Times New Roman" w:hAnsi="Arial" w:cs="Arial"/>
          <w:bCs/>
        </w:rPr>
        <w:t>La Francia di Richelieu e Mazzarino</w:t>
      </w:r>
      <w:r w:rsidRPr="00B02853">
        <w:rPr>
          <w:rFonts w:ascii="Arial" w:hAnsi="Arial" w:cs="Arial"/>
          <w:bCs/>
        </w:rPr>
        <w:t xml:space="preserve">. </w:t>
      </w:r>
      <w:r w:rsidRPr="00B02853">
        <w:rPr>
          <w:rFonts w:ascii="Arial" w:eastAsia="Times New Roman" w:hAnsi="Arial" w:cs="Arial"/>
          <w:bCs/>
        </w:rPr>
        <w:t>L’Inghilterra al principio del Seicento</w:t>
      </w:r>
    </w:p>
    <w:p w14:paraId="78A45E99" w14:textId="77777777" w:rsidR="00853137" w:rsidRDefault="00853137" w:rsidP="00853137">
      <w:pPr>
        <w:widowControl w:val="0"/>
        <w:autoSpaceDE w:val="0"/>
        <w:autoSpaceDN w:val="0"/>
        <w:adjustRightInd w:val="0"/>
      </w:pPr>
    </w:p>
    <w:p w14:paraId="01A5FA0D" w14:textId="6E215ECD" w:rsidR="00853137" w:rsidRPr="00D9771F" w:rsidRDefault="00853137" w:rsidP="00853137">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57768503" w14:textId="33C366AA" w:rsidR="00853137" w:rsidRPr="00FD59CA" w:rsidRDefault="00853137" w:rsidP="00755FE1">
      <w:pPr>
        <w:pStyle w:val="Paragrafoelenco"/>
        <w:numPr>
          <w:ilvl w:val="0"/>
          <w:numId w:val="6"/>
        </w:numPr>
        <w:jc w:val="both"/>
        <w:rPr>
          <w:rFonts w:ascii="Arial" w:hAnsi="Arial"/>
        </w:rPr>
      </w:pPr>
      <w:r w:rsidRPr="00FD59CA">
        <w:rPr>
          <w:rFonts w:ascii="Arial" w:hAnsi="Arial"/>
        </w:rPr>
        <w:t>Sintetizza l’evoluzione del Comune dalla sua nascita alla comparsa di m</w:t>
      </w:r>
      <w:r w:rsidR="00D9771F">
        <w:rPr>
          <w:rFonts w:ascii="Arial" w:hAnsi="Arial"/>
        </w:rPr>
        <w:t>agistrature legate al “popolo “</w:t>
      </w:r>
      <w:r w:rsidRPr="00FD59CA">
        <w:rPr>
          <w:rFonts w:ascii="Arial" w:hAnsi="Arial"/>
        </w:rPr>
        <w:t>(12 righe)</w:t>
      </w:r>
    </w:p>
    <w:p w14:paraId="78D99815" w14:textId="287723A1" w:rsidR="00853137" w:rsidRPr="00B45E56" w:rsidRDefault="00853137" w:rsidP="00755FE1">
      <w:pPr>
        <w:pStyle w:val="Paragrafoelenco"/>
        <w:numPr>
          <w:ilvl w:val="0"/>
          <w:numId w:val="6"/>
        </w:numPr>
        <w:jc w:val="both"/>
        <w:rPr>
          <w:rFonts w:ascii="Arial" w:hAnsi="Arial"/>
        </w:rPr>
      </w:pPr>
      <w:r w:rsidRPr="00B45E56">
        <w:rPr>
          <w:rFonts w:ascii="Arial" w:hAnsi="Arial"/>
        </w:rPr>
        <w:t xml:space="preserve">Quali conseguenze </w:t>
      </w:r>
      <w:r>
        <w:rPr>
          <w:rFonts w:ascii="Arial" w:hAnsi="Arial"/>
        </w:rPr>
        <w:t xml:space="preserve">- </w:t>
      </w:r>
      <w:r w:rsidRPr="00B45E56">
        <w:rPr>
          <w:rFonts w:ascii="Arial" w:hAnsi="Arial"/>
        </w:rPr>
        <w:t xml:space="preserve"> demografiche</w:t>
      </w:r>
      <w:r>
        <w:rPr>
          <w:rFonts w:ascii="Arial" w:hAnsi="Arial"/>
        </w:rPr>
        <w:t>,</w:t>
      </w:r>
      <w:r w:rsidRPr="00B45E56">
        <w:rPr>
          <w:rFonts w:ascii="Arial" w:hAnsi="Arial"/>
        </w:rPr>
        <w:t xml:space="preserve"> economiche e sociali</w:t>
      </w:r>
      <w:r>
        <w:rPr>
          <w:rFonts w:ascii="Arial" w:hAnsi="Arial"/>
        </w:rPr>
        <w:t xml:space="preserve"> - </w:t>
      </w:r>
      <w:r w:rsidRPr="00B45E56">
        <w:rPr>
          <w:rFonts w:ascii="Arial" w:hAnsi="Arial"/>
        </w:rPr>
        <w:t xml:space="preserve"> ebbe in Europa la diffusione della peste della metà del </w:t>
      </w:r>
      <w:r>
        <w:rPr>
          <w:rFonts w:ascii="Arial" w:hAnsi="Arial"/>
        </w:rPr>
        <w:t>T</w:t>
      </w:r>
      <w:r w:rsidR="00D9771F">
        <w:rPr>
          <w:rFonts w:ascii="Arial" w:hAnsi="Arial"/>
        </w:rPr>
        <w:t>recento</w:t>
      </w:r>
      <w:r w:rsidRPr="00B45E56">
        <w:rPr>
          <w:rFonts w:ascii="Arial" w:hAnsi="Arial"/>
        </w:rPr>
        <w:t>?</w:t>
      </w:r>
      <w:r>
        <w:rPr>
          <w:rFonts w:ascii="Arial" w:hAnsi="Arial"/>
        </w:rPr>
        <w:t xml:space="preserve"> (10 righe)</w:t>
      </w:r>
    </w:p>
    <w:p w14:paraId="4EAC5AAF" w14:textId="77777777" w:rsidR="00853137" w:rsidRPr="00B45E56" w:rsidRDefault="00853137" w:rsidP="00755FE1">
      <w:pPr>
        <w:pStyle w:val="Paragrafoelenco"/>
        <w:numPr>
          <w:ilvl w:val="0"/>
          <w:numId w:val="6"/>
        </w:numPr>
        <w:jc w:val="both"/>
        <w:rPr>
          <w:rFonts w:ascii="Arial" w:hAnsi="Arial"/>
        </w:rPr>
      </w:pPr>
      <w:r w:rsidRPr="00B45E56">
        <w:rPr>
          <w:rFonts w:ascii="Arial" w:hAnsi="Arial"/>
        </w:rPr>
        <w:t xml:space="preserve">Esponi le tesi fondamentali di Lutero sui problemi della fede e della </w:t>
      </w:r>
      <w:r>
        <w:rPr>
          <w:rFonts w:ascii="Arial" w:hAnsi="Arial"/>
        </w:rPr>
        <w:t>R</w:t>
      </w:r>
      <w:r w:rsidRPr="00B45E56">
        <w:rPr>
          <w:rFonts w:ascii="Arial" w:hAnsi="Arial"/>
        </w:rPr>
        <w:t>iforma della Chiesa</w:t>
      </w:r>
      <w:r>
        <w:rPr>
          <w:rFonts w:ascii="Arial" w:hAnsi="Arial"/>
        </w:rPr>
        <w:t xml:space="preserve"> (12 righe)</w:t>
      </w:r>
    </w:p>
    <w:p w14:paraId="451FCB8F" w14:textId="1783FA54" w:rsidR="00853137" w:rsidRPr="00B45E56" w:rsidRDefault="00853137" w:rsidP="00755FE1">
      <w:pPr>
        <w:pStyle w:val="Paragrafoelenco"/>
        <w:numPr>
          <w:ilvl w:val="0"/>
          <w:numId w:val="6"/>
        </w:numPr>
        <w:jc w:val="both"/>
        <w:rPr>
          <w:rFonts w:ascii="Arial" w:hAnsi="Arial"/>
        </w:rPr>
      </w:pPr>
      <w:r w:rsidRPr="00B45E56">
        <w:rPr>
          <w:rFonts w:ascii="Arial" w:hAnsi="Arial"/>
        </w:rPr>
        <w:t xml:space="preserve">Analizza le </w:t>
      </w:r>
      <w:r w:rsidR="00D9771F">
        <w:rPr>
          <w:rFonts w:ascii="Arial" w:hAnsi="Arial"/>
        </w:rPr>
        <w:t xml:space="preserve">principali scoperte geografiche, sottolineando le drammatiche </w:t>
      </w:r>
      <w:r w:rsidRPr="00B45E56">
        <w:rPr>
          <w:rFonts w:ascii="Arial" w:hAnsi="Arial"/>
        </w:rPr>
        <w:t>conseguenze della conquista dell’America dal punto di vista demografico, economico e culturale</w:t>
      </w:r>
      <w:r>
        <w:rPr>
          <w:rFonts w:ascii="Arial" w:hAnsi="Arial"/>
        </w:rPr>
        <w:t xml:space="preserve"> (12 righe)</w:t>
      </w:r>
    </w:p>
    <w:p w14:paraId="6FD0FA93" w14:textId="77777777" w:rsidR="00853137" w:rsidRDefault="00853137" w:rsidP="00853137">
      <w:pPr>
        <w:widowControl w:val="0"/>
        <w:autoSpaceDE w:val="0"/>
        <w:autoSpaceDN w:val="0"/>
        <w:adjustRightInd w:val="0"/>
        <w:rPr>
          <w:rFonts w:ascii="Arial" w:hAnsi="Arial" w:cs="Arial"/>
          <w:sz w:val="20"/>
          <w:szCs w:val="20"/>
        </w:rPr>
      </w:pPr>
    </w:p>
    <w:p w14:paraId="740186DC" w14:textId="440B8370" w:rsidR="0082456F" w:rsidRPr="0082456F" w:rsidRDefault="00D9771F" w:rsidP="0082456F">
      <w:pPr>
        <w:widowControl w:val="0"/>
        <w:autoSpaceDE w:val="0"/>
        <w:autoSpaceDN w:val="0"/>
        <w:adjustRightInd w:val="0"/>
        <w:rPr>
          <w:rFonts w:ascii="Arial" w:hAnsi="Arial" w:cs="Arial"/>
          <w:sz w:val="20"/>
          <w:szCs w:val="20"/>
        </w:rPr>
      </w:pPr>
      <w:r>
        <w:rPr>
          <w:rFonts w:ascii="Arial" w:hAnsi="Arial" w:cs="Arial"/>
          <w:sz w:val="20"/>
          <w:szCs w:val="20"/>
        </w:rPr>
        <w:br w:type="page"/>
      </w:r>
      <w:r w:rsidR="0082456F" w:rsidRPr="0082456F">
        <w:rPr>
          <w:rFonts w:ascii="Arial" w:hAnsi="Arial" w:cs="Arial"/>
          <w:b/>
        </w:rPr>
        <w:lastRenderedPageBreak/>
        <w:t xml:space="preserve">DIPARTIMENTO </w:t>
      </w:r>
      <w:r w:rsidR="0082456F">
        <w:rPr>
          <w:rFonts w:ascii="Arial" w:hAnsi="Arial" w:cs="Arial"/>
          <w:b/>
        </w:rPr>
        <w:t>DI: Filosofia e Storia</w:t>
      </w:r>
      <w:r w:rsidR="0082456F" w:rsidRPr="0082456F">
        <w:rPr>
          <w:rFonts w:ascii="Arial" w:hAnsi="Arial" w:cs="Arial"/>
          <w:b/>
        </w:rPr>
        <w:tab/>
      </w:r>
      <w:r w:rsidR="0082456F" w:rsidRPr="0082456F">
        <w:rPr>
          <w:rFonts w:ascii="Arial" w:hAnsi="Arial" w:cs="Arial"/>
          <w:b/>
        </w:rPr>
        <w:tab/>
      </w:r>
      <w:r w:rsidR="0082456F" w:rsidRPr="0082456F">
        <w:rPr>
          <w:rFonts w:ascii="Arial" w:hAnsi="Arial" w:cs="Arial"/>
          <w:b/>
        </w:rPr>
        <w:tab/>
      </w:r>
      <w:r w:rsidR="0082456F" w:rsidRPr="0082456F">
        <w:rPr>
          <w:rFonts w:ascii="Arial" w:hAnsi="Arial" w:cs="Arial"/>
          <w:b/>
        </w:rPr>
        <w:tab/>
      </w:r>
      <w:r w:rsidR="0082456F" w:rsidRPr="0082456F">
        <w:rPr>
          <w:rFonts w:ascii="Arial" w:hAnsi="Arial" w:cs="Arial"/>
          <w:b/>
        </w:rPr>
        <w:tab/>
      </w:r>
      <w:r w:rsidR="0082456F" w:rsidRPr="0082456F">
        <w:rPr>
          <w:rFonts w:ascii="Arial" w:hAnsi="Arial" w:cs="Arial"/>
          <w:b/>
        </w:rPr>
        <w:tab/>
      </w:r>
      <w:r w:rsidR="0082456F" w:rsidRPr="0082456F">
        <w:rPr>
          <w:rFonts w:ascii="Arial" w:hAnsi="Arial" w:cs="Arial"/>
          <w:b/>
        </w:rPr>
        <w:tab/>
        <w:t xml:space="preserve">       </w:t>
      </w:r>
      <w:r w:rsidR="0082456F" w:rsidRPr="0082456F">
        <w:rPr>
          <w:rFonts w:ascii="Arial" w:hAnsi="Arial" w:cs="Arial"/>
          <w:b/>
        </w:rPr>
        <w:tab/>
        <w:t xml:space="preserve">     </w:t>
      </w:r>
    </w:p>
    <w:p w14:paraId="05649C9F" w14:textId="392ECD40" w:rsidR="0082456F" w:rsidRPr="0082456F" w:rsidRDefault="0082456F" w:rsidP="0082456F">
      <w:pPr>
        <w:widowControl w:val="0"/>
        <w:autoSpaceDE w:val="0"/>
        <w:autoSpaceDN w:val="0"/>
        <w:adjustRightInd w:val="0"/>
        <w:jc w:val="both"/>
        <w:rPr>
          <w:rFonts w:ascii="Arial" w:hAnsi="Arial" w:cs="Arial"/>
          <w:b/>
        </w:rPr>
      </w:pPr>
      <w:r w:rsidRPr="0082456F">
        <w:rPr>
          <w:rFonts w:ascii="Arial" w:hAnsi="Arial" w:cs="Arial"/>
          <w:b/>
          <w:highlight w:val="yellow"/>
        </w:rPr>
        <w:t>MATERIA: FILOSOFIA</w:t>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sidRPr="0082456F">
        <w:rPr>
          <w:rFonts w:ascii="Arial" w:eastAsiaTheme="minorEastAsia" w:hAnsi="Arial" w:cs="Arial"/>
          <w:b/>
          <w:lang w:eastAsia="it-IT"/>
        </w:rPr>
        <w:tab/>
      </w:r>
      <w:r w:rsidRPr="0082456F">
        <w:rPr>
          <w:rFonts w:ascii="Arial" w:eastAsiaTheme="minorEastAsia" w:hAnsi="Arial" w:cs="Arial"/>
          <w:b/>
          <w:lang w:eastAsia="it-IT"/>
        </w:rPr>
        <w:tab/>
      </w:r>
      <w:r w:rsidRPr="0082456F">
        <w:rPr>
          <w:rFonts w:ascii="Arial" w:eastAsiaTheme="minorEastAsia" w:hAnsi="Arial" w:cs="Arial"/>
          <w:b/>
          <w:lang w:eastAsia="it-IT"/>
        </w:rPr>
        <w:tab/>
      </w:r>
      <w:r w:rsidRPr="0082456F">
        <w:rPr>
          <w:rFonts w:ascii="Arial" w:eastAsiaTheme="minorEastAsia" w:hAnsi="Arial" w:cs="Arial"/>
          <w:b/>
          <w:lang w:eastAsia="it-IT"/>
        </w:rPr>
        <w:tab/>
      </w:r>
      <w:r w:rsidRPr="0082456F">
        <w:rPr>
          <w:rFonts w:ascii="Arial" w:eastAsiaTheme="minorEastAsia" w:hAnsi="Arial" w:cs="Arial"/>
          <w:b/>
          <w:lang w:eastAsia="it-IT"/>
        </w:rPr>
        <w:tab/>
        <w:t xml:space="preserve">          </w:t>
      </w:r>
      <w:r w:rsidRPr="0082456F">
        <w:rPr>
          <w:rFonts w:ascii="Arial" w:eastAsiaTheme="minorEastAsia" w:hAnsi="Arial" w:cs="Arial"/>
          <w:b/>
          <w:lang w:eastAsia="it-IT"/>
        </w:rPr>
        <w:tab/>
      </w:r>
      <w:r w:rsidRPr="0082456F">
        <w:rPr>
          <w:rFonts w:ascii="Arial" w:eastAsiaTheme="minorEastAsia" w:hAnsi="Arial" w:cs="Arial"/>
          <w:b/>
          <w:lang w:eastAsia="it-IT"/>
        </w:rPr>
        <w:tab/>
      </w:r>
      <w:r w:rsidRPr="0082456F">
        <w:rPr>
          <w:rFonts w:ascii="Arial" w:eastAsiaTheme="minorEastAsia" w:hAnsi="Arial" w:cs="Arial"/>
          <w:b/>
          <w:lang w:eastAsia="it-IT"/>
        </w:rPr>
        <w:tab/>
      </w:r>
      <w:r w:rsidRPr="0082456F">
        <w:rPr>
          <w:rFonts w:ascii="Arial" w:eastAsiaTheme="minorEastAsia" w:hAnsi="Arial" w:cs="Arial"/>
          <w:b/>
          <w:lang w:eastAsia="it-IT"/>
        </w:rPr>
        <w:tab/>
        <w:t xml:space="preserve">    </w:t>
      </w:r>
    </w:p>
    <w:p w14:paraId="4B5E7385" w14:textId="5384E059" w:rsidR="0082456F" w:rsidRPr="0082456F" w:rsidRDefault="0082456F" w:rsidP="0082456F">
      <w:pPr>
        <w:widowControl w:val="0"/>
        <w:autoSpaceDE w:val="0"/>
        <w:autoSpaceDN w:val="0"/>
        <w:adjustRightInd w:val="0"/>
        <w:jc w:val="both"/>
        <w:rPr>
          <w:rFonts w:ascii="Arial" w:hAnsi="Arial" w:cs="Arial"/>
          <w:b/>
        </w:rPr>
      </w:pPr>
      <w:r w:rsidRPr="0082456F">
        <w:rPr>
          <w:rFonts w:ascii="Arial" w:hAnsi="Arial" w:cs="Arial"/>
          <w:b/>
        </w:rPr>
        <w:t xml:space="preserve">OBIETTIVI MINIMI </w:t>
      </w:r>
    </w:p>
    <w:p w14:paraId="0182990D" w14:textId="77777777" w:rsidR="0082456F" w:rsidRPr="0082456F" w:rsidRDefault="0082456F" w:rsidP="00755FE1">
      <w:pPr>
        <w:pStyle w:val="Paragrafoelenco"/>
        <w:widowControl w:val="0"/>
        <w:numPr>
          <w:ilvl w:val="0"/>
          <w:numId w:val="7"/>
        </w:numPr>
        <w:autoSpaceDE w:val="0"/>
        <w:autoSpaceDN w:val="0"/>
        <w:adjustRightInd w:val="0"/>
        <w:spacing w:after="200" w:line="276" w:lineRule="auto"/>
        <w:jc w:val="both"/>
        <w:rPr>
          <w:rFonts w:ascii="Arial" w:eastAsiaTheme="minorEastAsia" w:hAnsi="Arial" w:cs="Arial"/>
          <w:lang w:eastAsia="it-IT"/>
        </w:rPr>
      </w:pPr>
      <w:r w:rsidRPr="0082456F">
        <w:rPr>
          <w:rFonts w:ascii="Arial" w:eastAsiaTheme="minorEastAsia" w:hAnsi="Arial" w:cs="Arial"/>
          <w:lang w:eastAsia="it-IT"/>
        </w:rPr>
        <w:t>Ricordare i concetti e le loro relazioni in riferimento ai filosofi più rappresentativi</w:t>
      </w:r>
    </w:p>
    <w:p w14:paraId="0A363223" w14:textId="77777777" w:rsidR="0082456F" w:rsidRPr="0082456F" w:rsidRDefault="0082456F" w:rsidP="00755FE1">
      <w:pPr>
        <w:pStyle w:val="Paragrafoelenco"/>
        <w:widowControl w:val="0"/>
        <w:numPr>
          <w:ilvl w:val="0"/>
          <w:numId w:val="7"/>
        </w:numPr>
        <w:autoSpaceDE w:val="0"/>
        <w:autoSpaceDN w:val="0"/>
        <w:adjustRightInd w:val="0"/>
        <w:spacing w:after="200" w:line="276" w:lineRule="auto"/>
        <w:jc w:val="both"/>
        <w:rPr>
          <w:rFonts w:ascii="Arial" w:eastAsiaTheme="minorEastAsia" w:hAnsi="Arial" w:cs="Arial"/>
          <w:lang w:eastAsia="it-IT"/>
        </w:rPr>
      </w:pPr>
      <w:r w:rsidRPr="0082456F">
        <w:rPr>
          <w:rFonts w:ascii="Arial" w:eastAsiaTheme="minorEastAsia" w:hAnsi="Arial" w:cs="Arial"/>
          <w:lang w:eastAsia="it-IT"/>
        </w:rPr>
        <w:t>Saper spiegare e riassumere con linguaggio appropriato un contenuto filosofico</w:t>
      </w:r>
    </w:p>
    <w:p w14:paraId="6EE2ADA5" w14:textId="436A006A" w:rsidR="0082456F" w:rsidRPr="0082456F" w:rsidRDefault="0082456F" w:rsidP="00755FE1">
      <w:pPr>
        <w:pStyle w:val="Paragrafoelenco"/>
        <w:widowControl w:val="0"/>
        <w:numPr>
          <w:ilvl w:val="0"/>
          <w:numId w:val="7"/>
        </w:numPr>
        <w:autoSpaceDE w:val="0"/>
        <w:autoSpaceDN w:val="0"/>
        <w:adjustRightInd w:val="0"/>
        <w:spacing w:after="200" w:line="276" w:lineRule="auto"/>
        <w:jc w:val="both"/>
        <w:rPr>
          <w:rFonts w:ascii="Arial" w:eastAsiaTheme="minorEastAsia" w:hAnsi="Arial" w:cs="Arial"/>
          <w:lang w:eastAsia="it-IT"/>
        </w:rPr>
      </w:pPr>
      <w:r w:rsidRPr="0082456F">
        <w:rPr>
          <w:rFonts w:ascii="Arial" w:eastAsiaTheme="minorEastAsia" w:hAnsi="Arial" w:cs="Arial"/>
          <w:lang w:eastAsia="it-IT"/>
        </w:rPr>
        <w:t xml:space="preserve"> Saper individuare le relazioni concettuali nell'ambito del pensiero dei diversi filosofi</w:t>
      </w:r>
    </w:p>
    <w:p w14:paraId="0D7D6B1F" w14:textId="549EAA5D" w:rsidR="0082456F" w:rsidRPr="0082456F" w:rsidRDefault="0082456F" w:rsidP="0082456F">
      <w:pPr>
        <w:widowControl w:val="0"/>
        <w:autoSpaceDE w:val="0"/>
        <w:autoSpaceDN w:val="0"/>
        <w:adjustRightInd w:val="0"/>
        <w:jc w:val="both"/>
        <w:rPr>
          <w:rFonts w:ascii="Arial" w:hAnsi="Arial" w:cs="Arial"/>
          <w:b/>
        </w:rPr>
      </w:pPr>
      <w:r w:rsidRPr="0082456F">
        <w:rPr>
          <w:rFonts w:ascii="Arial" w:hAnsi="Arial" w:cs="Arial"/>
          <w:b/>
        </w:rPr>
        <w:t xml:space="preserve">PROGRAMMA: </w:t>
      </w:r>
    </w:p>
    <w:p w14:paraId="1F833977"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La nascita della filosofia in Grecia. Caratteri della filosofia.</w:t>
      </w:r>
    </w:p>
    <w:p w14:paraId="08403C5C"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Talete, Anassimandro, Anassimene</w:t>
      </w:r>
    </w:p>
    <w:p w14:paraId="23585CC1"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I Pitagorici</w:t>
      </w:r>
    </w:p>
    <w:p w14:paraId="0FEB2EF5"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Eraclito</w:t>
      </w:r>
    </w:p>
    <w:p w14:paraId="4C75347C"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La scuola eleatica</w:t>
      </w:r>
    </w:p>
    <w:p w14:paraId="476B5DD3"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I fisici pluralisti. Anassagora, gli Atomisti</w:t>
      </w:r>
    </w:p>
    <w:p w14:paraId="7CFB4D40"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I Sofisti. Protagora e Gorgia</w:t>
      </w:r>
    </w:p>
    <w:p w14:paraId="4FCF9C24"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Socrate. L'etica, la teologia, la dialettica.</w:t>
      </w:r>
    </w:p>
    <w:p w14:paraId="6AA5EFB6"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Platone. La metafisica, la gnoseologia, l'amore, l'arte, l'etica, la politica.</w:t>
      </w:r>
    </w:p>
    <w:p w14:paraId="7AEA02C3"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Aristotele. La metafisica, la fisica, la psicologia, l'etica, la politica, la logica.</w:t>
      </w:r>
    </w:p>
    <w:p w14:paraId="7E78F762"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L'età ellenistica. Stoicismo ed Epicureismo.</w:t>
      </w:r>
    </w:p>
    <w:p w14:paraId="01B7773F" w14:textId="77777777" w:rsidR="0082456F" w:rsidRPr="0082456F" w:rsidRDefault="0082456F" w:rsidP="0082456F">
      <w:pPr>
        <w:pStyle w:val="Standard"/>
        <w:spacing w:before="2"/>
        <w:rPr>
          <w:rFonts w:ascii="Arial" w:hAnsi="Arial" w:cs="Arial"/>
          <w:lang w:val="it-IT"/>
        </w:rPr>
      </w:pPr>
      <w:r w:rsidRPr="0082456F">
        <w:rPr>
          <w:rFonts w:ascii="Arial" w:hAnsi="Arial" w:cs="Arial"/>
          <w:lang w:val="it-IT"/>
        </w:rPr>
        <w:t>Agostino. Filosofia e fede, la dottrina dell'illuminazione, il problema del male, la creazione, la libertà, il tempo</w:t>
      </w:r>
    </w:p>
    <w:p w14:paraId="76665D1D" w14:textId="77777777" w:rsidR="0082456F" w:rsidRDefault="0082456F" w:rsidP="0082456F">
      <w:pPr>
        <w:pStyle w:val="Standard"/>
        <w:spacing w:before="2"/>
        <w:rPr>
          <w:rFonts w:ascii="Arial" w:hAnsi="Arial" w:cs="Arial"/>
          <w:lang w:val="it-IT"/>
        </w:rPr>
      </w:pPr>
      <w:r w:rsidRPr="0082456F">
        <w:rPr>
          <w:rFonts w:ascii="Arial" w:hAnsi="Arial" w:cs="Arial"/>
          <w:lang w:val="it-IT"/>
        </w:rPr>
        <w:t>Tommaso d'Aquino. Fede e ragione, le Cinque vie</w:t>
      </w:r>
    </w:p>
    <w:p w14:paraId="65FA930A" w14:textId="77777777" w:rsidR="0082456F" w:rsidRPr="0082456F" w:rsidRDefault="0082456F" w:rsidP="0082456F">
      <w:pPr>
        <w:pStyle w:val="Standard"/>
        <w:spacing w:before="2"/>
        <w:rPr>
          <w:rFonts w:ascii="Arial" w:hAnsi="Arial" w:cs="Arial"/>
          <w:lang w:val="it-IT"/>
        </w:rPr>
      </w:pPr>
    </w:p>
    <w:p w14:paraId="6BBFC440" w14:textId="58E7DDFE" w:rsidR="0082456F" w:rsidRPr="0082456F" w:rsidRDefault="0082456F" w:rsidP="0082456F">
      <w:pPr>
        <w:widowControl w:val="0"/>
        <w:autoSpaceDE w:val="0"/>
        <w:autoSpaceDN w:val="0"/>
        <w:adjustRightInd w:val="0"/>
        <w:jc w:val="both"/>
        <w:rPr>
          <w:rFonts w:ascii="Arial" w:hAnsi="Arial" w:cs="Arial"/>
          <w:b/>
        </w:rPr>
      </w:pPr>
      <w:r w:rsidRPr="0082456F">
        <w:rPr>
          <w:rFonts w:ascii="Arial" w:hAnsi="Arial" w:cs="Arial"/>
          <w:b/>
        </w:rPr>
        <w:t xml:space="preserve">ESEMPIO DI PROVA SCRITTA: </w:t>
      </w:r>
    </w:p>
    <w:p w14:paraId="36D8B281" w14:textId="77777777" w:rsidR="0082456F" w:rsidRPr="0082456F" w:rsidRDefault="0082456F" w:rsidP="00755FE1">
      <w:pPr>
        <w:pStyle w:val="Paragrafoelenco"/>
        <w:widowControl w:val="0"/>
        <w:numPr>
          <w:ilvl w:val="0"/>
          <w:numId w:val="8"/>
        </w:numPr>
        <w:autoSpaceDE w:val="0"/>
        <w:autoSpaceDN w:val="0"/>
        <w:adjustRightInd w:val="0"/>
        <w:spacing w:after="160" w:line="259" w:lineRule="auto"/>
        <w:jc w:val="both"/>
        <w:rPr>
          <w:rFonts w:ascii="Arial" w:hAnsi="Arial" w:cs="Arial"/>
          <w:b/>
        </w:rPr>
      </w:pPr>
      <w:r w:rsidRPr="0082456F">
        <w:rPr>
          <w:rFonts w:ascii="Arial" w:hAnsi="Arial" w:cs="Arial"/>
        </w:rPr>
        <w:t xml:space="preserve">Chiarisci la nuova concezione socratica di virtù </w:t>
      </w:r>
      <w:r w:rsidRPr="0082456F">
        <w:rPr>
          <w:rFonts w:ascii="Arial" w:hAnsi="Arial" w:cs="Arial"/>
          <w:i/>
          <w:iCs/>
        </w:rPr>
        <w:t>(arete’)</w:t>
      </w:r>
      <w:r w:rsidRPr="0082456F">
        <w:rPr>
          <w:rFonts w:ascii="Arial" w:hAnsi="Arial" w:cs="Arial"/>
        </w:rPr>
        <w:t xml:space="preserve"> e illustra il senso del celebre paradosso dell’etica: nessuno pecca volontariamente; chi fa il male, lo fa per ignoranza (12 righe)</w:t>
      </w:r>
    </w:p>
    <w:p w14:paraId="3244BE07" w14:textId="77777777" w:rsidR="0082456F" w:rsidRPr="0082456F" w:rsidRDefault="0082456F" w:rsidP="00755FE1">
      <w:pPr>
        <w:pStyle w:val="Paragrafoelenco"/>
        <w:widowControl w:val="0"/>
        <w:numPr>
          <w:ilvl w:val="0"/>
          <w:numId w:val="8"/>
        </w:numPr>
        <w:autoSpaceDE w:val="0"/>
        <w:autoSpaceDN w:val="0"/>
        <w:adjustRightInd w:val="0"/>
        <w:spacing w:after="160" w:line="259" w:lineRule="auto"/>
        <w:jc w:val="both"/>
        <w:rPr>
          <w:rFonts w:ascii="Arial" w:hAnsi="Arial" w:cs="Arial"/>
          <w:b/>
        </w:rPr>
      </w:pPr>
      <w:r w:rsidRPr="0082456F">
        <w:rPr>
          <w:rFonts w:ascii="Arial" w:hAnsi="Arial" w:cs="Arial"/>
        </w:rPr>
        <w:t>Illustra sinteticamente il pensiero politico di Platone così come viene espresso nella    Repubblica (12 righe)</w:t>
      </w:r>
    </w:p>
    <w:p w14:paraId="123AF11B" w14:textId="77777777" w:rsidR="0082456F" w:rsidRPr="0082456F" w:rsidRDefault="0082456F" w:rsidP="00755FE1">
      <w:pPr>
        <w:pStyle w:val="Paragrafoelenco"/>
        <w:widowControl w:val="0"/>
        <w:numPr>
          <w:ilvl w:val="0"/>
          <w:numId w:val="8"/>
        </w:numPr>
        <w:autoSpaceDE w:val="0"/>
        <w:autoSpaceDN w:val="0"/>
        <w:adjustRightInd w:val="0"/>
        <w:spacing w:after="160" w:line="259" w:lineRule="auto"/>
        <w:jc w:val="both"/>
        <w:rPr>
          <w:rFonts w:ascii="Arial" w:hAnsi="Arial" w:cs="Arial"/>
          <w:b/>
        </w:rPr>
      </w:pPr>
      <w:r w:rsidRPr="0082456F">
        <w:rPr>
          <w:rFonts w:ascii="Arial" w:hAnsi="Arial" w:cs="Arial"/>
        </w:rPr>
        <w:t>Illustra i concetti di potenza e atto nella metafisica di Aristotele (10 righe)</w:t>
      </w:r>
    </w:p>
    <w:p w14:paraId="7A40551F" w14:textId="77777777" w:rsidR="0082456F" w:rsidRPr="0082456F" w:rsidRDefault="0082456F" w:rsidP="00755FE1">
      <w:pPr>
        <w:pStyle w:val="Paragrafoelenco"/>
        <w:widowControl w:val="0"/>
        <w:numPr>
          <w:ilvl w:val="0"/>
          <w:numId w:val="8"/>
        </w:numPr>
        <w:autoSpaceDE w:val="0"/>
        <w:autoSpaceDN w:val="0"/>
        <w:adjustRightInd w:val="0"/>
        <w:spacing w:after="160" w:line="259" w:lineRule="auto"/>
        <w:jc w:val="both"/>
        <w:rPr>
          <w:rFonts w:ascii="Arial" w:hAnsi="Arial" w:cs="Arial"/>
          <w:b/>
        </w:rPr>
      </w:pPr>
      <w:r w:rsidRPr="0082456F">
        <w:rPr>
          <w:rFonts w:ascii="Arial" w:hAnsi="Arial" w:cs="Arial"/>
        </w:rPr>
        <w:t>Analizza il concetto di tempo nel pensiero di Agostino (12righe)</w:t>
      </w:r>
    </w:p>
    <w:p w14:paraId="110E8EEF" w14:textId="77777777" w:rsidR="0082456F" w:rsidRPr="0082456F" w:rsidRDefault="0082456F" w:rsidP="0082456F">
      <w:pPr>
        <w:widowControl w:val="0"/>
        <w:autoSpaceDE w:val="0"/>
        <w:autoSpaceDN w:val="0"/>
        <w:adjustRightInd w:val="0"/>
        <w:jc w:val="both"/>
        <w:rPr>
          <w:rFonts w:ascii="Arial" w:hAnsi="Arial" w:cs="Arial"/>
          <w:b/>
        </w:rPr>
      </w:pPr>
    </w:p>
    <w:p w14:paraId="768E2649" w14:textId="77777777" w:rsidR="0082456F" w:rsidRPr="0082456F" w:rsidRDefault="0082456F" w:rsidP="0082456F">
      <w:pPr>
        <w:widowControl w:val="0"/>
        <w:autoSpaceDE w:val="0"/>
        <w:autoSpaceDN w:val="0"/>
        <w:adjustRightInd w:val="0"/>
        <w:rPr>
          <w:rFonts w:ascii="Arial" w:hAnsi="Arial" w:cs="Arial"/>
          <w:b/>
        </w:rPr>
      </w:pPr>
    </w:p>
    <w:p w14:paraId="465FB8F4" w14:textId="77777777" w:rsidR="0082456F" w:rsidRPr="0082456F" w:rsidRDefault="0082456F" w:rsidP="0082456F">
      <w:pPr>
        <w:widowControl w:val="0"/>
        <w:autoSpaceDE w:val="0"/>
        <w:autoSpaceDN w:val="0"/>
        <w:adjustRightInd w:val="0"/>
        <w:rPr>
          <w:rFonts w:ascii="Arial" w:hAnsi="Arial" w:cs="Arial"/>
          <w:b/>
        </w:rPr>
      </w:pPr>
    </w:p>
    <w:p w14:paraId="61473AFC" w14:textId="77777777" w:rsidR="0082456F" w:rsidRPr="0082456F" w:rsidRDefault="0082456F" w:rsidP="0082456F">
      <w:pPr>
        <w:rPr>
          <w:rFonts w:ascii="Arial" w:hAnsi="Arial" w:cs="Arial"/>
        </w:rPr>
      </w:pPr>
    </w:p>
    <w:p w14:paraId="04AEC74B" w14:textId="77777777" w:rsidR="0082456F" w:rsidRPr="0082456F" w:rsidRDefault="0082456F" w:rsidP="0082456F">
      <w:pPr>
        <w:rPr>
          <w:rFonts w:ascii="Arial" w:hAnsi="Arial" w:cs="Arial"/>
        </w:rPr>
      </w:pPr>
    </w:p>
    <w:p w14:paraId="40203162" w14:textId="77777777" w:rsidR="0082456F" w:rsidRPr="0082456F" w:rsidRDefault="0082456F" w:rsidP="0082456F">
      <w:pPr>
        <w:rPr>
          <w:rFonts w:ascii="Arial" w:hAnsi="Arial" w:cs="Arial"/>
        </w:rPr>
      </w:pPr>
    </w:p>
    <w:p w14:paraId="2E134BBA" w14:textId="77777777" w:rsidR="0082456F" w:rsidRPr="0082456F" w:rsidRDefault="0082456F" w:rsidP="0082456F">
      <w:pPr>
        <w:rPr>
          <w:rFonts w:ascii="Arial" w:hAnsi="Arial" w:cs="Arial"/>
        </w:rPr>
      </w:pPr>
    </w:p>
    <w:p w14:paraId="354CF138" w14:textId="77777777" w:rsidR="0082456F" w:rsidRPr="0082456F" w:rsidRDefault="0082456F" w:rsidP="0082456F">
      <w:pPr>
        <w:rPr>
          <w:rFonts w:ascii="Arial" w:hAnsi="Arial" w:cs="Arial"/>
        </w:rPr>
      </w:pPr>
    </w:p>
    <w:p w14:paraId="63CEB23B" w14:textId="77777777" w:rsidR="0082456F" w:rsidRPr="0082456F" w:rsidRDefault="0082456F" w:rsidP="0082456F">
      <w:pPr>
        <w:rPr>
          <w:rFonts w:ascii="Arial" w:hAnsi="Arial" w:cs="Arial"/>
        </w:rPr>
      </w:pPr>
    </w:p>
    <w:p w14:paraId="0B9866D1" w14:textId="77777777" w:rsidR="0082456F" w:rsidRPr="0082456F" w:rsidRDefault="0082456F" w:rsidP="0082456F">
      <w:pPr>
        <w:rPr>
          <w:rFonts w:ascii="Arial" w:hAnsi="Arial" w:cs="Arial"/>
        </w:rPr>
      </w:pPr>
    </w:p>
    <w:p w14:paraId="70AD0A2F" w14:textId="77777777" w:rsidR="0082456F" w:rsidRDefault="0082456F" w:rsidP="0082456F">
      <w:pPr>
        <w:rPr>
          <w:rFonts w:ascii="Arial" w:hAnsi="Arial" w:cs="Arial"/>
        </w:rPr>
      </w:pPr>
    </w:p>
    <w:p w14:paraId="396C97FF" w14:textId="77777777" w:rsidR="0082456F" w:rsidRDefault="0082456F" w:rsidP="0082456F">
      <w:pPr>
        <w:rPr>
          <w:rFonts w:ascii="Arial" w:hAnsi="Arial" w:cs="Arial"/>
        </w:rPr>
      </w:pPr>
    </w:p>
    <w:p w14:paraId="160FF345" w14:textId="77777777" w:rsidR="0082456F" w:rsidRDefault="0082456F" w:rsidP="0082456F">
      <w:pPr>
        <w:rPr>
          <w:rFonts w:ascii="Arial" w:hAnsi="Arial" w:cs="Arial"/>
        </w:rPr>
      </w:pPr>
    </w:p>
    <w:p w14:paraId="7CF46B8A" w14:textId="77777777" w:rsidR="0082456F" w:rsidRDefault="0082456F" w:rsidP="0082456F">
      <w:pPr>
        <w:rPr>
          <w:rFonts w:ascii="Arial" w:hAnsi="Arial" w:cs="Arial"/>
        </w:rPr>
      </w:pPr>
    </w:p>
    <w:p w14:paraId="47CE864B" w14:textId="77777777" w:rsidR="0082456F" w:rsidRDefault="0082456F" w:rsidP="0082456F">
      <w:pPr>
        <w:rPr>
          <w:rFonts w:ascii="Arial" w:hAnsi="Arial" w:cs="Arial"/>
        </w:rPr>
      </w:pPr>
    </w:p>
    <w:p w14:paraId="5902BA25" w14:textId="77777777" w:rsidR="0082456F" w:rsidRDefault="0082456F" w:rsidP="0082456F"/>
    <w:p w14:paraId="28E61564" w14:textId="77777777" w:rsidR="00853137" w:rsidRDefault="00853137" w:rsidP="00853137">
      <w:pPr>
        <w:widowControl w:val="0"/>
        <w:autoSpaceDE w:val="0"/>
        <w:autoSpaceDN w:val="0"/>
        <w:adjustRightInd w:val="0"/>
        <w:rPr>
          <w:rFonts w:ascii="Arial" w:hAnsi="Arial" w:cs="Arial"/>
          <w:sz w:val="20"/>
          <w:szCs w:val="20"/>
        </w:rPr>
      </w:pPr>
    </w:p>
    <w:p w14:paraId="6C89F9CC" w14:textId="4B249804" w:rsidR="0082456F" w:rsidRDefault="0082456F" w:rsidP="00853137">
      <w:pPr>
        <w:jc w:val="both"/>
        <w:rPr>
          <w:rFonts w:ascii="Arial" w:hAnsi="Arial" w:cs="Arial"/>
        </w:rPr>
      </w:pPr>
      <w:r>
        <w:rPr>
          <w:rFonts w:ascii="Arial" w:hAnsi="Arial" w:cs="Arial"/>
        </w:rPr>
        <w:br w:type="page"/>
      </w:r>
    </w:p>
    <w:p w14:paraId="50F57D74" w14:textId="39AB6DAF" w:rsidR="0082456F" w:rsidRDefault="0082456F" w:rsidP="0082456F">
      <w:pPr>
        <w:tabs>
          <w:tab w:val="left" w:pos="5350"/>
        </w:tabs>
        <w:jc w:val="both"/>
        <w:rPr>
          <w:rFonts w:ascii="Arial-BoldMT" w:hAnsi="Arial-BoldMT" w:cs="Arial-BoldMT"/>
          <w:b/>
          <w:bCs/>
        </w:rPr>
      </w:pPr>
      <w:r>
        <w:rPr>
          <w:rFonts w:ascii="Arial-BoldMT" w:hAnsi="Arial-BoldMT" w:cs="Arial-BoldMT"/>
          <w:b/>
          <w:bCs/>
        </w:rPr>
        <w:lastRenderedPageBreak/>
        <w:t>DIPARTIMENTO DI: Matematica</w:t>
      </w:r>
    </w:p>
    <w:p w14:paraId="74DAB709" w14:textId="77777777" w:rsidR="0082456F" w:rsidRDefault="0082456F" w:rsidP="0082456F">
      <w:pPr>
        <w:tabs>
          <w:tab w:val="left" w:pos="5350"/>
        </w:tabs>
        <w:jc w:val="both"/>
        <w:rPr>
          <w:rFonts w:ascii="Arial-BoldMT" w:hAnsi="Arial-BoldMT" w:cs="Arial-BoldMT"/>
          <w:b/>
          <w:bCs/>
        </w:rPr>
      </w:pPr>
      <w:r w:rsidRPr="0082456F">
        <w:rPr>
          <w:rFonts w:ascii="Arial-BoldMT" w:hAnsi="Arial-BoldMT" w:cs="Arial-BoldMT"/>
          <w:b/>
          <w:bCs/>
          <w:highlight w:val="yellow"/>
        </w:rPr>
        <w:t>MATERIA: MATEMATICA</w:t>
      </w:r>
    </w:p>
    <w:p w14:paraId="009BAF44" w14:textId="77777777" w:rsidR="0082456F" w:rsidRDefault="0082456F" w:rsidP="0082456F">
      <w:pPr>
        <w:tabs>
          <w:tab w:val="left" w:pos="5350"/>
        </w:tabs>
        <w:jc w:val="both"/>
        <w:rPr>
          <w:rFonts w:ascii="Arial-BoldMT" w:hAnsi="Arial-BoldMT" w:cs="Arial-BoldMT"/>
          <w:b/>
          <w:bCs/>
        </w:rPr>
      </w:pPr>
    </w:p>
    <w:p w14:paraId="36EEA501" w14:textId="77777777" w:rsidR="0082456F" w:rsidRDefault="0082456F" w:rsidP="0082456F">
      <w:pPr>
        <w:tabs>
          <w:tab w:val="left" w:pos="5350"/>
        </w:tabs>
        <w:jc w:val="both"/>
        <w:rPr>
          <w:rFonts w:ascii="Arial-BoldMT" w:hAnsi="Arial-BoldMT" w:cs="Arial-BoldMT"/>
          <w:b/>
          <w:bCs/>
        </w:rPr>
      </w:pPr>
      <w:r>
        <w:rPr>
          <w:rFonts w:ascii="Arial-BoldMT" w:hAnsi="Arial-BoldMT" w:cs="Arial-BoldMT"/>
          <w:b/>
          <w:bCs/>
        </w:rPr>
        <w:t>OBIETTIVI MINIMI:</w:t>
      </w:r>
    </w:p>
    <w:p w14:paraId="7C3CED14" w14:textId="77777777" w:rsidR="0082456F" w:rsidRPr="00864D36"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Saper risolvere equazioni di secondo grado</w:t>
      </w:r>
    </w:p>
    <w:p w14:paraId="486010AD" w14:textId="77777777" w:rsidR="0082456F" w:rsidRPr="00864D36"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 xml:space="preserve">Saper disegnare la parabola </w:t>
      </w:r>
    </w:p>
    <w:p w14:paraId="286C92CB" w14:textId="77777777" w:rsidR="0082456F" w:rsidRPr="00864D36"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Saper risolvere disequazioni di secondo grado</w:t>
      </w:r>
    </w:p>
    <w:p w14:paraId="68483655" w14:textId="77777777" w:rsidR="0082456F" w:rsidRPr="00864D36"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Saper risolvere semplici equazioni e disequazioni di grado superiore al secondo mediante scomposizione</w:t>
      </w:r>
    </w:p>
    <w:p w14:paraId="35594ABF" w14:textId="77777777" w:rsidR="0082456F" w:rsidRPr="00864D36"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Saper scomporre mediante Ruffini</w:t>
      </w:r>
    </w:p>
    <w:p w14:paraId="3D95627F" w14:textId="77777777" w:rsidR="0082456F" w:rsidRPr="00864D36"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Saper risolvere semplici sistemi di secondo grado interpretandoli graficamente</w:t>
      </w:r>
    </w:p>
    <w:p w14:paraId="26F06533" w14:textId="77777777" w:rsidR="0082456F" w:rsidRPr="00864D36"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Conoscere la misura degli angoli in radianti e le funzioni seno coseno e tangente nella circonferenza goniometrica</w:t>
      </w:r>
    </w:p>
    <w:p w14:paraId="6215B766" w14:textId="067813F9" w:rsidR="0082456F" w:rsidRPr="0082456F" w:rsidRDefault="0082456F" w:rsidP="00755FE1">
      <w:pPr>
        <w:pStyle w:val="Paragrafoelenco"/>
        <w:numPr>
          <w:ilvl w:val="0"/>
          <w:numId w:val="9"/>
        </w:numPr>
        <w:spacing w:after="160" w:line="256" w:lineRule="auto"/>
        <w:rPr>
          <w:rFonts w:ascii="Arial" w:hAnsi="Arial" w:cs="Arial"/>
        </w:rPr>
      </w:pPr>
      <w:r w:rsidRPr="00864D36">
        <w:rPr>
          <w:rFonts w:ascii="Arial" w:hAnsi="Arial" w:cs="Arial"/>
        </w:rPr>
        <w:t>Conoscere le funzioni citate sopra per gli angoli di 30, 45 e 60 gradi.</w:t>
      </w:r>
    </w:p>
    <w:p w14:paraId="7629B9EA" w14:textId="77777777" w:rsidR="0082456F" w:rsidRDefault="0082456F" w:rsidP="0082456F">
      <w:pPr>
        <w:tabs>
          <w:tab w:val="left" w:pos="5350"/>
        </w:tabs>
        <w:jc w:val="both"/>
        <w:rPr>
          <w:rFonts w:ascii="Arial-BoldMT" w:hAnsi="Arial-BoldMT" w:cs="Arial-BoldMT"/>
          <w:b/>
          <w:bCs/>
        </w:rPr>
      </w:pPr>
      <w:r>
        <w:rPr>
          <w:rFonts w:ascii="Arial-BoldMT" w:hAnsi="Arial-BoldMT" w:cs="Arial-BoldMT"/>
          <w:b/>
          <w:bCs/>
        </w:rPr>
        <w:t>PROGRAMMA:</w:t>
      </w:r>
    </w:p>
    <w:p w14:paraId="37CD49C9" w14:textId="583CF44C" w:rsidR="0082456F" w:rsidRPr="008E262F" w:rsidRDefault="0082456F" w:rsidP="00BD098E">
      <w:pPr>
        <w:pStyle w:val="Nessunaspaziatura"/>
        <w:spacing w:before="2"/>
        <w:jc w:val="both"/>
        <w:rPr>
          <w:rFonts w:ascii="Arial" w:hAnsi="Arial" w:cs="Arial"/>
          <w:sz w:val="24"/>
          <w:szCs w:val="24"/>
        </w:rPr>
      </w:pPr>
      <w:r>
        <w:rPr>
          <w:rFonts w:ascii="Arial" w:hAnsi="Arial" w:cs="Arial"/>
          <w:sz w:val="24"/>
          <w:szCs w:val="24"/>
        </w:rPr>
        <w:t>RIPASSO DELLE</w:t>
      </w:r>
      <w:r w:rsidRPr="008E262F">
        <w:rPr>
          <w:rFonts w:ascii="Arial" w:hAnsi="Arial" w:cs="Arial"/>
          <w:sz w:val="24"/>
          <w:szCs w:val="24"/>
        </w:rPr>
        <w:t xml:space="preserve"> EQ</w:t>
      </w:r>
      <w:r>
        <w:rPr>
          <w:rFonts w:ascii="Arial" w:hAnsi="Arial" w:cs="Arial"/>
          <w:sz w:val="24"/>
          <w:szCs w:val="24"/>
        </w:rPr>
        <w:t>UAZIONI LINEARI</w:t>
      </w:r>
      <w:r w:rsidRPr="008E262F">
        <w:rPr>
          <w:rFonts w:ascii="Arial" w:hAnsi="Arial" w:cs="Arial"/>
          <w:sz w:val="24"/>
          <w:szCs w:val="24"/>
        </w:rPr>
        <w:t>, DEI SISTEMI E DEI PROBLEMI</w:t>
      </w:r>
    </w:p>
    <w:p w14:paraId="599464E8"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GLI INSIEMI NUMERICI</w:t>
      </w:r>
    </w:p>
    <w:p w14:paraId="0DE30D05" w14:textId="60448716"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Ripasso dell’insieme N, Z e Q e delle leggi di composizione interna in essi definite, introduzione dei numeri irrazionali.</w:t>
      </w:r>
      <w:r w:rsidRPr="008E262F">
        <w:rPr>
          <w:rFonts w:ascii="Arial" w:hAnsi="Arial" w:cs="Arial"/>
          <w:sz w:val="24"/>
          <w:szCs w:val="24"/>
        </w:rPr>
        <w:tab/>
      </w:r>
      <w:r w:rsidRPr="008E262F">
        <w:rPr>
          <w:rFonts w:ascii="Arial" w:hAnsi="Arial" w:cs="Arial"/>
          <w:sz w:val="24"/>
          <w:szCs w:val="24"/>
        </w:rPr>
        <w:tab/>
      </w:r>
      <w:r w:rsidRPr="008E262F">
        <w:rPr>
          <w:rFonts w:ascii="Arial" w:hAnsi="Arial" w:cs="Arial"/>
          <w:sz w:val="24"/>
          <w:szCs w:val="24"/>
        </w:rPr>
        <w:tab/>
      </w:r>
      <w:r w:rsidRPr="008E262F">
        <w:rPr>
          <w:rFonts w:ascii="Arial" w:hAnsi="Arial" w:cs="Arial"/>
          <w:sz w:val="24"/>
          <w:szCs w:val="24"/>
        </w:rPr>
        <w:tab/>
      </w:r>
    </w:p>
    <w:p w14:paraId="5A773D60"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 xml:space="preserve">I NUMERI REALI </w:t>
      </w:r>
    </w:p>
    <w:p w14:paraId="2B7A6D6F"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Numeri razionali e numeri irrazionali, grandezze commensurabili e incommensurabili,</w:t>
      </w:r>
      <w:r>
        <w:rPr>
          <w:rFonts w:ascii="Arial" w:hAnsi="Arial" w:cs="Arial"/>
          <w:sz w:val="24"/>
          <w:szCs w:val="24"/>
        </w:rPr>
        <w:t xml:space="preserve"> </w:t>
      </w:r>
      <w:r w:rsidRPr="008E262F">
        <w:rPr>
          <w:rFonts w:ascii="Arial" w:hAnsi="Arial" w:cs="Arial"/>
          <w:sz w:val="24"/>
          <w:szCs w:val="24"/>
        </w:rPr>
        <w:t>misura di una grandezza.</w:t>
      </w:r>
      <w:r>
        <w:rPr>
          <w:rFonts w:ascii="Arial" w:hAnsi="Arial" w:cs="Arial"/>
          <w:sz w:val="24"/>
          <w:szCs w:val="24"/>
        </w:rPr>
        <w:t xml:space="preserve"> </w:t>
      </w:r>
      <w:r w:rsidRPr="008E262F">
        <w:rPr>
          <w:rFonts w:ascii="Arial" w:hAnsi="Arial" w:cs="Arial"/>
          <w:sz w:val="24"/>
          <w:szCs w:val="24"/>
        </w:rPr>
        <w:t>Triangoli rettangoli particolari.</w:t>
      </w:r>
    </w:p>
    <w:p w14:paraId="2AE41F4C" w14:textId="3FFF3853"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La radice n-ma come funzione inversa della potenza.</w:t>
      </w:r>
      <w:r>
        <w:rPr>
          <w:rFonts w:ascii="Arial" w:hAnsi="Arial" w:cs="Arial"/>
          <w:sz w:val="24"/>
          <w:szCs w:val="24"/>
        </w:rPr>
        <w:t xml:space="preserve"> </w:t>
      </w:r>
      <w:r w:rsidRPr="008E262F">
        <w:rPr>
          <w:rFonts w:ascii="Arial" w:hAnsi="Arial" w:cs="Arial"/>
          <w:sz w:val="24"/>
          <w:szCs w:val="24"/>
        </w:rPr>
        <w:t>Radicali aritmetici e radicali algebrici.</w:t>
      </w:r>
    </w:p>
    <w:p w14:paraId="0C917510"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I RADICALI</w:t>
      </w:r>
    </w:p>
    <w:p w14:paraId="3AE56EC9" w14:textId="3D20A01E"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La proprietà invariantiva, semplificazione, moltiplicazione e divisione di radicali, elevamento a potenza, somma di radicali simili,</w:t>
      </w:r>
      <w:r>
        <w:rPr>
          <w:rFonts w:ascii="Arial" w:hAnsi="Arial" w:cs="Arial"/>
          <w:sz w:val="24"/>
          <w:szCs w:val="24"/>
        </w:rPr>
        <w:t xml:space="preserve"> </w:t>
      </w:r>
      <w:r w:rsidRPr="008E262F">
        <w:rPr>
          <w:rFonts w:ascii="Arial" w:hAnsi="Arial" w:cs="Arial"/>
          <w:sz w:val="24"/>
          <w:szCs w:val="24"/>
        </w:rPr>
        <w:t>razionalizzazione, potenze ad esponente razionale.</w:t>
      </w:r>
    </w:p>
    <w:p w14:paraId="0ED7F707"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 xml:space="preserve">EQUAZIONI DI SECONDO GRADO </w:t>
      </w:r>
    </w:p>
    <w:p w14:paraId="0E2C9180"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Equazioni di secondo grado incomplete, equazione completa e formula risolvente.</w:t>
      </w:r>
    </w:p>
    <w:p w14:paraId="5ED699B0" w14:textId="79ADEC09" w:rsidR="0082456F" w:rsidRPr="008E262F" w:rsidRDefault="0082456F" w:rsidP="00BD098E">
      <w:pPr>
        <w:pStyle w:val="Nessunaspaziatura"/>
        <w:spacing w:before="2"/>
        <w:jc w:val="both"/>
        <w:rPr>
          <w:rFonts w:ascii="Arial" w:hAnsi="Arial" w:cs="Arial"/>
          <w:sz w:val="24"/>
          <w:szCs w:val="24"/>
        </w:rPr>
      </w:pPr>
      <w:r>
        <w:rPr>
          <w:rFonts w:ascii="Arial" w:hAnsi="Arial" w:cs="Arial"/>
          <w:sz w:val="24"/>
          <w:szCs w:val="24"/>
        </w:rPr>
        <w:t>Equazioni</w:t>
      </w:r>
      <w:r w:rsidRPr="008E262F">
        <w:rPr>
          <w:rFonts w:ascii="Arial" w:hAnsi="Arial" w:cs="Arial"/>
          <w:sz w:val="24"/>
          <w:szCs w:val="24"/>
        </w:rPr>
        <w:t xml:space="preserve"> fratte. Relazioni tra i coefficienti e le soluzioni un'equazione di secondo grado.</w:t>
      </w:r>
    </w:p>
    <w:p w14:paraId="5BB48787" w14:textId="2045007F"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Equazioni parametriche.</w:t>
      </w:r>
      <w:r>
        <w:rPr>
          <w:rFonts w:ascii="Arial" w:hAnsi="Arial" w:cs="Arial"/>
          <w:sz w:val="24"/>
          <w:szCs w:val="24"/>
        </w:rPr>
        <w:t xml:space="preserve"> Scomposizione </w:t>
      </w:r>
      <w:r w:rsidRPr="008E262F">
        <w:rPr>
          <w:rFonts w:ascii="Arial" w:hAnsi="Arial" w:cs="Arial"/>
          <w:sz w:val="24"/>
          <w:szCs w:val="24"/>
        </w:rPr>
        <w:t>di un trinomio di  secondo grado in due fattori di primo.</w:t>
      </w:r>
    </w:p>
    <w:p w14:paraId="37C0237B"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DISEQUAZIONI</w:t>
      </w:r>
    </w:p>
    <w:p w14:paraId="54094A12" w14:textId="1230B8EB"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Ripasso delle disequazioni di primo grado, disequazioni di secondo grado intere, fratte e dei sistemi di disequazioni.</w:t>
      </w:r>
    </w:p>
    <w:p w14:paraId="036B74C0"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 xml:space="preserve">EQUAZIONI DI GRADO SUPERIORE AL SECONDO </w:t>
      </w:r>
    </w:p>
    <w:p w14:paraId="4C6AA5EB"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 xml:space="preserve">Equazioni abbassabili di grado e risoluzione delle divisioni di polinomi e regola di Ruffini., </w:t>
      </w:r>
    </w:p>
    <w:p w14:paraId="73CBCCBA" w14:textId="7232CC5C"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Ricerca delle soluzioni razionali di un’equazione razionale intera in x. Equazioni binomie e trinomie. Equazioni biquadratiche.</w:t>
      </w:r>
      <w:r>
        <w:rPr>
          <w:rFonts w:ascii="Arial" w:hAnsi="Arial" w:cs="Arial"/>
          <w:sz w:val="24"/>
          <w:szCs w:val="24"/>
        </w:rPr>
        <w:t xml:space="preserve"> </w:t>
      </w:r>
      <w:r w:rsidRPr="008E262F">
        <w:rPr>
          <w:rFonts w:ascii="Arial" w:hAnsi="Arial" w:cs="Arial"/>
          <w:sz w:val="24"/>
          <w:szCs w:val="24"/>
        </w:rPr>
        <w:t>Equazioni reciproche di terzo, quarto e quinto grado.</w:t>
      </w:r>
      <w:r>
        <w:rPr>
          <w:rFonts w:ascii="Arial" w:hAnsi="Arial" w:cs="Arial"/>
          <w:sz w:val="24"/>
          <w:szCs w:val="24"/>
        </w:rPr>
        <w:t xml:space="preserve"> </w:t>
      </w:r>
      <w:r w:rsidRPr="008E262F">
        <w:rPr>
          <w:rFonts w:ascii="Arial" w:hAnsi="Arial" w:cs="Arial"/>
          <w:sz w:val="24"/>
          <w:szCs w:val="24"/>
        </w:rPr>
        <w:t>Equazioni irrazionali</w:t>
      </w:r>
    </w:p>
    <w:p w14:paraId="6C79F540"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SISTEMI DI SECONDO GRADO E DI GRADO SUPERIORE</w:t>
      </w:r>
    </w:p>
    <w:p w14:paraId="4D486CEC" w14:textId="21D6E015"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Sistemi simmetrici e particolari sistemi riconducibili ad essi.</w:t>
      </w:r>
    </w:p>
    <w:p w14:paraId="5D94BE22" w14:textId="4DC18A6C" w:rsidR="0082456F" w:rsidRPr="008E262F" w:rsidRDefault="0082456F" w:rsidP="00BD098E">
      <w:pPr>
        <w:pStyle w:val="Nessunaspaziatura"/>
        <w:spacing w:before="2"/>
        <w:jc w:val="both"/>
        <w:rPr>
          <w:rFonts w:ascii="Arial" w:hAnsi="Arial" w:cs="Arial"/>
          <w:sz w:val="24"/>
          <w:szCs w:val="24"/>
        </w:rPr>
      </w:pPr>
      <w:r>
        <w:rPr>
          <w:rFonts w:ascii="Arial" w:hAnsi="Arial" w:cs="Arial"/>
          <w:sz w:val="24"/>
          <w:szCs w:val="24"/>
        </w:rPr>
        <w:t xml:space="preserve">LA PARABOLA </w:t>
      </w:r>
      <w:r w:rsidRPr="008E262F">
        <w:rPr>
          <w:rFonts w:ascii="Arial" w:hAnsi="Arial" w:cs="Arial"/>
          <w:sz w:val="24"/>
          <w:szCs w:val="24"/>
        </w:rPr>
        <w:t>NEL PIANO CARTESIANO</w:t>
      </w:r>
      <w:r w:rsidRPr="008E262F">
        <w:rPr>
          <w:rFonts w:ascii="Arial" w:hAnsi="Arial" w:cs="Arial"/>
          <w:sz w:val="24"/>
          <w:szCs w:val="24"/>
        </w:rPr>
        <w:br/>
        <w:t>Equazione di una parabola, coordinate del fuoco e del vertice,</w:t>
      </w:r>
      <w:r>
        <w:rPr>
          <w:rFonts w:ascii="Arial" w:hAnsi="Arial" w:cs="Arial"/>
          <w:sz w:val="24"/>
          <w:szCs w:val="24"/>
        </w:rPr>
        <w:t xml:space="preserve"> </w:t>
      </w:r>
      <w:r w:rsidRPr="008E262F">
        <w:rPr>
          <w:rFonts w:ascii="Arial" w:hAnsi="Arial" w:cs="Arial"/>
          <w:sz w:val="24"/>
          <w:szCs w:val="24"/>
        </w:rPr>
        <w:t>equazione della direttrice e dell'asse</w:t>
      </w:r>
      <w:r>
        <w:rPr>
          <w:rFonts w:ascii="Arial" w:hAnsi="Arial" w:cs="Arial"/>
          <w:sz w:val="24"/>
          <w:szCs w:val="24"/>
        </w:rPr>
        <w:t xml:space="preserve">. </w:t>
      </w:r>
      <w:r w:rsidRPr="008E262F">
        <w:rPr>
          <w:rFonts w:ascii="Arial" w:hAnsi="Arial" w:cs="Arial"/>
          <w:sz w:val="24"/>
          <w:szCs w:val="24"/>
        </w:rPr>
        <w:t>Parabola con asse parallelo all’asse delle ordinate.</w:t>
      </w:r>
      <w:r>
        <w:rPr>
          <w:rFonts w:ascii="Arial" w:hAnsi="Arial" w:cs="Arial"/>
          <w:sz w:val="24"/>
          <w:szCs w:val="24"/>
        </w:rPr>
        <w:t xml:space="preserve"> </w:t>
      </w:r>
      <w:r w:rsidRPr="008E262F">
        <w:rPr>
          <w:rFonts w:ascii="Arial" w:hAnsi="Arial" w:cs="Arial"/>
          <w:sz w:val="24"/>
          <w:szCs w:val="24"/>
        </w:rPr>
        <w:t>Posizioni di una retta rispetto a una parabola e in particolare condizione di tangenza: problemi relativi.</w:t>
      </w:r>
      <w:r>
        <w:rPr>
          <w:rFonts w:ascii="Arial" w:hAnsi="Arial" w:cs="Arial"/>
          <w:sz w:val="24"/>
          <w:szCs w:val="24"/>
        </w:rPr>
        <w:t xml:space="preserve"> </w:t>
      </w:r>
      <w:r w:rsidRPr="008E262F">
        <w:rPr>
          <w:rFonts w:ascii="Arial" w:hAnsi="Arial" w:cs="Arial"/>
          <w:sz w:val="24"/>
          <w:szCs w:val="24"/>
        </w:rPr>
        <w:t>Utilizzo della parabola e della retta pe</w:t>
      </w:r>
      <w:r>
        <w:rPr>
          <w:rFonts w:ascii="Arial" w:hAnsi="Arial" w:cs="Arial"/>
          <w:sz w:val="24"/>
          <w:szCs w:val="24"/>
        </w:rPr>
        <w:t xml:space="preserve">r risolvere le disequazioni di </w:t>
      </w:r>
      <w:r w:rsidRPr="008E262F">
        <w:rPr>
          <w:rFonts w:ascii="Arial" w:hAnsi="Arial" w:cs="Arial"/>
          <w:sz w:val="24"/>
          <w:szCs w:val="24"/>
        </w:rPr>
        <w:t>secondo grado.</w:t>
      </w:r>
    </w:p>
    <w:p w14:paraId="2E4F06BA"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t>LA SIMILITUDINE</w:t>
      </w:r>
    </w:p>
    <w:p w14:paraId="28C1E863" w14:textId="77777777" w:rsidR="0082456F" w:rsidRPr="008E262F" w:rsidRDefault="0082456F" w:rsidP="00BD098E">
      <w:pPr>
        <w:pStyle w:val="Nessunaspaziatura"/>
        <w:spacing w:before="2"/>
        <w:jc w:val="both"/>
        <w:rPr>
          <w:rFonts w:ascii="Arial" w:hAnsi="Arial" w:cs="Arial"/>
          <w:sz w:val="24"/>
          <w:szCs w:val="24"/>
        </w:rPr>
      </w:pPr>
      <w:r w:rsidRPr="008E262F">
        <w:rPr>
          <w:rFonts w:ascii="Arial" w:hAnsi="Arial" w:cs="Arial"/>
          <w:sz w:val="24"/>
          <w:szCs w:val="24"/>
        </w:rPr>
        <w:lastRenderedPageBreak/>
        <w:t>Triangoli simili e criteri di similitudine,</w:t>
      </w:r>
      <w:r>
        <w:rPr>
          <w:rFonts w:ascii="Arial" w:hAnsi="Arial" w:cs="Arial"/>
          <w:sz w:val="24"/>
          <w:szCs w:val="24"/>
        </w:rPr>
        <w:t xml:space="preserve"> </w:t>
      </w:r>
      <w:r w:rsidRPr="008E262F">
        <w:rPr>
          <w:rFonts w:ascii="Arial" w:hAnsi="Arial" w:cs="Arial"/>
          <w:sz w:val="24"/>
          <w:szCs w:val="24"/>
        </w:rPr>
        <w:t>relazioni fra le altezze, i perimetri, le aree di due triangolo simili,</w:t>
      </w:r>
      <w:r>
        <w:rPr>
          <w:rFonts w:ascii="Arial" w:hAnsi="Arial" w:cs="Arial"/>
          <w:sz w:val="24"/>
          <w:szCs w:val="24"/>
        </w:rPr>
        <w:t xml:space="preserve"> </w:t>
      </w:r>
      <w:r w:rsidRPr="008E262F">
        <w:rPr>
          <w:rFonts w:ascii="Arial" w:hAnsi="Arial" w:cs="Arial"/>
          <w:sz w:val="24"/>
          <w:szCs w:val="24"/>
        </w:rPr>
        <w:t>i teoremi di Euclide come conseguenza della similitudine fra triangoli rettangoli.</w:t>
      </w:r>
      <w:r>
        <w:rPr>
          <w:rFonts w:ascii="Arial" w:hAnsi="Arial" w:cs="Arial"/>
          <w:sz w:val="24"/>
          <w:szCs w:val="24"/>
        </w:rPr>
        <w:t xml:space="preserve"> </w:t>
      </w:r>
      <w:r w:rsidRPr="008E262F">
        <w:rPr>
          <w:rFonts w:ascii="Arial" w:hAnsi="Arial" w:cs="Arial"/>
          <w:sz w:val="24"/>
          <w:szCs w:val="24"/>
        </w:rPr>
        <w:t>Problemi applicativi su tutti gli argomenti studiati.</w:t>
      </w:r>
    </w:p>
    <w:p w14:paraId="4BD623E5" w14:textId="77777777" w:rsidR="0082456F" w:rsidRDefault="0082456F" w:rsidP="0082456F">
      <w:pPr>
        <w:tabs>
          <w:tab w:val="left" w:pos="5350"/>
        </w:tabs>
        <w:jc w:val="both"/>
        <w:rPr>
          <w:rFonts w:ascii="Arial-BoldMT" w:hAnsi="Arial-BoldMT" w:cs="Arial-BoldMT"/>
          <w:b/>
          <w:bCs/>
        </w:rPr>
      </w:pPr>
    </w:p>
    <w:p w14:paraId="712BDB49" w14:textId="77777777" w:rsidR="0082456F" w:rsidRDefault="0082456F" w:rsidP="0082456F">
      <w:pPr>
        <w:tabs>
          <w:tab w:val="left" w:pos="5350"/>
        </w:tabs>
        <w:jc w:val="both"/>
        <w:rPr>
          <w:rFonts w:ascii="Arial-BoldMT" w:hAnsi="Arial-BoldMT" w:cs="Arial-BoldMT"/>
          <w:b/>
          <w:bCs/>
        </w:rPr>
      </w:pPr>
      <w:r>
        <w:rPr>
          <w:rFonts w:ascii="Arial-BoldMT" w:hAnsi="Arial-BoldMT" w:cs="Arial-BoldMT"/>
          <w:b/>
          <w:bCs/>
        </w:rPr>
        <w:t>ESEMPIO DI PROVA SCRITTA:</w:t>
      </w:r>
    </w:p>
    <w:p w14:paraId="3A886A38" w14:textId="77777777" w:rsidR="0082456F" w:rsidRPr="00CD215C" w:rsidRDefault="0082456F" w:rsidP="00755FE1">
      <w:pPr>
        <w:pStyle w:val="Paragrafoelenco"/>
        <w:numPr>
          <w:ilvl w:val="0"/>
          <w:numId w:val="10"/>
        </w:numPr>
        <w:spacing w:after="160" w:line="256" w:lineRule="auto"/>
        <w:rPr>
          <w:rFonts w:ascii="Arial" w:hAnsi="Arial" w:cs="Arial"/>
        </w:rPr>
      </w:pPr>
      <w:bookmarkStart w:id="2" w:name="_Hlk38314581"/>
      <w:r w:rsidRPr="00CD215C">
        <w:rPr>
          <w:rFonts w:ascii="Arial" w:hAnsi="Arial" w:cs="Arial"/>
        </w:rPr>
        <w:t>Risolvi le seguenti equazioni</w:t>
      </w:r>
      <w:r>
        <w:rPr>
          <w:rFonts w:ascii="Arial" w:hAnsi="Arial" w:cs="Arial"/>
        </w:rPr>
        <w:t xml:space="preserve"> di secondo grado</w:t>
      </w:r>
      <w:bookmarkEnd w:id="2"/>
      <w:r w:rsidRPr="00CD215C">
        <w:rPr>
          <w:rFonts w:ascii="Arial" w:hAnsi="Arial" w:cs="Arial"/>
        </w:rPr>
        <w:t>:</w:t>
      </w:r>
    </w:p>
    <w:p w14:paraId="1E5FB2FF" w14:textId="77777777" w:rsidR="0082456F" w:rsidRPr="00CD215C" w:rsidRDefault="0082456F" w:rsidP="0082456F">
      <w:pPr>
        <w:pStyle w:val="Nessunaspaziatura"/>
        <w:spacing w:before="2"/>
        <w:rPr>
          <w:rFonts w:ascii="Arial" w:hAnsi="Arial" w:cs="Arial"/>
          <w:sz w:val="24"/>
          <w:szCs w:val="24"/>
        </w:rPr>
      </w:pPr>
      <w:r w:rsidRPr="00CD215C">
        <w:rPr>
          <w:rFonts w:ascii="Arial" w:hAnsi="Arial" w:cs="Arial"/>
          <w:sz w:val="24"/>
          <w:szCs w:val="24"/>
        </w:rPr>
        <w:t>x</w:t>
      </w:r>
      <w:r w:rsidRPr="00CD215C">
        <w:rPr>
          <w:rFonts w:ascii="Arial" w:hAnsi="Arial" w:cs="Arial"/>
          <w:sz w:val="24"/>
          <w:szCs w:val="24"/>
          <w:vertAlign w:val="superscript"/>
        </w:rPr>
        <w:t>2</w:t>
      </w:r>
      <w:r w:rsidRPr="00CD215C">
        <w:rPr>
          <w:rFonts w:ascii="Arial" w:hAnsi="Arial" w:cs="Arial"/>
          <w:sz w:val="24"/>
          <w:szCs w:val="24"/>
        </w:rPr>
        <w:t xml:space="preserve"> – 4x = 0</w:t>
      </w:r>
    </w:p>
    <w:p w14:paraId="5862B382" w14:textId="77777777" w:rsidR="0082456F" w:rsidRPr="00CD215C" w:rsidRDefault="0082456F" w:rsidP="0082456F">
      <w:pPr>
        <w:pStyle w:val="Nessunaspaziatura"/>
        <w:spacing w:before="2"/>
        <w:rPr>
          <w:rFonts w:ascii="Arial" w:hAnsi="Arial" w:cs="Arial"/>
          <w:sz w:val="24"/>
          <w:szCs w:val="24"/>
        </w:rPr>
      </w:pPr>
      <w:r w:rsidRPr="00CD215C">
        <w:rPr>
          <w:rFonts w:ascii="Arial" w:hAnsi="Arial" w:cs="Arial"/>
          <w:sz w:val="24"/>
          <w:szCs w:val="24"/>
        </w:rPr>
        <w:t>5x</w:t>
      </w:r>
      <w:r w:rsidRPr="00CD215C">
        <w:rPr>
          <w:rFonts w:ascii="Arial" w:hAnsi="Arial" w:cs="Arial"/>
          <w:sz w:val="24"/>
          <w:szCs w:val="24"/>
          <w:vertAlign w:val="superscript"/>
        </w:rPr>
        <w:t>2</w:t>
      </w:r>
      <w:r w:rsidRPr="00CD215C">
        <w:rPr>
          <w:rFonts w:ascii="Arial" w:hAnsi="Arial" w:cs="Arial"/>
          <w:sz w:val="24"/>
          <w:szCs w:val="24"/>
        </w:rPr>
        <w:t xml:space="preserve"> – 16 = 0</w:t>
      </w:r>
    </w:p>
    <w:p w14:paraId="5D8D5805" w14:textId="77777777" w:rsidR="0082456F" w:rsidRPr="00CD215C" w:rsidRDefault="0082456F" w:rsidP="0082456F">
      <w:pPr>
        <w:pStyle w:val="Nessunaspaziatura"/>
        <w:spacing w:before="2"/>
        <w:rPr>
          <w:rFonts w:ascii="Arial" w:hAnsi="Arial" w:cs="Arial"/>
          <w:sz w:val="24"/>
          <w:szCs w:val="24"/>
        </w:rPr>
      </w:pPr>
      <w:r w:rsidRPr="00CD215C">
        <w:rPr>
          <w:rFonts w:ascii="Arial" w:hAnsi="Arial" w:cs="Arial"/>
          <w:sz w:val="24"/>
          <w:szCs w:val="24"/>
        </w:rPr>
        <w:t>4x</w:t>
      </w:r>
      <w:r w:rsidRPr="00CD215C">
        <w:rPr>
          <w:rFonts w:ascii="Arial" w:hAnsi="Arial" w:cs="Arial"/>
          <w:sz w:val="24"/>
          <w:szCs w:val="24"/>
          <w:vertAlign w:val="superscript"/>
        </w:rPr>
        <w:t>2</w:t>
      </w:r>
      <w:r w:rsidRPr="00CD215C">
        <w:rPr>
          <w:rFonts w:ascii="Arial" w:hAnsi="Arial" w:cs="Arial"/>
          <w:sz w:val="24"/>
          <w:szCs w:val="24"/>
        </w:rPr>
        <w:t xml:space="preserve"> -3x -1 = 0</w:t>
      </w:r>
    </w:p>
    <w:p w14:paraId="127690D6" w14:textId="77777777" w:rsidR="0082456F" w:rsidRPr="00CD215C" w:rsidRDefault="0082456F" w:rsidP="0082456F">
      <w:pPr>
        <w:pStyle w:val="Nessunaspaziatura"/>
        <w:spacing w:before="2"/>
        <w:rPr>
          <w:rFonts w:ascii="Arial" w:hAnsi="Arial" w:cs="Arial"/>
          <w:sz w:val="24"/>
          <w:szCs w:val="24"/>
        </w:rPr>
      </w:pPr>
      <w:r w:rsidRPr="00CD215C">
        <w:rPr>
          <w:rFonts w:ascii="Arial" w:hAnsi="Arial" w:cs="Arial"/>
          <w:sz w:val="24"/>
          <w:szCs w:val="24"/>
        </w:rPr>
        <w:t>-5x</w:t>
      </w:r>
      <w:r w:rsidRPr="00CD215C">
        <w:rPr>
          <w:rFonts w:ascii="Arial" w:hAnsi="Arial" w:cs="Arial"/>
          <w:sz w:val="24"/>
          <w:szCs w:val="24"/>
          <w:vertAlign w:val="superscript"/>
        </w:rPr>
        <w:t>2</w:t>
      </w:r>
      <w:r w:rsidRPr="00CD215C">
        <w:rPr>
          <w:rFonts w:ascii="Arial" w:hAnsi="Arial" w:cs="Arial"/>
          <w:sz w:val="24"/>
          <w:szCs w:val="24"/>
        </w:rPr>
        <w:t xml:space="preserve"> = 0 </w:t>
      </w:r>
    </w:p>
    <w:p w14:paraId="15C764FC" w14:textId="14E82C5A" w:rsidR="0082456F" w:rsidRPr="00CD215C" w:rsidRDefault="0082456F" w:rsidP="0082456F">
      <w:pPr>
        <w:pStyle w:val="Nessunaspaziatura"/>
        <w:spacing w:before="2"/>
        <w:rPr>
          <w:rFonts w:ascii="Arial" w:hAnsi="Arial" w:cs="Arial"/>
          <w:sz w:val="24"/>
          <w:szCs w:val="24"/>
        </w:rPr>
      </w:pPr>
      <w:r w:rsidRPr="00CD215C">
        <w:rPr>
          <w:rFonts w:ascii="Arial" w:hAnsi="Arial" w:cs="Arial"/>
          <w:sz w:val="24"/>
          <w:szCs w:val="24"/>
        </w:rPr>
        <w:t>9x</w:t>
      </w:r>
      <w:r w:rsidRPr="00CD215C">
        <w:rPr>
          <w:rFonts w:ascii="Arial" w:hAnsi="Arial" w:cs="Arial"/>
          <w:sz w:val="24"/>
          <w:szCs w:val="24"/>
          <w:vertAlign w:val="superscript"/>
        </w:rPr>
        <w:t>2</w:t>
      </w:r>
      <w:r w:rsidRPr="00CD215C">
        <w:rPr>
          <w:rFonts w:ascii="Arial" w:hAnsi="Arial" w:cs="Arial"/>
          <w:sz w:val="24"/>
          <w:szCs w:val="24"/>
        </w:rPr>
        <w:t xml:space="preserve"> +4 = 0 </w:t>
      </w:r>
    </w:p>
    <w:p w14:paraId="1D79E1A7" w14:textId="77777777" w:rsidR="0082456F" w:rsidRPr="00CD215C" w:rsidRDefault="0082456F" w:rsidP="00755FE1">
      <w:pPr>
        <w:pStyle w:val="Paragrafoelenco"/>
        <w:numPr>
          <w:ilvl w:val="0"/>
          <w:numId w:val="10"/>
        </w:numPr>
        <w:spacing w:after="160" w:line="256" w:lineRule="auto"/>
        <w:rPr>
          <w:rFonts w:ascii="Arial" w:hAnsi="Arial" w:cs="Arial"/>
        </w:rPr>
      </w:pPr>
      <w:r w:rsidRPr="00CD215C">
        <w:rPr>
          <w:rFonts w:ascii="Arial" w:hAnsi="Arial" w:cs="Arial"/>
        </w:rPr>
        <w:t>Risolvi il seguente sistema</w:t>
      </w:r>
      <w:r>
        <w:rPr>
          <w:rFonts w:ascii="Arial" w:hAnsi="Arial" w:cs="Arial"/>
        </w:rPr>
        <w:t>:</w:t>
      </w:r>
      <w:r w:rsidRPr="00CD215C">
        <w:rPr>
          <w:rFonts w:ascii="Arial" w:hAnsi="Arial" w:cs="Arial"/>
        </w:rPr>
        <w:t xml:space="preserve"> </w:t>
      </w:r>
    </w:p>
    <w:p w14:paraId="67D28FCB" w14:textId="77777777" w:rsidR="0082456F" w:rsidRPr="00CD215C" w:rsidRDefault="00B100C8" w:rsidP="0082456F">
      <w:pPr>
        <w:rPr>
          <w:rFonts w:ascii="Arial" w:eastAsiaTheme="minorEastAsia" w:hAnsi="Arial" w:cs="Arial"/>
        </w:rPr>
      </w:pPr>
      <m:oMathPara>
        <m:oMathParaPr>
          <m:jc m:val="left"/>
        </m:oMathParaPr>
        <m:oMath>
          <m:d>
            <m:dPr>
              <m:begChr m:val="{"/>
              <m:endChr m:val=""/>
              <m:ctrlPr>
                <w:rPr>
                  <w:rFonts w:ascii="Cambria Math" w:eastAsiaTheme="minorEastAsia" w:hAnsi="Cambria Math" w:cs="Arial"/>
                  <w:i/>
                </w:rPr>
              </m:ctrlPr>
            </m:dPr>
            <m:e>
              <m:eqArr>
                <m:eqArrPr>
                  <m:ctrlPr>
                    <w:rPr>
                      <w:rFonts w:ascii="Cambria Math" w:eastAsiaTheme="minorEastAsia" w:hAnsi="Cambria Math" w:cs="Arial"/>
                      <w:i/>
                    </w:rPr>
                  </m:ctrlPr>
                </m:eqArrPr>
                <m:e>
                  <m:r>
                    <w:rPr>
                      <w:rFonts w:ascii="Cambria Math" w:eastAsiaTheme="minorEastAsia" w:hAnsi="Cambria Math" w:cs="Arial"/>
                    </w:rPr>
                    <m:t>x-y=2</m:t>
                  </m:r>
                </m:e>
                <m:e>
                  <m:sSup>
                    <m:sSupPr>
                      <m:ctrlPr>
                        <w:rPr>
                          <w:rFonts w:ascii="Cambria Math" w:eastAsiaTheme="minorEastAsia" w:hAnsi="Cambria Math" w:cs="Arial"/>
                          <w:i/>
                        </w:rPr>
                      </m:ctrlPr>
                    </m:sSupPr>
                    <m:e>
                      <m:r>
                        <w:rPr>
                          <w:rFonts w:ascii="Cambria Math" w:hAnsi="Cambria Math" w:cs="Arial"/>
                        </w:rPr>
                        <m:t>x</m:t>
                      </m:r>
                    </m:e>
                    <m:sup>
                      <m:r>
                        <w:rPr>
                          <w:rFonts w:ascii="Cambria Math" w:hAnsi="Cambria Math" w:cs="Arial"/>
                        </w:rPr>
                        <m:t>2</m:t>
                      </m:r>
                    </m:sup>
                  </m:sSup>
                  <m:r>
                    <w:rPr>
                      <w:rFonts w:ascii="Cambria Math" w:eastAsiaTheme="minorEastAsia" w:hAnsi="Cambria Math" w:cs="Arial"/>
                    </w:rPr>
                    <m:t>+</m:t>
                  </m:r>
                  <m:sSup>
                    <m:sSupPr>
                      <m:ctrlPr>
                        <w:rPr>
                          <w:rFonts w:ascii="Cambria Math" w:eastAsiaTheme="minorEastAsia" w:hAnsi="Cambria Math" w:cs="Arial"/>
                          <w:i/>
                        </w:rPr>
                      </m:ctrlPr>
                    </m:sSupPr>
                    <m:e>
                      <m:r>
                        <w:rPr>
                          <w:rFonts w:ascii="Cambria Math" w:eastAsiaTheme="minorEastAsia" w:hAnsi="Cambria Math" w:cs="Arial"/>
                        </w:rPr>
                        <m:t>y</m:t>
                      </m:r>
                    </m:e>
                    <m:sup>
                      <m:r>
                        <w:rPr>
                          <w:rFonts w:ascii="Cambria Math" w:eastAsiaTheme="minorEastAsia" w:hAnsi="Cambria Math" w:cs="Arial"/>
                        </w:rPr>
                        <m:t xml:space="preserve">2 </m:t>
                      </m:r>
                    </m:sup>
                  </m:sSup>
                  <m:r>
                    <w:rPr>
                      <w:rFonts w:ascii="Cambria Math" w:eastAsiaTheme="minorEastAsia" w:hAnsi="Cambria Math" w:cs="Arial"/>
                    </w:rPr>
                    <m:t>=4</m:t>
                  </m:r>
                </m:e>
              </m:eqArr>
            </m:e>
          </m:d>
        </m:oMath>
      </m:oMathPara>
    </w:p>
    <w:p w14:paraId="13E34D91" w14:textId="77777777" w:rsidR="0082456F" w:rsidRPr="00CD215C" w:rsidRDefault="0082456F" w:rsidP="0082456F">
      <w:pPr>
        <w:rPr>
          <w:rFonts w:ascii="Arial" w:eastAsiaTheme="minorEastAsia" w:hAnsi="Arial" w:cs="Arial"/>
        </w:rPr>
      </w:pPr>
    </w:p>
    <w:p w14:paraId="76F08A08" w14:textId="1A9DB608" w:rsidR="0082456F" w:rsidRPr="0082456F" w:rsidRDefault="0082456F" w:rsidP="00755FE1">
      <w:pPr>
        <w:pStyle w:val="Paragrafoelenco"/>
        <w:numPr>
          <w:ilvl w:val="0"/>
          <w:numId w:val="10"/>
        </w:numPr>
        <w:spacing w:after="160" w:line="259" w:lineRule="auto"/>
        <w:rPr>
          <w:rFonts w:ascii="Arial" w:eastAsiaTheme="minorEastAsia" w:hAnsi="Arial" w:cs="Arial"/>
        </w:rPr>
      </w:pPr>
      <w:r w:rsidRPr="00CD215C">
        <w:rPr>
          <w:rFonts w:ascii="Arial" w:eastAsiaTheme="minorEastAsia" w:hAnsi="Arial" w:cs="Arial"/>
        </w:rPr>
        <w:t>Dato il triangolo ABC rettangolo in A, sapendo che BC = 4 cm e che l’angolo di vertice B è di 60° determina gli altri lati e angoli.</w:t>
      </w:r>
    </w:p>
    <w:p w14:paraId="04EC3F4F" w14:textId="77777777" w:rsidR="0082456F" w:rsidRPr="00CD215C" w:rsidRDefault="0082456F" w:rsidP="00755FE1">
      <w:pPr>
        <w:pStyle w:val="Paragrafoelenco"/>
        <w:numPr>
          <w:ilvl w:val="0"/>
          <w:numId w:val="10"/>
        </w:numPr>
        <w:spacing w:after="160" w:line="259" w:lineRule="auto"/>
        <w:rPr>
          <w:rFonts w:ascii="Arial" w:eastAsiaTheme="minorEastAsia" w:hAnsi="Arial" w:cs="Arial"/>
        </w:rPr>
      </w:pPr>
      <w:r w:rsidRPr="00CD215C">
        <w:rPr>
          <w:rFonts w:ascii="Arial" w:hAnsi="Arial" w:cs="Arial"/>
        </w:rPr>
        <w:t>Risolvi le seguenti equazioni di secondo grado</w:t>
      </w:r>
    </w:p>
    <w:p w14:paraId="76456A79" w14:textId="77777777" w:rsidR="0082456F" w:rsidRPr="00CD215C" w:rsidRDefault="0082456F" w:rsidP="0082456F">
      <w:pPr>
        <w:pStyle w:val="Nessunaspaziatura"/>
        <w:spacing w:before="2"/>
        <w:rPr>
          <w:rFonts w:ascii="Arial" w:hAnsi="Arial"/>
        </w:rPr>
      </w:pPr>
      <m:oMathPara>
        <m:oMathParaPr>
          <m:jc m:val="left"/>
        </m:oMathParaPr>
        <m:oMath>
          <m:r>
            <m:rPr>
              <m:sty m:val="p"/>
            </m:rPr>
            <w:rPr>
              <w:rFonts w:ascii="Cambria Math" w:hAnsi="Cambria Math"/>
            </w:rPr>
            <m:t>4</m:t>
          </m:r>
          <m:sSup>
            <m:sSupPr>
              <m:ctrlPr>
                <w:rPr>
                  <w:rFonts w:ascii="Cambria Math" w:hAnsi="Cambria Math"/>
                </w:rPr>
              </m:ctrlPr>
            </m:sSupPr>
            <m:e>
              <m:r>
                <w:rPr>
                  <w:rFonts w:ascii="Cambria Math" w:hAnsi="Cambria Math"/>
                </w:rPr>
                <m:t>x</m:t>
              </m:r>
            </m:e>
            <m:sup>
              <m:r>
                <m:rPr>
                  <m:sty m:val="p"/>
                </m:rPr>
                <w:rPr>
                  <w:rFonts w:ascii="Cambria Math" w:hAnsi="Cambria Math"/>
                </w:rPr>
                <m:t>3</m:t>
              </m:r>
            </m:sup>
          </m:sSup>
          <m:r>
            <m:rPr>
              <m:sty m:val="p"/>
            </m:rPr>
            <w:rPr>
              <w:rFonts w:ascii="Cambria Math" w:hAnsi="Cambria Math"/>
            </w:rPr>
            <m:t>-3</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+4</m:t>
          </m:r>
          <m:r>
            <w:rPr>
              <w:rFonts w:ascii="Cambria Math" w:hAnsi="Cambria Math"/>
            </w:rPr>
            <m:t>x</m:t>
          </m:r>
          <m:r>
            <m:rPr>
              <m:sty m:val="p"/>
            </m:rPr>
            <w:rPr>
              <w:rFonts w:ascii="Cambria Math" w:hAnsi="Cambria Math"/>
            </w:rPr>
            <m:t>-3=0</m:t>
          </m:r>
        </m:oMath>
      </m:oMathPara>
    </w:p>
    <w:p w14:paraId="6012ADAC" w14:textId="77777777" w:rsidR="0082456F" w:rsidRPr="00CD215C" w:rsidRDefault="0082456F" w:rsidP="0082456F">
      <w:pPr>
        <w:pStyle w:val="Nessunaspaziatura"/>
        <w:spacing w:before="2"/>
        <w:rPr>
          <w:rFonts w:ascii="Arial" w:hAnsi="Arial"/>
        </w:rPr>
      </w:pPr>
    </w:p>
    <w:p w14:paraId="479D9A4B" w14:textId="77777777" w:rsidR="0082456F" w:rsidRPr="00CD215C" w:rsidRDefault="00B100C8" w:rsidP="0082456F">
      <w:pPr>
        <w:pStyle w:val="Nessunaspaziatura"/>
        <w:spacing w:before="2"/>
        <w:rPr>
          <w:rFonts w:ascii="Arial" w:hAnsi="Arial"/>
        </w:rPr>
      </w:pPr>
      <m:oMathPara>
        <m:oMathParaPr>
          <m:jc m:val="left"/>
        </m:oMathParaPr>
        <m:oMath>
          <m:sSup>
            <m:sSupPr>
              <m:ctrlPr>
                <w:rPr>
                  <w:rFonts w:ascii="Cambria Math" w:hAnsi="Cambria Math"/>
                </w:rPr>
              </m:ctrlPr>
            </m:sSupPr>
            <m:e>
              <m:r>
                <w:rPr>
                  <w:rFonts w:ascii="Cambria Math" w:hAnsi="Cambria Math"/>
                </w:rPr>
                <m:t>x</m:t>
              </m:r>
            </m:e>
            <m:sup>
              <m:r>
                <m:rPr>
                  <m:sty m:val="p"/>
                </m:rPr>
                <w:rPr>
                  <w:rFonts w:ascii="Cambria Math" w:hAnsi="Cambria Math"/>
                </w:rPr>
                <m:t>3</m:t>
              </m:r>
            </m:sup>
          </m:sSup>
          <m:r>
            <m:rPr>
              <m:sty m:val="p"/>
            </m:rPr>
            <w:rPr>
              <w:rFonts w:ascii="Cambria Math" w:hAnsi="Cambria Math"/>
            </w:rPr>
            <m:t>-3</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+2=0</m:t>
          </m:r>
        </m:oMath>
      </m:oMathPara>
    </w:p>
    <w:p w14:paraId="0434FDED" w14:textId="77777777" w:rsidR="0082456F" w:rsidRPr="00CD215C" w:rsidRDefault="0082456F" w:rsidP="0082456F">
      <w:pPr>
        <w:pStyle w:val="Nessunaspaziatura"/>
        <w:spacing w:before="2"/>
        <w:rPr>
          <w:rFonts w:ascii="Arial" w:hAnsi="Arial"/>
        </w:rPr>
      </w:pPr>
    </w:p>
    <w:p w14:paraId="7FFE15EE" w14:textId="77777777" w:rsidR="0082456F" w:rsidRPr="00CD215C" w:rsidRDefault="0082456F" w:rsidP="0082456F">
      <w:pPr>
        <w:pStyle w:val="Nessunaspaziatura"/>
        <w:spacing w:before="2"/>
        <w:rPr>
          <w:rFonts w:ascii="Arial" w:hAnsi="Arial"/>
        </w:rPr>
      </w:pPr>
      <w:r w:rsidRPr="00CD215C">
        <w:rPr>
          <w:rFonts w:ascii="Arial" w:hAnsi="Arial"/>
        </w:rPr>
        <w:t>4</w:t>
      </w:r>
      <m:oMath>
        <m:sSup>
          <m:sSupPr>
            <m:ctrlPr>
              <w:rPr>
                <w:rFonts w:ascii="Cambria Math" w:hAnsi="Cambria Math"/>
              </w:rPr>
            </m:ctrlPr>
          </m:sSupPr>
          <m:e>
            <m:r>
              <w:rPr>
                <w:rFonts w:ascii="Cambria Math" w:hAnsi="Cambria Math"/>
              </w:rPr>
              <m:t>x</m:t>
            </m:r>
          </m:e>
          <m:sup>
            <m:r>
              <m:rPr>
                <m:sty m:val="p"/>
              </m:rPr>
              <w:rPr>
                <w:rFonts w:ascii="Cambria Math" w:hAnsi="Cambria Math"/>
              </w:rPr>
              <m:t>2</m:t>
            </m:r>
          </m:sup>
        </m:sSup>
        <m:r>
          <m:rPr>
            <m:sty m:val="p"/>
          </m:rPr>
          <w:rPr>
            <w:rFonts w:ascii="Cambria Math" w:hAnsi="Cambria Math"/>
          </w:rPr>
          <m:t>-3</m:t>
        </m:r>
        <m:r>
          <w:rPr>
            <w:rFonts w:ascii="Cambria Math" w:hAnsi="Cambria Math"/>
          </w:rPr>
          <m:t>x</m:t>
        </m:r>
        <m:r>
          <m:rPr>
            <m:sty m:val="p"/>
          </m:rPr>
          <w:rPr>
            <w:rFonts w:ascii="Cambria Math" w:hAnsi="Cambria Math"/>
          </w:rPr>
          <m:t>-1 ≥0</m:t>
        </m:r>
      </m:oMath>
    </w:p>
    <w:p w14:paraId="519C4B70" w14:textId="77777777" w:rsidR="0082456F" w:rsidRPr="00CD215C" w:rsidRDefault="0082456F" w:rsidP="0082456F">
      <w:pPr>
        <w:pStyle w:val="Nessunaspaziatura"/>
        <w:spacing w:before="2"/>
        <w:rPr>
          <w:rFonts w:ascii="Arial" w:hAnsi="Arial"/>
        </w:rPr>
      </w:pPr>
    </w:p>
    <w:p w14:paraId="7406EAD1" w14:textId="77777777" w:rsidR="0082456F" w:rsidRPr="00CD215C" w:rsidRDefault="00B100C8" w:rsidP="0082456F">
      <w:pPr>
        <w:pStyle w:val="Nessunaspaziatura"/>
        <w:spacing w:before="2"/>
        <w:rPr>
          <w:rFonts w:ascii="Arial" w:hAnsi="Arial"/>
        </w:rPr>
      </w:pPr>
      <m:oMathPara>
        <m:oMathParaPr>
          <m:jc m:val="left"/>
        </m:oMathParaPr>
        <m:oMath>
          <m:f>
            <m:fPr>
              <m:ctrlPr>
                <w:rPr>
                  <w:rFonts w:ascii="Cambria Math" w:hAnsi="Cambria Math"/>
                </w:rPr>
              </m:ctrlPr>
            </m:fPr>
            <m:num>
              <m:r>
                <m:rPr>
                  <m:sty m:val="p"/>
                </m:rPr>
                <w:rPr>
                  <w:rFonts w:ascii="Cambria Math" w:hAnsi="Cambria Math"/>
                </w:rPr>
                <m:t>5</m:t>
              </m:r>
              <m:r>
                <w:rPr>
                  <w:rFonts w:ascii="Cambria Math" w:hAnsi="Cambria Math"/>
                </w:rPr>
                <m:t>x</m:t>
              </m:r>
              <m:r>
                <m:rPr>
                  <m:sty m:val="p"/>
                </m:rPr>
                <w:rPr>
                  <w:rFonts w:ascii="Cambria Math" w:hAnsi="Cambria Math"/>
                </w:rPr>
                <m:t>-3</m:t>
              </m:r>
            </m:num>
            <m:den>
              <m:r>
                <m:rPr>
                  <m:sty m:val="p"/>
                </m:rPr>
                <w:rPr>
                  <w:rFonts w:ascii="Cambria Math" w:hAnsi="Cambria Math"/>
                </w:rPr>
                <m:t xml:space="preserve">9- </m:t>
              </m:r>
              <m:sSup>
                <m:sSupPr>
                  <m:ctrlPr>
                    <w:rPr>
                      <w:rFonts w:ascii="Cambria Math" w:hAnsi="Cambria Math"/>
                    </w:rPr>
                  </m:ctrlPr>
                </m:sSupPr>
                <m:e>
                  <m:r>
                    <w:rPr>
                      <w:rFonts w:ascii="Cambria Math" w:hAnsi="Cambria Math"/>
                    </w:rPr>
                    <m:t>x</m:t>
                  </m:r>
                </m:e>
                <m:sup>
                  <m:r>
                    <m:rPr>
                      <m:sty m:val="p"/>
                    </m:rPr>
                    <w:rPr>
                      <w:rFonts w:ascii="Cambria Math" w:hAnsi="Cambria Math"/>
                    </w:rPr>
                    <m:t>2</m:t>
                  </m:r>
                </m:sup>
              </m:sSup>
            </m:den>
          </m:f>
          <m:r>
            <m:rPr>
              <m:sty m:val="p"/>
            </m:rPr>
            <w:rPr>
              <w:rFonts w:ascii="Cambria Math" w:hAnsi="Cambria Math"/>
            </w:rPr>
            <m:t>&lt;0</m:t>
          </m:r>
        </m:oMath>
      </m:oMathPara>
    </w:p>
    <w:p w14:paraId="486B39AE" w14:textId="77777777" w:rsidR="0082456F" w:rsidRPr="00CD215C" w:rsidRDefault="0082456F" w:rsidP="0082456F">
      <w:pPr>
        <w:pStyle w:val="Nessunaspaziatura"/>
        <w:spacing w:before="2"/>
        <w:rPr>
          <w:rFonts w:ascii="Arial" w:hAnsi="Arial"/>
        </w:rPr>
      </w:pPr>
    </w:p>
    <w:p w14:paraId="54909576" w14:textId="77777777" w:rsidR="0082456F" w:rsidRDefault="0082456F" w:rsidP="0082456F">
      <w:pPr>
        <w:pStyle w:val="Nessunaspaziatura"/>
        <w:spacing w:before="2"/>
        <w:rPr>
          <w:rFonts w:ascii="Arial" w:eastAsiaTheme="minorEastAsia" w:hAnsi="Arial"/>
        </w:rPr>
      </w:pPr>
      <w:r w:rsidRPr="00CD215C">
        <w:rPr>
          <w:rFonts w:ascii="Arial" w:hAnsi="Arial"/>
        </w:rPr>
        <w:t>16</w:t>
      </w:r>
      <m:oMath>
        <m:sSup>
          <m:sSupPr>
            <m:ctrlPr>
              <w:rPr>
                <w:rFonts w:ascii="Cambria Math" w:hAnsi="Cambria Math"/>
              </w:rPr>
            </m:ctrlPr>
          </m:sSupPr>
          <m:e>
            <m:r>
              <w:rPr>
                <w:rFonts w:ascii="Cambria Math" w:hAnsi="Cambria Math"/>
              </w:rPr>
              <m:t>x</m:t>
            </m:r>
          </m:e>
          <m:sup>
            <m:r>
              <m:rPr>
                <m:sty m:val="p"/>
              </m:rPr>
              <w:rPr>
                <w:rFonts w:ascii="Cambria Math" w:hAnsi="Cambria Math"/>
              </w:rPr>
              <m:t>3</m:t>
            </m:r>
          </m:sup>
        </m:sSup>
        <m:r>
          <m:rPr>
            <m:sty m:val="p"/>
          </m:rPr>
          <w:rPr>
            <w:rFonts w:ascii="Cambria Math" w:hAnsi="Cambria Math"/>
          </w:rPr>
          <m:t>-9</m:t>
        </m:r>
        <m:r>
          <w:rPr>
            <w:rFonts w:ascii="Cambria Math" w:hAnsi="Cambria Math"/>
          </w:rPr>
          <m:t>x</m:t>
        </m:r>
        <m:r>
          <m:rPr>
            <m:sty m:val="p"/>
          </m:rPr>
          <w:rPr>
            <w:rFonts w:ascii="Cambria Math" w:hAnsi="Cambria Math"/>
          </w:rPr>
          <m:t xml:space="preserve"> ≤0</m:t>
        </m:r>
      </m:oMath>
    </w:p>
    <w:p w14:paraId="4D84E473" w14:textId="77777777" w:rsidR="0082456F" w:rsidRPr="00CD215C" w:rsidRDefault="0082456F" w:rsidP="0082456F">
      <w:pPr>
        <w:pStyle w:val="Nessunaspaziatura"/>
        <w:spacing w:before="2"/>
        <w:rPr>
          <w:rFonts w:ascii="Arial" w:hAnsi="Arial"/>
        </w:rPr>
      </w:pPr>
    </w:p>
    <w:p w14:paraId="7E3CEBC9" w14:textId="77777777" w:rsidR="0082456F" w:rsidRDefault="0082456F" w:rsidP="0082456F">
      <w:pPr>
        <w:tabs>
          <w:tab w:val="left" w:pos="5350"/>
        </w:tabs>
        <w:jc w:val="both"/>
        <w:rPr>
          <w:rFonts w:ascii="Arial-BoldMT" w:hAnsi="Arial-BoldMT" w:cs="Arial-BoldMT"/>
          <w:b/>
          <w:bCs/>
        </w:rPr>
      </w:pPr>
      <w:r>
        <w:rPr>
          <w:rFonts w:ascii="Arial-BoldMT" w:hAnsi="Arial-BoldMT" w:cs="Arial-BoldMT"/>
          <w:b/>
          <w:bCs/>
        </w:rPr>
        <w:t xml:space="preserve">ESEMPIO DI DOMANDE ORALI (se la prova non prevede lo scritto o se si ritiene necessario svolgere un esame orale):    </w:t>
      </w:r>
    </w:p>
    <w:p w14:paraId="022E8053" w14:textId="77777777" w:rsidR="0082456F" w:rsidRPr="00CD215C" w:rsidRDefault="0082456F" w:rsidP="0082456F">
      <w:pPr>
        <w:tabs>
          <w:tab w:val="left" w:pos="5350"/>
        </w:tabs>
        <w:jc w:val="both"/>
        <w:rPr>
          <w:rFonts w:ascii="Arial-BoldMT" w:hAnsi="Arial-BoldMT" w:cs="Arial-BoldMT"/>
          <w:b/>
          <w:bCs/>
        </w:rPr>
      </w:pPr>
      <w:r>
        <w:rPr>
          <w:rFonts w:ascii="Arial-BoldMT" w:hAnsi="Arial-BoldMT" w:cs="Arial-BoldMT"/>
        </w:rPr>
        <w:t xml:space="preserve">Si può prevedere il commento della prova scritta. </w:t>
      </w:r>
    </w:p>
    <w:p w14:paraId="4CFD9ED5" w14:textId="77777777" w:rsidR="0082456F" w:rsidRPr="007F3FE3" w:rsidRDefault="0082456F" w:rsidP="0082456F">
      <w:pPr>
        <w:tabs>
          <w:tab w:val="left" w:pos="5350"/>
        </w:tabs>
        <w:jc w:val="both"/>
        <w:rPr>
          <w:rFonts w:ascii="Arial" w:hAnsi="Arial" w:cs="Arial"/>
        </w:rPr>
      </w:pPr>
    </w:p>
    <w:p w14:paraId="55E8B9E7" w14:textId="77777777" w:rsidR="0082456F" w:rsidRDefault="0082456F" w:rsidP="00853137">
      <w:pPr>
        <w:jc w:val="both"/>
        <w:rPr>
          <w:rFonts w:ascii="Arial" w:hAnsi="Arial" w:cs="Arial"/>
        </w:rPr>
      </w:pPr>
    </w:p>
    <w:p w14:paraId="2F5D038F" w14:textId="77777777" w:rsidR="0082456F" w:rsidRDefault="0082456F" w:rsidP="00853137">
      <w:pPr>
        <w:jc w:val="both"/>
        <w:rPr>
          <w:rFonts w:ascii="Arial" w:hAnsi="Arial" w:cs="Arial"/>
        </w:rPr>
      </w:pPr>
    </w:p>
    <w:p w14:paraId="1E5E56B3" w14:textId="77777777" w:rsidR="0082456F" w:rsidRDefault="0082456F" w:rsidP="00853137">
      <w:pPr>
        <w:jc w:val="both"/>
        <w:rPr>
          <w:rFonts w:ascii="Arial" w:hAnsi="Arial" w:cs="Arial"/>
        </w:rPr>
      </w:pPr>
    </w:p>
    <w:p w14:paraId="2430CB06" w14:textId="77777777" w:rsidR="0082456F" w:rsidRDefault="0082456F" w:rsidP="00853137">
      <w:pPr>
        <w:jc w:val="both"/>
        <w:rPr>
          <w:rFonts w:ascii="Arial" w:hAnsi="Arial" w:cs="Arial"/>
        </w:rPr>
      </w:pPr>
    </w:p>
    <w:p w14:paraId="7EE96F48" w14:textId="77777777" w:rsidR="0082456F" w:rsidRDefault="0082456F" w:rsidP="00853137">
      <w:pPr>
        <w:jc w:val="both"/>
        <w:rPr>
          <w:rFonts w:ascii="Arial" w:hAnsi="Arial" w:cs="Arial"/>
        </w:rPr>
      </w:pPr>
    </w:p>
    <w:p w14:paraId="5C5F0FA5" w14:textId="77777777" w:rsidR="0082456F" w:rsidRDefault="0082456F" w:rsidP="00853137">
      <w:pPr>
        <w:jc w:val="both"/>
        <w:rPr>
          <w:rFonts w:ascii="Arial" w:hAnsi="Arial" w:cs="Arial"/>
        </w:rPr>
      </w:pPr>
    </w:p>
    <w:p w14:paraId="45E81BC3" w14:textId="77777777" w:rsidR="0082456F" w:rsidRDefault="0082456F" w:rsidP="00853137">
      <w:pPr>
        <w:jc w:val="both"/>
        <w:rPr>
          <w:rFonts w:ascii="Arial" w:hAnsi="Arial" w:cs="Arial"/>
        </w:rPr>
      </w:pPr>
    </w:p>
    <w:p w14:paraId="747DD41D" w14:textId="77777777" w:rsidR="0082456F" w:rsidRDefault="0082456F" w:rsidP="00853137">
      <w:pPr>
        <w:jc w:val="both"/>
        <w:rPr>
          <w:rFonts w:ascii="Arial" w:hAnsi="Arial" w:cs="Arial"/>
        </w:rPr>
      </w:pPr>
    </w:p>
    <w:p w14:paraId="1A3F594B" w14:textId="77777777" w:rsidR="0082456F" w:rsidRDefault="0082456F" w:rsidP="00853137">
      <w:pPr>
        <w:jc w:val="both"/>
        <w:rPr>
          <w:rFonts w:ascii="Arial" w:hAnsi="Arial" w:cs="Arial"/>
        </w:rPr>
      </w:pPr>
    </w:p>
    <w:p w14:paraId="0B51565C" w14:textId="77777777" w:rsidR="0082456F" w:rsidRDefault="0082456F" w:rsidP="00853137">
      <w:pPr>
        <w:jc w:val="both"/>
        <w:rPr>
          <w:rFonts w:ascii="Arial" w:hAnsi="Arial" w:cs="Arial"/>
        </w:rPr>
      </w:pPr>
    </w:p>
    <w:p w14:paraId="4A6ABF2B" w14:textId="77777777" w:rsidR="0082456F" w:rsidRDefault="0082456F" w:rsidP="00853137">
      <w:pPr>
        <w:jc w:val="both"/>
        <w:rPr>
          <w:rFonts w:ascii="Arial" w:hAnsi="Arial" w:cs="Arial"/>
        </w:rPr>
      </w:pPr>
    </w:p>
    <w:p w14:paraId="7C34B3DA" w14:textId="77777777" w:rsidR="0082456F" w:rsidRDefault="0082456F" w:rsidP="00853137">
      <w:pPr>
        <w:jc w:val="both"/>
        <w:rPr>
          <w:rFonts w:ascii="Arial" w:hAnsi="Arial" w:cs="Arial"/>
        </w:rPr>
      </w:pPr>
    </w:p>
    <w:p w14:paraId="0CE4AD3B" w14:textId="77777777" w:rsidR="0082456F" w:rsidRDefault="0082456F" w:rsidP="00853137">
      <w:pPr>
        <w:jc w:val="both"/>
        <w:rPr>
          <w:rFonts w:ascii="Arial" w:hAnsi="Arial" w:cs="Arial"/>
        </w:rPr>
      </w:pPr>
    </w:p>
    <w:p w14:paraId="3BD66DCD" w14:textId="77777777" w:rsidR="0082456F" w:rsidRDefault="0082456F" w:rsidP="00853137">
      <w:pPr>
        <w:jc w:val="both"/>
        <w:rPr>
          <w:rFonts w:ascii="Arial" w:hAnsi="Arial" w:cs="Arial"/>
        </w:rPr>
      </w:pPr>
    </w:p>
    <w:p w14:paraId="2C3F223F" w14:textId="77777777" w:rsidR="0082456F" w:rsidRDefault="0082456F" w:rsidP="00853137">
      <w:pPr>
        <w:jc w:val="both"/>
        <w:rPr>
          <w:rFonts w:ascii="Arial" w:hAnsi="Arial" w:cs="Arial"/>
        </w:rPr>
      </w:pPr>
    </w:p>
    <w:p w14:paraId="0D119D63" w14:textId="77777777" w:rsidR="0082456F" w:rsidRDefault="0082456F" w:rsidP="00853137">
      <w:pPr>
        <w:jc w:val="both"/>
        <w:rPr>
          <w:rFonts w:ascii="Arial" w:hAnsi="Arial" w:cs="Arial"/>
        </w:rPr>
      </w:pPr>
    </w:p>
    <w:p w14:paraId="33DBD9BA" w14:textId="22DD2729" w:rsidR="0082456F" w:rsidRPr="0082456F" w:rsidRDefault="0082456F" w:rsidP="0082456F">
      <w:pPr>
        <w:jc w:val="both"/>
        <w:rPr>
          <w:rFonts w:ascii="Arial" w:hAnsi="Arial" w:cs="Arial"/>
        </w:rPr>
      </w:pPr>
      <w:r>
        <w:rPr>
          <w:rFonts w:ascii="Arial" w:hAnsi="Arial" w:cs="Arial"/>
        </w:rPr>
        <w:br w:type="page"/>
      </w:r>
      <w:r w:rsidRPr="005C6655">
        <w:rPr>
          <w:rFonts w:ascii="Arial" w:hAnsi="Arial" w:cs="Arial"/>
          <w:b/>
          <w:bCs/>
          <w:color w:val="000000"/>
        </w:rPr>
        <w:lastRenderedPageBreak/>
        <w:t xml:space="preserve">DIPARTIMENTO DI: </w:t>
      </w:r>
      <w:r>
        <w:rPr>
          <w:rFonts w:ascii="Arial" w:hAnsi="Arial" w:cs="Arial"/>
          <w:b/>
          <w:bCs/>
          <w:color w:val="000000"/>
        </w:rPr>
        <w:t>Fisica</w:t>
      </w:r>
      <w:r w:rsidRPr="005C6655">
        <w:rPr>
          <w:rFonts w:ascii="Arial" w:hAnsi="Arial" w:cs="Arial"/>
          <w:b/>
          <w:bCs/>
          <w:color w:val="000000"/>
        </w:rPr>
        <w:t xml:space="preserve"> </w:t>
      </w:r>
    </w:p>
    <w:p w14:paraId="143C8785" w14:textId="77777777" w:rsidR="0082456F" w:rsidRPr="005C6655" w:rsidRDefault="0082456F" w:rsidP="0082456F">
      <w:pPr>
        <w:autoSpaceDE w:val="0"/>
        <w:autoSpaceDN w:val="0"/>
        <w:adjustRightInd w:val="0"/>
        <w:rPr>
          <w:rFonts w:ascii="Arial" w:hAnsi="Arial" w:cs="Arial"/>
          <w:b/>
          <w:bCs/>
          <w:color w:val="000000"/>
        </w:rPr>
      </w:pPr>
      <w:r w:rsidRPr="0082456F">
        <w:rPr>
          <w:rFonts w:ascii="Arial" w:hAnsi="Arial" w:cs="Arial"/>
          <w:b/>
          <w:bCs/>
          <w:color w:val="000000"/>
          <w:highlight w:val="yellow"/>
        </w:rPr>
        <w:t>MATERIA: FISICA</w:t>
      </w:r>
      <w:r w:rsidRPr="005C6655">
        <w:rPr>
          <w:rFonts w:ascii="Arial" w:hAnsi="Arial" w:cs="Arial"/>
          <w:b/>
          <w:bCs/>
          <w:color w:val="000000"/>
        </w:rPr>
        <w:t xml:space="preserve"> </w:t>
      </w:r>
    </w:p>
    <w:p w14:paraId="6FE546B5" w14:textId="77777777" w:rsidR="0082456F" w:rsidRDefault="0082456F" w:rsidP="0082456F">
      <w:pPr>
        <w:autoSpaceDE w:val="0"/>
        <w:autoSpaceDN w:val="0"/>
        <w:adjustRightInd w:val="0"/>
        <w:rPr>
          <w:rFonts w:ascii="Arial" w:hAnsi="Arial" w:cs="Arial"/>
          <w:b/>
          <w:bCs/>
          <w:color w:val="000000"/>
        </w:rPr>
      </w:pPr>
    </w:p>
    <w:p w14:paraId="49D68291" w14:textId="519CAD72" w:rsidR="0082456F" w:rsidRDefault="0082456F" w:rsidP="0082456F">
      <w:pPr>
        <w:autoSpaceDE w:val="0"/>
        <w:autoSpaceDN w:val="0"/>
        <w:adjustRightInd w:val="0"/>
        <w:rPr>
          <w:rFonts w:ascii="Arial" w:hAnsi="Arial" w:cs="Arial"/>
          <w:b/>
          <w:bCs/>
          <w:color w:val="000000"/>
        </w:rPr>
      </w:pPr>
      <w:r w:rsidRPr="005C6655">
        <w:rPr>
          <w:rFonts w:ascii="Arial" w:hAnsi="Arial" w:cs="Arial"/>
          <w:b/>
          <w:bCs/>
          <w:color w:val="000000"/>
        </w:rPr>
        <w:t>OBIETTIVI MINIMI</w:t>
      </w:r>
      <w:r>
        <w:rPr>
          <w:rFonts w:ascii="Arial" w:hAnsi="Arial" w:cs="Arial"/>
          <w:b/>
          <w:bCs/>
          <w:color w:val="000000"/>
        </w:rPr>
        <w:t xml:space="preserve"> e </w:t>
      </w:r>
      <w:r w:rsidRPr="005C6655">
        <w:rPr>
          <w:rFonts w:ascii="Arial" w:hAnsi="Arial" w:cs="Arial"/>
          <w:b/>
          <w:bCs/>
          <w:color w:val="000000"/>
        </w:rPr>
        <w:t>PROGRAMMA:</w:t>
      </w:r>
    </w:p>
    <w:p w14:paraId="455BD569" w14:textId="77777777" w:rsidR="0082456F" w:rsidRPr="0082456F" w:rsidRDefault="0082456F" w:rsidP="00BD098E">
      <w:pPr>
        <w:pStyle w:val="NormaleWeb"/>
        <w:spacing w:before="2"/>
        <w:jc w:val="both"/>
        <w:rPr>
          <w:rFonts w:ascii="Arial" w:hAnsi="Arial" w:cs="Arial"/>
          <w:sz w:val="24"/>
          <w:szCs w:val="24"/>
        </w:rPr>
      </w:pPr>
      <w:r w:rsidRPr="0082456F">
        <w:rPr>
          <w:rFonts w:ascii="Arial" w:hAnsi="Arial" w:cs="Arial"/>
          <w:sz w:val="24"/>
          <w:szCs w:val="24"/>
        </w:rPr>
        <w:t>Saper scrivere una misura in notazione esponenziale. Leggi del moto rettilineo uniforme, rettilineo uniformemente accelerato, moto circolare uniforme: saper risolvere semplici problemi con pochi passaggi utilizzando le formule studiate. Equilibrio punto e corpo rigido, leggi della dinamica, statica dei fluidi: saper risolvere problemi sulle leve, calcolando il momento di una forza. Saper applicare le leggi della dinamica nei casi più semplici. Utilizzare la forza di Archimede e la Legge di Stevino nei casi facili.</w:t>
      </w:r>
    </w:p>
    <w:p w14:paraId="3CF30BD5" w14:textId="77777777" w:rsidR="0082456F" w:rsidRPr="0082456F" w:rsidRDefault="0082456F" w:rsidP="0082456F">
      <w:pPr>
        <w:autoSpaceDE w:val="0"/>
        <w:autoSpaceDN w:val="0"/>
        <w:adjustRightInd w:val="0"/>
        <w:jc w:val="center"/>
        <w:rPr>
          <w:rFonts w:ascii="Arial" w:hAnsi="Arial" w:cs="Arial"/>
          <w:b/>
          <w:bCs/>
          <w:color w:val="000000"/>
        </w:rPr>
      </w:pPr>
    </w:p>
    <w:p w14:paraId="50B26369" w14:textId="02B6E16F" w:rsidR="0082456F" w:rsidRPr="0082456F" w:rsidRDefault="0082456F" w:rsidP="0082456F">
      <w:pPr>
        <w:autoSpaceDE w:val="0"/>
        <w:autoSpaceDN w:val="0"/>
        <w:adjustRightInd w:val="0"/>
        <w:contextualSpacing/>
        <w:rPr>
          <w:rFonts w:ascii="Arial" w:hAnsi="Arial" w:cs="Arial"/>
          <w:b/>
          <w:bCs/>
          <w:color w:val="000000"/>
        </w:rPr>
      </w:pPr>
      <w:r w:rsidRPr="0082456F">
        <w:rPr>
          <w:rFonts w:ascii="Arial" w:hAnsi="Arial" w:cs="Arial"/>
          <w:b/>
          <w:bCs/>
          <w:color w:val="000000"/>
        </w:rPr>
        <w:t>ESEMPIO DI PROVA SCRITTA:</w:t>
      </w:r>
    </w:p>
    <w:p w14:paraId="2096FD2D"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Definisci la velocità</w:t>
      </w:r>
    </w:p>
    <w:p w14:paraId="5B7B67C9"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Definisci l’accelerazione</w:t>
      </w:r>
    </w:p>
    <w:p w14:paraId="28496BF4"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Nel moto rettilineo uniforme la legge oraria è………..</w:t>
      </w:r>
    </w:p>
    <w:p w14:paraId="23BF32A1"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Nel moto rettilineo uniformemente accelerato la legge oraria è…….</w:t>
      </w:r>
    </w:p>
    <w:p w14:paraId="79060CCC"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Nel moto circolare uniforme il vettore velocità ha modulo uguale a ……..</w:t>
      </w:r>
    </w:p>
    <w:p w14:paraId="7825E4CB"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 xml:space="preserve">Nel moto circolare definisci periodo e frequenza e specifica le unità di misura nel S.I. </w:t>
      </w:r>
    </w:p>
    <w:p w14:paraId="60C73528"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Scrivi in notazione scientifica i numeri 4850 è 0,00075</w:t>
      </w:r>
    </w:p>
    <w:p w14:paraId="554F31A5"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Quale è la condizione di equilibrio per un corpo rigido?</w:t>
      </w:r>
    </w:p>
    <w:p w14:paraId="5A307948"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Quanti tipi di leva ci sono?</w:t>
      </w:r>
    </w:p>
    <w:p w14:paraId="10A9A00B"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Quali sono le tre Leggi della dinamica?</w:t>
      </w:r>
    </w:p>
    <w:p w14:paraId="566D7427"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Scrivi quale è la differenza tra massa e peso</w:t>
      </w:r>
    </w:p>
    <w:p w14:paraId="400DD1D0"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Trova la forza che produce una accelerazione di 4 m/s</w:t>
      </w:r>
      <w:r w:rsidRPr="0082456F">
        <w:rPr>
          <w:rFonts w:ascii="Arial" w:hAnsi="Arial" w:cs="Arial"/>
          <w:sz w:val="24"/>
          <w:szCs w:val="24"/>
          <w:vertAlign w:val="superscript"/>
        </w:rPr>
        <w:t xml:space="preserve">2 </w:t>
      </w:r>
      <w:r w:rsidRPr="0082456F">
        <w:rPr>
          <w:rFonts w:ascii="Arial" w:hAnsi="Arial" w:cs="Arial"/>
          <w:sz w:val="24"/>
          <w:szCs w:val="24"/>
        </w:rPr>
        <w:t>su un corpo di massa 20kg.</w:t>
      </w:r>
    </w:p>
    <w:p w14:paraId="6D36E3A3" w14:textId="77777777" w:rsidR="0082456F" w:rsidRPr="0082456F" w:rsidRDefault="0082456F" w:rsidP="00BD098E">
      <w:pPr>
        <w:pStyle w:val="NormaleWeb"/>
        <w:numPr>
          <w:ilvl w:val="0"/>
          <w:numId w:val="11"/>
        </w:numPr>
        <w:spacing w:beforeLines="0" w:before="100" w:beforeAutospacing="1" w:after="198"/>
        <w:contextualSpacing/>
        <w:jc w:val="both"/>
        <w:rPr>
          <w:rFonts w:ascii="Arial" w:hAnsi="Arial" w:cs="Arial"/>
          <w:sz w:val="24"/>
          <w:szCs w:val="24"/>
        </w:rPr>
      </w:pPr>
      <w:r w:rsidRPr="0082456F">
        <w:rPr>
          <w:rFonts w:ascii="Arial" w:hAnsi="Arial" w:cs="Arial"/>
          <w:sz w:val="24"/>
          <w:szCs w:val="24"/>
        </w:rPr>
        <w:t>Scrivi la legge di Archimede relativa ad un corpo immerso in un fluido. Specifica le unità di misure delle grandezze in gioco.</w:t>
      </w:r>
    </w:p>
    <w:p w14:paraId="6DC7E491" w14:textId="77777777" w:rsidR="0082456F" w:rsidRPr="0082456F" w:rsidRDefault="0082456F" w:rsidP="00BD098E">
      <w:pPr>
        <w:jc w:val="both"/>
        <w:rPr>
          <w:rFonts w:ascii="Arial" w:hAnsi="Arial" w:cs="Arial"/>
          <w:b/>
        </w:rPr>
      </w:pPr>
    </w:p>
    <w:p w14:paraId="5339BA21" w14:textId="77777777" w:rsidR="0082456F" w:rsidRDefault="0082456F" w:rsidP="00BD098E">
      <w:pPr>
        <w:jc w:val="both"/>
        <w:rPr>
          <w:rFonts w:ascii="Arial" w:hAnsi="Arial" w:cs="Arial"/>
        </w:rPr>
      </w:pPr>
    </w:p>
    <w:p w14:paraId="47E6C8BD" w14:textId="77777777" w:rsidR="0082456F" w:rsidRDefault="0082456F" w:rsidP="00BD098E">
      <w:pPr>
        <w:jc w:val="both"/>
        <w:rPr>
          <w:rFonts w:ascii="Arial" w:hAnsi="Arial" w:cs="Arial"/>
        </w:rPr>
      </w:pPr>
    </w:p>
    <w:p w14:paraId="7BAFE62E" w14:textId="77777777" w:rsidR="0082456F" w:rsidRDefault="0082456F" w:rsidP="00BD098E">
      <w:pPr>
        <w:jc w:val="both"/>
        <w:rPr>
          <w:rFonts w:ascii="Arial" w:hAnsi="Arial" w:cs="Arial"/>
        </w:rPr>
      </w:pPr>
    </w:p>
    <w:p w14:paraId="261E65A7" w14:textId="77777777" w:rsidR="0082456F" w:rsidRDefault="0082456F" w:rsidP="00853137">
      <w:pPr>
        <w:jc w:val="both"/>
        <w:rPr>
          <w:rFonts w:ascii="Arial" w:hAnsi="Arial" w:cs="Arial"/>
        </w:rPr>
      </w:pPr>
    </w:p>
    <w:p w14:paraId="772E83B8" w14:textId="77777777" w:rsidR="0082456F" w:rsidRDefault="0082456F" w:rsidP="00853137">
      <w:pPr>
        <w:jc w:val="both"/>
        <w:rPr>
          <w:rFonts w:ascii="Arial" w:hAnsi="Arial" w:cs="Arial"/>
        </w:rPr>
      </w:pPr>
    </w:p>
    <w:p w14:paraId="4E8011B2" w14:textId="77777777" w:rsidR="0082456F" w:rsidRDefault="0082456F" w:rsidP="00853137">
      <w:pPr>
        <w:jc w:val="both"/>
        <w:rPr>
          <w:rFonts w:ascii="Arial" w:hAnsi="Arial" w:cs="Arial"/>
        </w:rPr>
      </w:pPr>
    </w:p>
    <w:p w14:paraId="2233AA37" w14:textId="77777777" w:rsidR="0082456F" w:rsidRDefault="0082456F" w:rsidP="00853137">
      <w:pPr>
        <w:jc w:val="both"/>
        <w:rPr>
          <w:rFonts w:ascii="Arial" w:hAnsi="Arial" w:cs="Arial"/>
        </w:rPr>
      </w:pPr>
    </w:p>
    <w:p w14:paraId="3315BD93" w14:textId="77777777" w:rsidR="0082456F" w:rsidRDefault="0082456F" w:rsidP="00853137">
      <w:pPr>
        <w:jc w:val="both"/>
        <w:rPr>
          <w:rFonts w:ascii="Arial" w:hAnsi="Arial" w:cs="Arial"/>
        </w:rPr>
      </w:pPr>
    </w:p>
    <w:p w14:paraId="64166FB7" w14:textId="77777777" w:rsidR="0082456F" w:rsidRDefault="0082456F" w:rsidP="00853137">
      <w:pPr>
        <w:jc w:val="both"/>
        <w:rPr>
          <w:rFonts w:ascii="Arial" w:hAnsi="Arial" w:cs="Arial"/>
        </w:rPr>
      </w:pPr>
    </w:p>
    <w:p w14:paraId="4BC8ABFA" w14:textId="77777777" w:rsidR="0082456F" w:rsidRDefault="0082456F" w:rsidP="00853137">
      <w:pPr>
        <w:jc w:val="both"/>
        <w:rPr>
          <w:rFonts w:ascii="Arial" w:hAnsi="Arial" w:cs="Arial"/>
        </w:rPr>
      </w:pPr>
    </w:p>
    <w:p w14:paraId="6C7A7042" w14:textId="77777777" w:rsidR="0082456F" w:rsidRDefault="0082456F" w:rsidP="00853137">
      <w:pPr>
        <w:jc w:val="both"/>
        <w:rPr>
          <w:rFonts w:ascii="Arial" w:hAnsi="Arial" w:cs="Arial"/>
        </w:rPr>
      </w:pPr>
    </w:p>
    <w:p w14:paraId="30317708" w14:textId="77777777" w:rsidR="0082456F" w:rsidRDefault="0082456F" w:rsidP="00853137">
      <w:pPr>
        <w:jc w:val="both"/>
        <w:rPr>
          <w:rFonts w:ascii="Arial" w:hAnsi="Arial" w:cs="Arial"/>
        </w:rPr>
      </w:pPr>
    </w:p>
    <w:p w14:paraId="74B04CD6" w14:textId="77777777" w:rsidR="0082456F" w:rsidRDefault="0082456F" w:rsidP="00853137">
      <w:pPr>
        <w:jc w:val="both"/>
        <w:rPr>
          <w:rFonts w:ascii="Arial" w:hAnsi="Arial" w:cs="Arial"/>
        </w:rPr>
      </w:pPr>
    </w:p>
    <w:p w14:paraId="2A80B344" w14:textId="77777777" w:rsidR="0082456F" w:rsidRDefault="0082456F" w:rsidP="00853137">
      <w:pPr>
        <w:jc w:val="both"/>
        <w:rPr>
          <w:rFonts w:ascii="Arial" w:hAnsi="Arial" w:cs="Arial"/>
        </w:rPr>
      </w:pPr>
    </w:p>
    <w:p w14:paraId="266A058E" w14:textId="77777777" w:rsidR="0082456F" w:rsidRDefault="0082456F" w:rsidP="00853137">
      <w:pPr>
        <w:jc w:val="both"/>
        <w:rPr>
          <w:rFonts w:ascii="Arial" w:hAnsi="Arial" w:cs="Arial"/>
        </w:rPr>
      </w:pPr>
    </w:p>
    <w:p w14:paraId="4C63E7DC" w14:textId="77777777" w:rsidR="0082456F" w:rsidRDefault="0082456F" w:rsidP="00853137">
      <w:pPr>
        <w:jc w:val="both"/>
        <w:rPr>
          <w:rFonts w:ascii="Arial" w:hAnsi="Arial" w:cs="Arial"/>
        </w:rPr>
      </w:pPr>
    </w:p>
    <w:p w14:paraId="2FC2C381" w14:textId="77777777" w:rsidR="0082456F" w:rsidRDefault="0082456F" w:rsidP="00853137">
      <w:pPr>
        <w:jc w:val="both"/>
        <w:rPr>
          <w:rFonts w:ascii="Arial" w:hAnsi="Arial" w:cs="Arial"/>
        </w:rPr>
      </w:pPr>
    </w:p>
    <w:p w14:paraId="5DD30ADF" w14:textId="77777777" w:rsidR="0082456F" w:rsidRDefault="0082456F" w:rsidP="00853137">
      <w:pPr>
        <w:jc w:val="both"/>
        <w:rPr>
          <w:rFonts w:ascii="Arial" w:hAnsi="Arial" w:cs="Arial"/>
        </w:rPr>
      </w:pPr>
    </w:p>
    <w:p w14:paraId="0454F325" w14:textId="77777777" w:rsidR="0082456F" w:rsidRDefault="0082456F" w:rsidP="00853137">
      <w:pPr>
        <w:jc w:val="both"/>
        <w:rPr>
          <w:rFonts w:ascii="Arial" w:hAnsi="Arial" w:cs="Arial"/>
        </w:rPr>
      </w:pPr>
    </w:p>
    <w:p w14:paraId="0EAE961C" w14:textId="49D07530" w:rsidR="0082456F" w:rsidRDefault="0082456F" w:rsidP="00853137">
      <w:pPr>
        <w:jc w:val="both"/>
        <w:rPr>
          <w:rFonts w:ascii="Arial" w:hAnsi="Arial" w:cs="Arial"/>
        </w:rPr>
      </w:pPr>
      <w:r>
        <w:rPr>
          <w:rFonts w:ascii="Arial" w:hAnsi="Arial" w:cs="Arial"/>
        </w:rPr>
        <w:br w:type="page"/>
      </w:r>
    </w:p>
    <w:p w14:paraId="64680126" w14:textId="7ECD9E83" w:rsidR="0082456F" w:rsidRPr="00632FF6" w:rsidRDefault="0082456F" w:rsidP="0082456F">
      <w:pPr>
        <w:widowControl w:val="0"/>
        <w:autoSpaceDE w:val="0"/>
        <w:autoSpaceDN w:val="0"/>
        <w:adjustRightInd w:val="0"/>
        <w:rPr>
          <w:rFonts w:ascii="Arial" w:hAnsi="Arial" w:cs="Arial"/>
        </w:rPr>
      </w:pPr>
      <w:r>
        <w:rPr>
          <w:rFonts w:ascii="Arial" w:hAnsi="Arial" w:cs="Arial"/>
          <w:b/>
        </w:rPr>
        <w:lastRenderedPageBreak/>
        <w:t>DIPARTIMENTO DI: Scienze</w:t>
      </w:r>
    </w:p>
    <w:p w14:paraId="050101C0" w14:textId="0C423116" w:rsidR="0082456F" w:rsidRPr="00632FF6" w:rsidRDefault="0082456F" w:rsidP="0082456F">
      <w:pPr>
        <w:widowControl w:val="0"/>
        <w:autoSpaceDE w:val="0"/>
        <w:autoSpaceDN w:val="0"/>
        <w:adjustRightInd w:val="0"/>
        <w:jc w:val="both"/>
        <w:rPr>
          <w:rFonts w:ascii="Arial" w:hAnsi="Arial" w:cs="Arial"/>
        </w:rPr>
      </w:pPr>
      <w:r w:rsidRPr="0082456F">
        <w:rPr>
          <w:rFonts w:ascii="Arial" w:hAnsi="Arial" w:cs="Arial"/>
          <w:b/>
          <w:highlight w:val="yellow"/>
        </w:rPr>
        <w:t>MATERIA: SCIENZE</w:t>
      </w:r>
      <w:r>
        <w:rPr>
          <w:rFonts w:ascii="Arial" w:hAnsi="Arial" w:cs="Arial"/>
          <w:b/>
        </w:rPr>
        <w:t xml:space="preserve"> </w:t>
      </w:r>
    </w:p>
    <w:p w14:paraId="098C98CD" w14:textId="77777777" w:rsidR="0082456F" w:rsidRDefault="0082456F" w:rsidP="0082456F">
      <w:pPr>
        <w:widowControl w:val="0"/>
        <w:autoSpaceDE w:val="0"/>
        <w:autoSpaceDN w:val="0"/>
        <w:adjustRightInd w:val="0"/>
        <w:jc w:val="both"/>
        <w:rPr>
          <w:rFonts w:ascii="Arial" w:hAnsi="Arial" w:cs="Arial"/>
          <w:b/>
        </w:rPr>
      </w:pPr>
    </w:p>
    <w:p w14:paraId="71CEA2BF" w14:textId="77777777" w:rsidR="0082456F" w:rsidRPr="00632FF6" w:rsidRDefault="0082456F" w:rsidP="0082456F">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1F467505" w14:textId="77777777" w:rsidR="0082456F" w:rsidRPr="0082456F" w:rsidRDefault="0082456F" w:rsidP="0082456F">
      <w:pPr>
        <w:pStyle w:val="Standard"/>
        <w:widowControl/>
        <w:rPr>
          <w:rFonts w:ascii="Arial" w:hAnsi="Arial" w:cs="Arial"/>
          <w:lang w:val="it-IT"/>
        </w:rPr>
      </w:pPr>
      <w:r w:rsidRPr="0082456F">
        <w:rPr>
          <w:rFonts w:ascii="Arial" w:hAnsi="Arial" w:cs="Arial"/>
          <w:lang w:val="it-IT"/>
        </w:rPr>
        <w:t>Conoscere le modalità di espressione della concentrazione delle soluzioni</w:t>
      </w:r>
    </w:p>
    <w:p w14:paraId="6D040F90" w14:textId="77777777" w:rsidR="0082456F" w:rsidRPr="0082456F" w:rsidRDefault="0082456F" w:rsidP="0082456F">
      <w:pPr>
        <w:pStyle w:val="Standard"/>
        <w:widowControl/>
        <w:rPr>
          <w:rFonts w:ascii="Arial" w:hAnsi="Arial" w:cs="Arial"/>
          <w:lang w:val="it-IT"/>
        </w:rPr>
      </w:pPr>
      <w:r w:rsidRPr="0082456F">
        <w:rPr>
          <w:rFonts w:ascii="Arial" w:hAnsi="Arial" w:cs="Arial"/>
          <w:lang w:val="it-IT"/>
        </w:rPr>
        <w:t>Sapere scrivere la configurazione elettronica di un elemento</w:t>
      </w:r>
    </w:p>
    <w:p w14:paraId="4FD603D8" w14:textId="77777777" w:rsidR="0082456F" w:rsidRPr="0082456F" w:rsidRDefault="0082456F" w:rsidP="0082456F">
      <w:pPr>
        <w:pStyle w:val="Standard"/>
        <w:widowControl/>
        <w:rPr>
          <w:rFonts w:ascii="Arial" w:hAnsi="Arial" w:cs="Arial"/>
          <w:lang w:val="it-IT"/>
        </w:rPr>
      </w:pPr>
      <w:r w:rsidRPr="0082456F">
        <w:rPr>
          <w:rFonts w:ascii="Arial" w:hAnsi="Arial" w:cs="Arial"/>
          <w:lang w:val="it-IT"/>
        </w:rPr>
        <w:t>Conoscere l’assetto cromosomico derivante dalla mancata disgiunzione dei cromosomi sessuali</w:t>
      </w:r>
    </w:p>
    <w:p w14:paraId="605E4B1C" w14:textId="77777777" w:rsidR="0082456F" w:rsidRPr="0082456F" w:rsidRDefault="0082456F" w:rsidP="0082456F">
      <w:pPr>
        <w:pStyle w:val="Standard"/>
        <w:widowControl/>
        <w:rPr>
          <w:rFonts w:ascii="Arial" w:hAnsi="Arial" w:cs="Arial"/>
          <w:color w:val="FF0000"/>
          <w:lang w:val="it-IT"/>
        </w:rPr>
      </w:pPr>
      <w:r w:rsidRPr="0082456F">
        <w:rPr>
          <w:rFonts w:ascii="Arial" w:hAnsi="Arial" w:cs="Arial"/>
          <w:lang w:val="it-IT"/>
        </w:rPr>
        <w:t>Conoscere le tappe della sintesi proteica</w:t>
      </w:r>
    </w:p>
    <w:p w14:paraId="1C74629E" w14:textId="77777777" w:rsidR="0082456F" w:rsidRDefault="0082456F" w:rsidP="0082456F">
      <w:pPr>
        <w:widowControl w:val="0"/>
        <w:autoSpaceDE w:val="0"/>
        <w:autoSpaceDN w:val="0"/>
        <w:adjustRightInd w:val="0"/>
        <w:jc w:val="both"/>
        <w:rPr>
          <w:rFonts w:ascii="Arial" w:hAnsi="Arial" w:cs="Arial"/>
          <w:b/>
          <w:color w:val="FF0000"/>
        </w:rPr>
      </w:pPr>
    </w:p>
    <w:p w14:paraId="37F7FB06" w14:textId="77777777" w:rsidR="0082456F" w:rsidRPr="0082456F" w:rsidRDefault="0082456F" w:rsidP="0082456F">
      <w:pPr>
        <w:widowControl w:val="0"/>
        <w:autoSpaceDE w:val="0"/>
        <w:autoSpaceDN w:val="0"/>
        <w:adjustRightInd w:val="0"/>
        <w:jc w:val="both"/>
        <w:rPr>
          <w:rFonts w:ascii="Arial" w:hAnsi="Arial" w:cs="Arial"/>
          <w:b/>
        </w:rPr>
      </w:pPr>
      <w:r w:rsidRPr="0082456F">
        <w:rPr>
          <w:rFonts w:ascii="Arial" w:hAnsi="Arial" w:cs="Arial"/>
          <w:b/>
        </w:rPr>
        <w:t xml:space="preserve">PROGRAMMA: </w:t>
      </w:r>
    </w:p>
    <w:p w14:paraId="456CBA88" w14:textId="6261D396" w:rsidR="0082456F" w:rsidRPr="0082456F" w:rsidRDefault="0082456F" w:rsidP="0082456F">
      <w:pPr>
        <w:pStyle w:val="Standard"/>
        <w:widowControl/>
        <w:rPr>
          <w:rFonts w:ascii="Arial" w:hAnsi="Arial" w:cs="Arial"/>
          <w:b/>
          <w:bCs/>
          <w:lang w:val="it-IT"/>
        </w:rPr>
      </w:pPr>
      <w:r w:rsidRPr="0082456F">
        <w:rPr>
          <w:rFonts w:ascii="Arial" w:hAnsi="Arial" w:cs="Arial"/>
          <w:lang w:val="it-IT"/>
        </w:rPr>
        <w:t>Tubi a raggi catodici e scoperta delle particelle atomiche</w:t>
      </w:r>
    </w:p>
    <w:p w14:paraId="70F9EE4F" w14:textId="5DFEFCFA" w:rsidR="0082456F" w:rsidRPr="0082456F" w:rsidRDefault="0082456F" w:rsidP="0082456F">
      <w:pPr>
        <w:pStyle w:val="Standard"/>
        <w:widowControl/>
        <w:rPr>
          <w:rFonts w:ascii="Arial" w:hAnsi="Arial" w:cs="Arial"/>
          <w:lang w:val="it-IT"/>
        </w:rPr>
      </w:pPr>
      <w:r w:rsidRPr="0082456F">
        <w:rPr>
          <w:rFonts w:ascii="Arial" w:hAnsi="Arial" w:cs="Arial"/>
          <w:lang w:val="it-IT"/>
        </w:rPr>
        <w:t xml:space="preserve">Atomo di Thomson. Atomo di Rutherford. Critica al modello planetario. Postulati di Bohr e meccanica quantistica. Effetto fotoelettrico. Equazione di Planck. Equazione di De Broglie. Dualismo dell'onda elettromagnetica. </w:t>
      </w:r>
    </w:p>
    <w:p w14:paraId="6B6CE85F" w14:textId="4C2070B9" w:rsidR="0082456F" w:rsidRPr="0082456F" w:rsidRDefault="0082456F" w:rsidP="0082456F">
      <w:pPr>
        <w:pStyle w:val="Standard"/>
        <w:widowControl/>
        <w:spacing w:before="9"/>
        <w:rPr>
          <w:rFonts w:ascii="Arial" w:hAnsi="Arial" w:cs="Arial"/>
          <w:lang w:val="it-IT"/>
        </w:rPr>
      </w:pPr>
      <w:r w:rsidRPr="0082456F">
        <w:rPr>
          <w:rFonts w:ascii="Arial" w:hAnsi="Arial" w:cs="Arial"/>
          <w:lang w:val="it-IT"/>
        </w:rPr>
        <w:t>Principio di Heisenberg. Concezione moderna sulla struttura dell'atomo. Genetica Leggi di Mendel</w:t>
      </w:r>
      <w:r>
        <w:rPr>
          <w:rFonts w:ascii="Arial" w:hAnsi="Arial" w:cs="Arial"/>
          <w:lang w:val="it-IT"/>
        </w:rPr>
        <w:t>.</w:t>
      </w:r>
    </w:p>
    <w:p w14:paraId="56D910FD" w14:textId="0A0DBD36" w:rsidR="0082456F" w:rsidRPr="0082456F" w:rsidRDefault="0082456F" w:rsidP="0082456F">
      <w:pPr>
        <w:pStyle w:val="Standard"/>
        <w:widowControl/>
        <w:rPr>
          <w:rFonts w:ascii="Arial" w:hAnsi="Arial" w:cs="Arial"/>
          <w:b/>
          <w:bCs/>
          <w:lang w:val="it-IT"/>
        </w:rPr>
      </w:pPr>
      <w:r w:rsidRPr="0082456F">
        <w:rPr>
          <w:rFonts w:ascii="Arial" w:hAnsi="Arial" w:cs="Arial"/>
          <w:lang w:val="it-IT"/>
        </w:rPr>
        <w:t>Configurazioni elettroniche. Legami chimici.</w:t>
      </w:r>
    </w:p>
    <w:p w14:paraId="66E99CFF" w14:textId="13913437" w:rsidR="0082456F" w:rsidRPr="0082456F" w:rsidRDefault="0082456F" w:rsidP="0082456F">
      <w:pPr>
        <w:pStyle w:val="Standard"/>
        <w:widowControl/>
        <w:rPr>
          <w:rFonts w:ascii="Arial" w:hAnsi="Arial" w:cs="Arial"/>
          <w:lang w:val="it-IT"/>
        </w:rPr>
      </w:pPr>
      <w:r w:rsidRPr="0082456F">
        <w:rPr>
          <w:rFonts w:ascii="Arial" w:hAnsi="Arial" w:cs="Arial"/>
          <w:bCs/>
          <w:lang w:val="it-IT"/>
        </w:rPr>
        <w:t>Modalità di espressione della concentrazione delle soluzioni. Esercizi</w:t>
      </w:r>
      <w:r w:rsidRPr="0082456F">
        <w:rPr>
          <w:rFonts w:ascii="Arial" w:hAnsi="Arial" w:cs="Arial"/>
          <w:lang w:val="it-IT"/>
        </w:rPr>
        <w:t xml:space="preserve">.  </w:t>
      </w:r>
    </w:p>
    <w:p w14:paraId="3F469095" w14:textId="448CCEA3" w:rsidR="0082456F" w:rsidRPr="0082456F" w:rsidRDefault="0082456F" w:rsidP="0082456F">
      <w:pPr>
        <w:pStyle w:val="Standard"/>
        <w:widowControl/>
        <w:spacing w:before="4"/>
        <w:rPr>
          <w:rFonts w:ascii="Arial" w:hAnsi="Arial" w:cs="Arial"/>
          <w:bCs/>
          <w:lang w:val="it-IT"/>
        </w:rPr>
      </w:pPr>
      <w:r w:rsidRPr="0082456F">
        <w:rPr>
          <w:rFonts w:ascii="Arial" w:hAnsi="Arial" w:cs="Arial"/>
          <w:lang w:val="it-IT"/>
        </w:rPr>
        <w:t>Genetica. Gruppi sanguigni. Malattie legate al sesso. Malattie autosomiche. Mancata disgiunzione: sindromi. Crossing over.</w:t>
      </w:r>
    </w:p>
    <w:p w14:paraId="11256F83" w14:textId="77777777" w:rsidR="0082456F" w:rsidRPr="0082456F" w:rsidRDefault="0082456F" w:rsidP="0082456F">
      <w:pPr>
        <w:pStyle w:val="Standard"/>
        <w:widowControl/>
        <w:spacing w:before="4"/>
        <w:rPr>
          <w:rFonts w:ascii="Arial" w:hAnsi="Arial" w:cs="Arial"/>
          <w:lang w:val="it-IT"/>
        </w:rPr>
      </w:pPr>
      <w:r w:rsidRPr="0082456F">
        <w:rPr>
          <w:rFonts w:ascii="Arial" w:hAnsi="Arial" w:cs="Arial"/>
          <w:bCs/>
          <w:lang w:val="it-IT"/>
        </w:rPr>
        <w:t>Duplicazione del DNA. Esperienze di Griffith, Avery, Hershey e Chase.</w:t>
      </w:r>
    </w:p>
    <w:p w14:paraId="64339DB9" w14:textId="77777777" w:rsidR="0082456F" w:rsidRPr="0082456F" w:rsidRDefault="0082456F" w:rsidP="0082456F">
      <w:pPr>
        <w:pStyle w:val="Standard"/>
        <w:widowControl/>
        <w:rPr>
          <w:rFonts w:ascii="Arial" w:hAnsi="Arial" w:cs="Arial"/>
          <w:lang w:val="it-IT"/>
        </w:rPr>
      </w:pPr>
      <w:r w:rsidRPr="0082456F">
        <w:rPr>
          <w:rFonts w:ascii="Arial" w:hAnsi="Arial" w:cs="Arial"/>
          <w:lang w:val="it-IT"/>
        </w:rPr>
        <w:t>Sintesi proteica. Ciclo litico e lisogeno dei virus. Phylum Mastigofora, Sarcodina, Sporozoa, Ciliata</w:t>
      </w:r>
    </w:p>
    <w:p w14:paraId="6D31FA4F" w14:textId="77777777" w:rsidR="0082456F" w:rsidRPr="0082456F" w:rsidRDefault="0082456F" w:rsidP="0082456F">
      <w:pPr>
        <w:pStyle w:val="Standard"/>
        <w:widowControl/>
        <w:spacing w:before="9"/>
        <w:rPr>
          <w:rFonts w:ascii="Arial" w:hAnsi="Arial" w:cs="Arial"/>
          <w:lang w:val="it-IT"/>
        </w:rPr>
      </w:pPr>
    </w:p>
    <w:p w14:paraId="315C8FF4" w14:textId="77777777" w:rsidR="0082456F" w:rsidRPr="0082456F" w:rsidRDefault="0082456F" w:rsidP="0082456F">
      <w:pPr>
        <w:widowControl w:val="0"/>
        <w:autoSpaceDE w:val="0"/>
        <w:autoSpaceDN w:val="0"/>
        <w:adjustRightInd w:val="0"/>
        <w:jc w:val="both"/>
        <w:rPr>
          <w:rFonts w:ascii="Arial" w:hAnsi="Arial" w:cs="Arial"/>
          <w:b/>
        </w:rPr>
      </w:pPr>
      <w:r w:rsidRPr="0082456F">
        <w:rPr>
          <w:rFonts w:ascii="Arial" w:hAnsi="Arial" w:cs="Arial"/>
          <w:b/>
        </w:rPr>
        <w:t xml:space="preserve">ESEMPIO DI PROVA SCRITTA: </w:t>
      </w:r>
    </w:p>
    <w:p w14:paraId="4D9E805F" w14:textId="77777777" w:rsidR="0082456F" w:rsidRPr="0082456F" w:rsidRDefault="0082456F" w:rsidP="0082456F">
      <w:pPr>
        <w:pStyle w:val="Standard"/>
        <w:rPr>
          <w:rFonts w:ascii="Arial" w:hAnsi="Arial" w:cs="Arial"/>
          <w:lang w:val="it-IT"/>
        </w:rPr>
      </w:pPr>
      <w:r w:rsidRPr="0082456F">
        <w:rPr>
          <w:rFonts w:ascii="Arial" w:hAnsi="Arial" w:cs="Arial"/>
          <w:lang w:val="it-IT"/>
        </w:rPr>
        <w:t>Quanti elettroni possono essere contenuti al massimo in un orbitale?</w:t>
      </w:r>
    </w:p>
    <w:p w14:paraId="54AF9ED1" w14:textId="77777777" w:rsidR="0082456F" w:rsidRPr="0082456F" w:rsidRDefault="0082456F" w:rsidP="0082456F">
      <w:pPr>
        <w:pStyle w:val="Standard"/>
        <w:rPr>
          <w:rFonts w:ascii="Arial" w:hAnsi="Arial" w:cs="Arial"/>
          <w:lang w:val="it-IT"/>
        </w:rPr>
      </w:pPr>
      <w:r w:rsidRPr="0082456F">
        <w:rPr>
          <w:rFonts w:ascii="Arial" w:hAnsi="Arial" w:cs="Arial"/>
          <w:lang w:val="it-IT"/>
        </w:rPr>
        <w:t>(a) 2</w:t>
      </w:r>
    </w:p>
    <w:p w14:paraId="706C9DC0" w14:textId="77777777" w:rsidR="0082456F" w:rsidRPr="0082456F" w:rsidRDefault="0082456F" w:rsidP="0082456F">
      <w:pPr>
        <w:pStyle w:val="Standard"/>
        <w:rPr>
          <w:rFonts w:ascii="Arial" w:hAnsi="Arial" w:cs="Arial"/>
          <w:lang w:val="it-IT"/>
        </w:rPr>
      </w:pPr>
      <w:r w:rsidRPr="0082456F">
        <w:rPr>
          <w:rFonts w:ascii="Arial" w:hAnsi="Arial" w:cs="Arial"/>
          <w:lang w:val="it-IT"/>
        </w:rPr>
        <w:t>(b) 8</w:t>
      </w:r>
    </w:p>
    <w:p w14:paraId="11ECC930" w14:textId="77777777" w:rsidR="0082456F" w:rsidRPr="0082456F" w:rsidRDefault="0082456F" w:rsidP="0082456F">
      <w:pPr>
        <w:pStyle w:val="Standard"/>
        <w:rPr>
          <w:rFonts w:ascii="Arial" w:hAnsi="Arial" w:cs="Arial"/>
          <w:lang w:val="it-IT"/>
        </w:rPr>
      </w:pPr>
      <w:r w:rsidRPr="0082456F">
        <w:rPr>
          <w:rFonts w:ascii="Arial" w:hAnsi="Arial" w:cs="Arial"/>
          <w:lang w:val="it-IT"/>
        </w:rPr>
        <w:t>(c) 18</w:t>
      </w:r>
    </w:p>
    <w:p w14:paraId="43EEE26C" w14:textId="77777777" w:rsidR="0082456F" w:rsidRPr="0082456F" w:rsidRDefault="0082456F" w:rsidP="0082456F">
      <w:pPr>
        <w:pStyle w:val="Standard"/>
        <w:rPr>
          <w:rFonts w:ascii="Arial" w:hAnsi="Arial" w:cs="Arial"/>
          <w:lang w:val="it-IT"/>
        </w:rPr>
      </w:pPr>
      <w:r w:rsidRPr="0082456F">
        <w:rPr>
          <w:rFonts w:ascii="Arial" w:hAnsi="Arial" w:cs="Arial"/>
          <w:lang w:val="it-IT"/>
        </w:rPr>
        <w:t>(d) 32</w:t>
      </w:r>
    </w:p>
    <w:p w14:paraId="3E71149D" w14:textId="77777777" w:rsidR="0082456F" w:rsidRPr="0082456F" w:rsidRDefault="0082456F" w:rsidP="0082456F">
      <w:pPr>
        <w:pStyle w:val="Standard"/>
        <w:rPr>
          <w:rFonts w:ascii="Arial" w:hAnsi="Arial" w:cs="Arial"/>
          <w:lang w:val="it-IT"/>
        </w:rPr>
      </w:pPr>
      <w:r w:rsidRPr="0082456F">
        <w:rPr>
          <w:rFonts w:ascii="Arial" w:hAnsi="Arial" w:cs="Arial"/>
          <w:lang w:val="it-IT"/>
        </w:rPr>
        <w:t>(e) dipende dal tipo di orbitale</w:t>
      </w:r>
    </w:p>
    <w:p w14:paraId="4AA548E5" w14:textId="68E026F1" w:rsidR="0082456F" w:rsidRPr="0082456F" w:rsidRDefault="0082456F" w:rsidP="0082456F">
      <w:pPr>
        <w:pStyle w:val="Standard"/>
        <w:rPr>
          <w:rFonts w:ascii="Arial" w:hAnsi="Arial" w:cs="Arial"/>
          <w:lang w:val="it-IT"/>
        </w:rPr>
      </w:pPr>
      <w:r w:rsidRPr="0082456F">
        <w:rPr>
          <w:rFonts w:ascii="Arial" w:hAnsi="Arial" w:cs="Arial"/>
          <w:lang w:val="it-IT"/>
        </w:rPr>
        <w:t>L’elettronegatività è:</w:t>
      </w:r>
    </w:p>
    <w:p w14:paraId="41EA4BD6" w14:textId="77777777" w:rsidR="0082456F" w:rsidRPr="0082456F" w:rsidRDefault="0082456F" w:rsidP="0082456F">
      <w:pPr>
        <w:pStyle w:val="Standard"/>
        <w:rPr>
          <w:rFonts w:ascii="Arial" w:hAnsi="Arial" w:cs="Arial"/>
          <w:lang w:val="it-IT"/>
        </w:rPr>
      </w:pPr>
      <w:r w:rsidRPr="0082456F">
        <w:rPr>
          <w:rFonts w:ascii="Arial" w:hAnsi="Arial" w:cs="Arial"/>
          <w:lang w:val="it-IT"/>
        </w:rPr>
        <w:t>(a) l’energia ceduta quando su un atomo giunge un elettrone dall’esterno</w:t>
      </w:r>
    </w:p>
    <w:p w14:paraId="546C37FE" w14:textId="77777777" w:rsidR="0082456F" w:rsidRPr="0082456F" w:rsidRDefault="0082456F" w:rsidP="0082456F">
      <w:pPr>
        <w:pStyle w:val="Standard"/>
        <w:rPr>
          <w:rFonts w:ascii="Arial" w:hAnsi="Arial" w:cs="Arial"/>
          <w:lang w:val="it-IT"/>
        </w:rPr>
      </w:pPr>
      <w:r w:rsidRPr="0082456F">
        <w:rPr>
          <w:rFonts w:ascii="Arial" w:hAnsi="Arial" w:cs="Arial"/>
          <w:lang w:val="it-IT"/>
        </w:rPr>
        <w:t>(b) la capacità di un elemento di attrarre elettroni di legame</w:t>
      </w:r>
    </w:p>
    <w:p w14:paraId="56ACF0A6" w14:textId="77777777" w:rsidR="0082456F" w:rsidRPr="0082456F" w:rsidRDefault="0082456F" w:rsidP="0082456F">
      <w:pPr>
        <w:pStyle w:val="Standard"/>
        <w:rPr>
          <w:rFonts w:ascii="Arial" w:hAnsi="Arial" w:cs="Arial"/>
          <w:lang w:val="it-IT"/>
        </w:rPr>
      </w:pPr>
      <w:r w:rsidRPr="0082456F">
        <w:rPr>
          <w:rFonts w:ascii="Arial" w:hAnsi="Arial" w:cs="Arial"/>
          <w:lang w:val="it-IT"/>
        </w:rPr>
        <w:t>(c) la capacità di condurre la corrente</w:t>
      </w:r>
    </w:p>
    <w:p w14:paraId="4399074A" w14:textId="77777777" w:rsidR="0082456F" w:rsidRPr="0082456F" w:rsidRDefault="0082456F" w:rsidP="0082456F">
      <w:pPr>
        <w:pStyle w:val="Standard"/>
        <w:rPr>
          <w:rFonts w:ascii="Arial" w:hAnsi="Arial" w:cs="Arial"/>
          <w:lang w:val="it-IT"/>
        </w:rPr>
      </w:pPr>
      <w:r w:rsidRPr="0082456F">
        <w:rPr>
          <w:rFonts w:ascii="Arial" w:hAnsi="Arial" w:cs="Arial"/>
          <w:lang w:val="it-IT"/>
        </w:rPr>
        <w:t>(d) l’energia necessaria per strappare un elettrone ad uno ione negativo</w:t>
      </w:r>
    </w:p>
    <w:p w14:paraId="60B98CCE" w14:textId="77777777" w:rsidR="0082456F" w:rsidRPr="0082456F" w:rsidRDefault="0082456F" w:rsidP="0082456F">
      <w:pPr>
        <w:pStyle w:val="Standard"/>
        <w:rPr>
          <w:rFonts w:ascii="Arial" w:hAnsi="Arial" w:cs="Arial"/>
          <w:lang w:val="it-IT"/>
        </w:rPr>
      </w:pPr>
      <w:r w:rsidRPr="0082456F">
        <w:rPr>
          <w:rFonts w:ascii="Arial" w:hAnsi="Arial" w:cs="Arial"/>
          <w:lang w:val="it-IT"/>
        </w:rPr>
        <w:t>(e) la capacità di un elemento di cedere elettroni</w:t>
      </w:r>
    </w:p>
    <w:p w14:paraId="472417B7" w14:textId="77777777" w:rsidR="0082456F" w:rsidRDefault="0082456F" w:rsidP="0082456F">
      <w:pPr>
        <w:pStyle w:val="Standard"/>
        <w:rPr>
          <w:rFonts w:ascii="Arial" w:hAnsi="Arial" w:cs="Arial"/>
          <w:lang w:val="it-IT"/>
        </w:rPr>
      </w:pPr>
    </w:p>
    <w:p w14:paraId="5A8B9533" w14:textId="7A42E2AF" w:rsidR="0082456F" w:rsidRPr="0082456F" w:rsidRDefault="0082456F" w:rsidP="0082456F">
      <w:pPr>
        <w:pStyle w:val="Standard"/>
        <w:rPr>
          <w:rFonts w:ascii="Arial" w:hAnsi="Arial" w:cs="Arial"/>
          <w:lang w:val="it-IT"/>
        </w:rPr>
      </w:pPr>
      <w:r w:rsidRPr="0082456F">
        <w:rPr>
          <w:rFonts w:ascii="Arial" w:hAnsi="Arial" w:cs="Arial"/>
          <w:lang w:val="it-IT"/>
        </w:rPr>
        <w:t>I metalli alcalino–terrosi hanno in comune:</w:t>
      </w:r>
    </w:p>
    <w:p w14:paraId="37E79C72" w14:textId="77777777" w:rsidR="0082456F" w:rsidRPr="0082456F" w:rsidRDefault="0082456F" w:rsidP="0082456F">
      <w:pPr>
        <w:pStyle w:val="Standard"/>
        <w:rPr>
          <w:rFonts w:ascii="Arial" w:hAnsi="Arial" w:cs="Arial"/>
          <w:lang w:val="it-IT"/>
        </w:rPr>
      </w:pPr>
      <w:r w:rsidRPr="0082456F">
        <w:rPr>
          <w:rFonts w:ascii="Arial" w:hAnsi="Arial" w:cs="Arial"/>
          <w:lang w:val="it-IT"/>
        </w:rPr>
        <w:t>(a) un e</w:t>
      </w:r>
      <w:r w:rsidRPr="0082456F">
        <w:rPr>
          <w:rFonts w:ascii="Arial" w:hAnsi="Arial" w:cs="Arial"/>
          <w:vertAlign w:val="superscript"/>
          <w:lang w:val="it-IT"/>
        </w:rPr>
        <w:t>−</w:t>
      </w:r>
      <w:r w:rsidRPr="0082456F">
        <w:rPr>
          <w:rFonts w:ascii="Arial" w:hAnsi="Arial" w:cs="Arial"/>
          <w:lang w:val="it-IT"/>
        </w:rPr>
        <w:t xml:space="preserve"> nello strato più esterno</w:t>
      </w:r>
    </w:p>
    <w:p w14:paraId="4B698FDD" w14:textId="77777777" w:rsidR="0082456F" w:rsidRPr="0082456F" w:rsidRDefault="0082456F" w:rsidP="0082456F">
      <w:pPr>
        <w:pStyle w:val="Standard"/>
        <w:rPr>
          <w:rFonts w:ascii="Arial" w:hAnsi="Arial" w:cs="Arial"/>
          <w:lang w:val="it-IT"/>
        </w:rPr>
      </w:pPr>
      <w:r w:rsidRPr="0082456F">
        <w:rPr>
          <w:rFonts w:ascii="Arial" w:hAnsi="Arial" w:cs="Arial"/>
          <w:lang w:val="it-IT"/>
        </w:rPr>
        <w:t>(b) nessun e</w:t>
      </w:r>
      <w:r w:rsidRPr="0082456F">
        <w:rPr>
          <w:rFonts w:ascii="Arial" w:hAnsi="Arial" w:cs="Arial"/>
          <w:vertAlign w:val="superscript"/>
          <w:lang w:val="it-IT"/>
        </w:rPr>
        <w:t>−</w:t>
      </w:r>
      <w:r w:rsidRPr="0082456F">
        <w:rPr>
          <w:rFonts w:ascii="Arial" w:hAnsi="Arial" w:cs="Arial"/>
          <w:lang w:val="it-IT"/>
        </w:rPr>
        <w:t xml:space="preserve"> nello strato più esterno</w:t>
      </w:r>
    </w:p>
    <w:p w14:paraId="2BC0F1F2" w14:textId="77777777" w:rsidR="0082456F" w:rsidRPr="0082456F" w:rsidRDefault="0082456F" w:rsidP="0082456F">
      <w:pPr>
        <w:pStyle w:val="Standard"/>
        <w:rPr>
          <w:rFonts w:ascii="Arial" w:hAnsi="Arial" w:cs="Arial"/>
          <w:lang w:val="it-IT"/>
        </w:rPr>
      </w:pPr>
      <w:r w:rsidRPr="0082456F">
        <w:rPr>
          <w:rFonts w:ascii="Arial" w:hAnsi="Arial" w:cs="Arial"/>
          <w:lang w:val="it-IT"/>
        </w:rPr>
        <w:t>(c) due e</w:t>
      </w:r>
      <w:r w:rsidRPr="0082456F">
        <w:rPr>
          <w:rFonts w:ascii="Arial" w:hAnsi="Arial" w:cs="Arial"/>
          <w:vertAlign w:val="superscript"/>
          <w:lang w:val="it-IT"/>
        </w:rPr>
        <w:t>−</w:t>
      </w:r>
      <w:r w:rsidRPr="0082456F">
        <w:rPr>
          <w:rFonts w:ascii="Arial" w:hAnsi="Arial" w:cs="Arial"/>
          <w:lang w:val="it-IT"/>
        </w:rPr>
        <w:t xml:space="preserve"> nello strato più esterno</w:t>
      </w:r>
    </w:p>
    <w:p w14:paraId="240E9088" w14:textId="77777777" w:rsidR="0082456F" w:rsidRPr="0082456F" w:rsidRDefault="0082456F" w:rsidP="0082456F">
      <w:pPr>
        <w:pStyle w:val="Standard"/>
        <w:rPr>
          <w:rFonts w:ascii="Arial" w:hAnsi="Arial" w:cs="Arial"/>
          <w:lang w:val="it-IT"/>
        </w:rPr>
      </w:pPr>
      <w:r w:rsidRPr="0082456F">
        <w:rPr>
          <w:rFonts w:ascii="Arial" w:hAnsi="Arial" w:cs="Arial"/>
          <w:lang w:val="it-IT"/>
        </w:rPr>
        <w:t>(d) tre e</w:t>
      </w:r>
      <w:r w:rsidRPr="0082456F">
        <w:rPr>
          <w:rFonts w:ascii="Arial" w:hAnsi="Arial" w:cs="Arial"/>
          <w:vertAlign w:val="superscript"/>
          <w:lang w:val="it-IT"/>
        </w:rPr>
        <w:t>−</w:t>
      </w:r>
      <w:r w:rsidRPr="0082456F">
        <w:rPr>
          <w:rFonts w:ascii="Arial" w:hAnsi="Arial" w:cs="Arial"/>
          <w:lang w:val="it-IT"/>
        </w:rPr>
        <w:t xml:space="preserve"> nello strato più esterno</w:t>
      </w:r>
    </w:p>
    <w:p w14:paraId="5DCB6D0C" w14:textId="77777777" w:rsidR="0082456F" w:rsidRPr="0082456F" w:rsidRDefault="0082456F" w:rsidP="0082456F">
      <w:pPr>
        <w:pStyle w:val="Standard"/>
        <w:rPr>
          <w:rFonts w:ascii="Arial" w:hAnsi="Arial" w:cs="Arial"/>
          <w:lang w:val="it-IT"/>
        </w:rPr>
      </w:pPr>
      <w:r w:rsidRPr="0082456F">
        <w:rPr>
          <w:rFonts w:ascii="Arial" w:hAnsi="Arial" w:cs="Arial"/>
          <w:lang w:val="it-IT"/>
        </w:rPr>
        <w:t>(e) otto e</w:t>
      </w:r>
      <w:r w:rsidRPr="0082456F">
        <w:rPr>
          <w:rFonts w:ascii="Arial" w:hAnsi="Arial" w:cs="Arial"/>
          <w:vertAlign w:val="superscript"/>
          <w:lang w:val="it-IT"/>
        </w:rPr>
        <w:t>−</w:t>
      </w:r>
      <w:r w:rsidRPr="0082456F">
        <w:rPr>
          <w:rFonts w:ascii="Arial" w:hAnsi="Arial" w:cs="Arial"/>
          <w:lang w:val="it-IT"/>
        </w:rPr>
        <w:t xml:space="preserve"> nello strato più esterno</w:t>
      </w:r>
    </w:p>
    <w:p w14:paraId="602355AD" w14:textId="77777777" w:rsidR="0082456F" w:rsidRPr="0082456F" w:rsidRDefault="0082456F" w:rsidP="0082456F">
      <w:pPr>
        <w:pStyle w:val="Standard"/>
        <w:rPr>
          <w:rFonts w:ascii="Arial" w:hAnsi="Arial" w:cs="Arial"/>
          <w:lang w:val="it-IT"/>
        </w:rPr>
      </w:pPr>
    </w:p>
    <w:p w14:paraId="469AB267" w14:textId="77777777" w:rsidR="0082456F" w:rsidRPr="0082456F" w:rsidRDefault="0082456F" w:rsidP="0082456F">
      <w:pPr>
        <w:pStyle w:val="Standard"/>
        <w:rPr>
          <w:rFonts w:ascii="Arial" w:hAnsi="Arial" w:cs="Arial"/>
          <w:lang w:val="it-IT"/>
        </w:rPr>
      </w:pPr>
      <w:r w:rsidRPr="0082456F">
        <w:rPr>
          <w:rFonts w:ascii="Arial" w:hAnsi="Arial" w:cs="Arial"/>
          <w:lang w:val="it-IT"/>
        </w:rPr>
        <w:t xml:space="preserve"> Quale dei seguenti elementi NON `e un metallo alcalino–terroso?</w:t>
      </w:r>
    </w:p>
    <w:p w14:paraId="72FF4C6E" w14:textId="4EAE95C8" w:rsidR="0082456F" w:rsidRDefault="0082456F" w:rsidP="0082456F">
      <w:pPr>
        <w:pStyle w:val="Standard"/>
        <w:rPr>
          <w:rFonts w:ascii="Arial" w:hAnsi="Arial" w:cs="Arial"/>
          <w:lang w:val="it-IT"/>
        </w:rPr>
      </w:pPr>
      <w:r w:rsidRPr="0082456F">
        <w:rPr>
          <w:rFonts w:ascii="Arial" w:hAnsi="Arial" w:cs="Arial"/>
          <w:lang w:val="it-IT"/>
        </w:rPr>
        <w:t>(a) Ca</w:t>
      </w:r>
    </w:p>
    <w:p w14:paraId="57E4CF08" w14:textId="77777777" w:rsidR="0082456F" w:rsidRPr="0082456F" w:rsidRDefault="0082456F" w:rsidP="0082456F">
      <w:pPr>
        <w:pStyle w:val="Standard"/>
        <w:rPr>
          <w:rFonts w:ascii="Arial" w:hAnsi="Arial" w:cs="Arial"/>
          <w:lang w:val="it-IT"/>
        </w:rPr>
      </w:pPr>
      <w:r w:rsidRPr="0082456F">
        <w:rPr>
          <w:rFonts w:ascii="Arial" w:hAnsi="Arial" w:cs="Arial"/>
          <w:lang w:val="it-IT"/>
        </w:rPr>
        <w:t>(c) Ba</w:t>
      </w:r>
    </w:p>
    <w:p w14:paraId="7FE75326" w14:textId="77777777" w:rsidR="0082456F" w:rsidRPr="0082456F" w:rsidRDefault="0082456F" w:rsidP="0082456F">
      <w:pPr>
        <w:pStyle w:val="Standard"/>
        <w:rPr>
          <w:rFonts w:ascii="Arial" w:hAnsi="Arial" w:cs="Arial"/>
          <w:lang w:val="it-IT"/>
        </w:rPr>
      </w:pPr>
      <w:r w:rsidRPr="0082456F">
        <w:rPr>
          <w:rFonts w:ascii="Arial" w:hAnsi="Arial" w:cs="Arial"/>
          <w:lang w:val="it-IT"/>
        </w:rPr>
        <w:t>(d) Mg</w:t>
      </w:r>
    </w:p>
    <w:p w14:paraId="29DD0D19" w14:textId="77777777" w:rsidR="0082456F" w:rsidRDefault="0082456F" w:rsidP="0082456F">
      <w:pPr>
        <w:pStyle w:val="Standard"/>
        <w:rPr>
          <w:rFonts w:ascii="Arial" w:hAnsi="Arial" w:cs="Arial"/>
          <w:lang w:val="it-IT"/>
        </w:rPr>
      </w:pPr>
      <w:r w:rsidRPr="0082456F">
        <w:rPr>
          <w:rFonts w:ascii="Arial" w:hAnsi="Arial" w:cs="Arial"/>
          <w:lang w:val="it-IT"/>
        </w:rPr>
        <w:t>(e) Be</w:t>
      </w:r>
    </w:p>
    <w:p w14:paraId="5833BE98" w14:textId="204C32FA" w:rsidR="0082456F" w:rsidRPr="0082456F" w:rsidRDefault="0082456F" w:rsidP="0082456F">
      <w:pPr>
        <w:pStyle w:val="Standard"/>
        <w:rPr>
          <w:rFonts w:ascii="Arial" w:hAnsi="Arial" w:cs="Arial"/>
          <w:lang w:val="it-IT"/>
        </w:rPr>
      </w:pPr>
      <w:r w:rsidRPr="0082456F">
        <w:rPr>
          <w:rFonts w:ascii="Arial" w:hAnsi="Arial" w:cs="Arial"/>
          <w:lang w:val="it-IT"/>
        </w:rPr>
        <w:t>Mg e Ca sono:</w:t>
      </w:r>
    </w:p>
    <w:p w14:paraId="5423B6B8" w14:textId="77777777" w:rsidR="0082456F" w:rsidRPr="0082456F" w:rsidRDefault="0082456F" w:rsidP="0082456F">
      <w:pPr>
        <w:pStyle w:val="Standard"/>
        <w:rPr>
          <w:rFonts w:ascii="Arial" w:hAnsi="Arial" w:cs="Arial"/>
          <w:lang w:val="it-IT"/>
        </w:rPr>
      </w:pPr>
      <w:r w:rsidRPr="0082456F">
        <w:rPr>
          <w:rFonts w:ascii="Arial" w:hAnsi="Arial" w:cs="Arial"/>
          <w:lang w:val="it-IT"/>
        </w:rPr>
        <w:t>(a) alogeni</w:t>
      </w:r>
    </w:p>
    <w:p w14:paraId="79258117" w14:textId="77777777" w:rsidR="0082456F" w:rsidRPr="0082456F" w:rsidRDefault="0082456F" w:rsidP="0082456F">
      <w:pPr>
        <w:pStyle w:val="Standard"/>
        <w:rPr>
          <w:rFonts w:ascii="Arial" w:hAnsi="Arial" w:cs="Arial"/>
          <w:lang w:val="it-IT"/>
        </w:rPr>
      </w:pPr>
      <w:r w:rsidRPr="0082456F">
        <w:rPr>
          <w:rFonts w:ascii="Arial" w:hAnsi="Arial" w:cs="Arial"/>
          <w:lang w:val="it-IT"/>
        </w:rPr>
        <w:t>(b) metalli di transizione</w:t>
      </w:r>
    </w:p>
    <w:p w14:paraId="2ED63DCD" w14:textId="77777777" w:rsidR="0082456F" w:rsidRPr="0082456F" w:rsidRDefault="0082456F" w:rsidP="0082456F">
      <w:pPr>
        <w:pStyle w:val="Standard"/>
        <w:rPr>
          <w:rFonts w:ascii="Arial" w:hAnsi="Arial" w:cs="Arial"/>
          <w:lang w:val="it-IT"/>
        </w:rPr>
      </w:pPr>
      <w:r w:rsidRPr="0082456F">
        <w:rPr>
          <w:rFonts w:ascii="Arial" w:hAnsi="Arial" w:cs="Arial"/>
          <w:lang w:val="it-IT"/>
        </w:rPr>
        <w:t>(c) metalli nobili</w:t>
      </w:r>
    </w:p>
    <w:p w14:paraId="6C0DB16B" w14:textId="77777777" w:rsidR="0082456F" w:rsidRPr="0082456F" w:rsidRDefault="0082456F" w:rsidP="0082456F">
      <w:pPr>
        <w:pStyle w:val="Standard"/>
        <w:rPr>
          <w:rFonts w:ascii="Arial" w:hAnsi="Arial" w:cs="Arial"/>
          <w:lang w:val="it-IT"/>
        </w:rPr>
      </w:pPr>
      <w:r w:rsidRPr="0082456F">
        <w:rPr>
          <w:rFonts w:ascii="Arial" w:hAnsi="Arial" w:cs="Arial"/>
          <w:lang w:val="it-IT"/>
        </w:rPr>
        <w:t>(d) metalli del primo gruppo</w:t>
      </w:r>
    </w:p>
    <w:p w14:paraId="44481545" w14:textId="264C71D2" w:rsidR="0082456F" w:rsidRDefault="0082456F" w:rsidP="0082456F">
      <w:pPr>
        <w:pStyle w:val="Standard"/>
        <w:rPr>
          <w:rFonts w:ascii="Arial" w:hAnsi="Arial" w:cs="Arial"/>
          <w:lang w:val="it-IT"/>
        </w:rPr>
      </w:pPr>
      <w:r w:rsidRPr="0082456F">
        <w:rPr>
          <w:rFonts w:ascii="Arial" w:hAnsi="Arial" w:cs="Arial"/>
          <w:lang w:val="it-IT"/>
        </w:rPr>
        <w:t>(e) metalli del secondo gruppo</w:t>
      </w:r>
    </w:p>
    <w:p w14:paraId="5DB74653" w14:textId="77777777" w:rsidR="0082456F" w:rsidRPr="0082456F" w:rsidRDefault="0082456F" w:rsidP="0082456F">
      <w:pPr>
        <w:pStyle w:val="Standard"/>
        <w:rPr>
          <w:rFonts w:ascii="Arial" w:hAnsi="Arial" w:cs="Arial"/>
          <w:lang w:val="it-IT"/>
        </w:rPr>
      </w:pPr>
    </w:p>
    <w:p w14:paraId="1C64C924" w14:textId="77777777" w:rsidR="0082456F" w:rsidRPr="0082456F" w:rsidRDefault="0082456F" w:rsidP="0082456F">
      <w:pPr>
        <w:pStyle w:val="Standard"/>
        <w:rPr>
          <w:rFonts w:ascii="Arial" w:hAnsi="Arial" w:cs="Arial"/>
          <w:lang w:val="it-IT"/>
        </w:rPr>
      </w:pPr>
      <w:r w:rsidRPr="0082456F">
        <w:rPr>
          <w:rFonts w:ascii="Arial" w:hAnsi="Arial" w:cs="Arial"/>
          <w:lang w:val="it-IT"/>
        </w:rPr>
        <w:t xml:space="preserve"> Quale elemento NON fa parte del gruppo dei metalli alcalini?</w:t>
      </w:r>
    </w:p>
    <w:p w14:paraId="61853215" w14:textId="77777777" w:rsidR="0082456F" w:rsidRPr="0082456F" w:rsidRDefault="0082456F" w:rsidP="0082456F">
      <w:pPr>
        <w:pStyle w:val="Standard"/>
        <w:rPr>
          <w:rFonts w:ascii="Arial" w:hAnsi="Arial" w:cs="Arial"/>
          <w:lang w:val="it-IT"/>
        </w:rPr>
      </w:pPr>
      <w:r w:rsidRPr="0082456F">
        <w:rPr>
          <w:rFonts w:ascii="Arial" w:hAnsi="Arial" w:cs="Arial"/>
          <w:lang w:val="it-IT"/>
        </w:rPr>
        <w:t>(a) Na</w:t>
      </w:r>
    </w:p>
    <w:p w14:paraId="4DDF3ED2" w14:textId="77777777" w:rsidR="0082456F" w:rsidRPr="0082456F" w:rsidRDefault="0082456F" w:rsidP="0082456F">
      <w:pPr>
        <w:pStyle w:val="Standard"/>
        <w:rPr>
          <w:rFonts w:ascii="Arial" w:hAnsi="Arial" w:cs="Arial"/>
          <w:lang w:val="it-IT"/>
        </w:rPr>
      </w:pPr>
      <w:r w:rsidRPr="0082456F">
        <w:rPr>
          <w:rFonts w:ascii="Arial" w:hAnsi="Arial" w:cs="Arial"/>
          <w:lang w:val="it-IT"/>
        </w:rPr>
        <w:t>(b) Li</w:t>
      </w:r>
    </w:p>
    <w:p w14:paraId="0879ED69" w14:textId="77777777" w:rsidR="0082456F" w:rsidRPr="0082456F" w:rsidRDefault="0082456F" w:rsidP="0082456F">
      <w:pPr>
        <w:pStyle w:val="Standard"/>
        <w:rPr>
          <w:rFonts w:ascii="Arial" w:hAnsi="Arial" w:cs="Arial"/>
          <w:lang w:val="it-IT"/>
        </w:rPr>
      </w:pPr>
      <w:r w:rsidRPr="0082456F">
        <w:rPr>
          <w:rFonts w:ascii="Arial" w:hAnsi="Arial" w:cs="Arial"/>
          <w:lang w:val="it-IT"/>
        </w:rPr>
        <w:t>(c) Mg</w:t>
      </w:r>
    </w:p>
    <w:p w14:paraId="489596EE" w14:textId="77777777" w:rsidR="0082456F" w:rsidRPr="0082456F" w:rsidRDefault="0082456F" w:rsidP="0082456F">
      <w:pPr>
        <w:pStyle w:val="Standard"/>
        <w:rPr>
          <w:rFonts w:ascii="Arial" w:hAnsi="Arial" w:cs="Arial"/>
          <w:lang w:val="it-IT"/>
        </w:rPr>
      </w:pPr>
      <w:r w:rsidRPr="0082456F">
        <w:rPr>
          <w:rFonts w:ascii="Arial" w:hAnsi="Arial" w:cs="Arial"/>
          <w:lang w:val="it-IT"/>
        </w:rPr>
        <w:t>(d) Cs</w:t>
      </w:r>
    </w:p>
    <w:p w14:paraId="2DCC14BC" w14:textId="77777777" w:rsidR="0082456F" w:rsidRPr="0082456F" w:rsidRDefault="0082456F" w:rsidP="0082456F">
      <w:pPr>
        <w:pStyle w:val="Standard"/>
        <w:rPr>
          <w:rFonts w:ascii="Arial" w:hAnsi="Arial" w:cs="Arial"/>
          <w:lang w:val="it-IT"/>
        </w:rPr>
      </w:pPr>
      <w:r w:rsidRPr="0082456F">
        <w:rPr>
          <w:rFonts w:ascii="Arial" w:hAnsi="Arial" w:cs="Arial"/>
          <w:lang w:val="it-IT"/>
        </w:rPr>
        <w:t>(e) Fr</w:t>
      </w:r>
    </w:p>
    <w:p w14:paraId="18D1F570" w14:textId="77777777" w:rsidR="0082456F" w:rsidRPr="0082456F" w:rsidRDefault="0082456F" w:rsidP="0082456F">
      <w:pPr>
        <w:pStyle w:val="Standard"/>
        <w:rPr>
          <w:rFonts w:ascii="Arial" w:hAnsi="Arial" w:cs="Arial"/>
          <w:lang w:val="it-IT"/>
        </w:rPr>
      </w:pPr>
    </w:p>
    <w:p w14:paraId="1F7E1F56" w14:textId="3C1CFE6E"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Calcolare il n° di moli presenti in 300 ml di una soluzione di NaOH 0,5 M.</w:t>
      </w:r>
    </w:p>
    <w:p w14:paraId="3A8F77C3" w14:textId="580FB9EF"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Quanti g di KBr sono necessari per preparare 150 ml di soluzione 2 M?</w:t>
      </w:r>
    </w:p>
    <w:p w14:paraId="30EC3514" w14:textId="77777777" w:rsid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Calcolare la molalità e la molarità di un</w:t>
      </w:r>
      <w:r>
        <w:rPr>
          <w:rFonts w:ascii="Arial" w:hAnsi="Arial" w:cs="Arial"/>
          <w:lang w:val="it-IT"/>
        </w:rPr>
        <w:t>a</w:t>
      </w:r>
      <w:r w:rsidRPr="0082456F">
        <w:rPr>
          <w:rFonts w:ascii="Arial" w:hAnsi="Arial" w:cs="Arial"/>
          <w:lang w:val="it-IT"/>
        </w:rPr>
        <w:t xml:space="preserve"> soluzione di HCl al 36% avente densità 1,14 g/ml</w:t>
      </w:r>
    </w:p>
    <w:p w14:paraId="53011E6E" w14:textId="70BD05DF"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 xml:space="preserve">Qual è il corredo cromosomico di un individuo affetto da sindrome di Turner? </w:t>
      </w:r>
    </w:p>
    <w:p w14:paraId="5663FDFB" w14:textId="17A4DB2F"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Che cosa significa omozigote ed eterozigote?</w:t>
      </w:r>
    </w:p>
    <w:p w14:paraId="1E0E36C6" w14:textId="73E7CFBC"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Qual è la condizione perché avvenga il crossing-over?</w:t>
      </w:r>
    </w:p>
    <w:p w14:paraId="0AB30A59" w14:textId="6DA5EA6C"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Che cos’è l’impollinazione entomofila?</w:t>
      </w:r>
    </w:p>
    <w:p w14:paraId="5EE5B399" w14:textId="29B484F3"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Disegna un fiore ermafrodita ed indicane le parti.</w:t>
      </w:r>
    </w:p>
    <w:p w14:paraId="2D27E26E" w14:textId="2F3B914B" w:rsidR="0082456F" w:rsidRPr="0082456F" w:rsidRDefault="0082456F" w:rsidP="00755FE1">
      <w:pPr>
        <w:pStyle w:val="Standard"/>
        <w:numPr>
          <w:ilvl w:val="0"/>
          <w:numId w:val="12"/>
        </w:numPr>
        <w:ind w:left="360"/>
        <w:rPr>
          <w:rFonts w:ascii="Arial" w:hAnsi="Arial" w:cs="Arial"/>
          <w:lang w:val="it-IT"/>
        </w:rPr>
      </w:pPr>
      <w:r w:rsidRPr="0082456F">
        <w:rPr>
          <w:rFonts w:ascii="Arial" w:hAnsi="Arial" w:cs="Arial"/>
          <w:lang w:val="it-IT"/>
        </w:rPr>
        <w:t>Che cosa significa la tripletta AUG</w:t>
      </w:r>
    </w:p>
    <w:p w14:paraId="6E265460" w14:textId="77777777" w:rsidR="0082456F" w:rsidRPr="0082456F" w:rsidRDefault="0082456F" w:rsidP="0082456F">
      <w:pPr>
        <w:pStyle w:val="Standard"/>
        <w:rPr>
          <w:rFonts w:ascii="Arial" w:hAnsi="Arial" w:cs="Arial"/>
          <w:lang w:val="it-IT"/>
        </w:rPr>
      </w:pPr>
    </w:p>
    <w:p w14:paraId="4F7FCC7A" w14:textId="77777777" w:rsidR="0082456F" w:rsidRPr="0082456F" w:rsidRDefault="0082456F" w:rsidP="0082456F">
      <w:pPr>
        <w:pStyle w:val="Standard"/>
        <w:rPr>
          <w:rFonts w:ascii="Arial" w:hAnsi="Arial" w:cs="Arial"/>
          <w:lang w:val="it-IT"/>
        </w:rPr>
      </w:pPr>
    </w:p>
    <w:p w14:paraId="74D449D8" w14:textId="77777777" w:rsidR="0082456F" w:rsidRPr="0082456F" w:rsidRDefault="0082456F" w:rsidP="0082456F">
      <w:pPr>
        <w:pStyle w:val="Standard"/>
        <w:widowControl/>
        <w:rPr>
          <w:rFonts w:ascii="Arial" w:hAnsi="Arial" w:cs="Arial"/>
          <w:lang w:val="it-IT"/>
        </w:rPr>
      </w:pPr>
    </w:p>
    <w:p w14:paraId="0F21E865" w14:textId="77777777" w:rsidR="0082456F" w:rsidRPr="00CB49BE" w:rsidRDefault="0082456F" w:rsidP="0082456F">
      <w:pPr>
        <w:rPr>
          <w:rFonts w:ascii="Arial" w:eastAsia="Times New Roman" w:hAnsi="Arial" w:cs="Arial"/>
          <w:lang w:eastAsia="it-IT"/>
        </w:rPr>
      </w:pPr>
    </w:p>
    <w:p w14:paraId="5D2CA17B" w14:textId="77777777" w:rsidR="0082456F" w:rsidRDefault="0082456F" w:rsidP="00853137">
      <w:pPr>
        <w:jc w:val="both"/>
        <w:rPr>
          <w:rFonts w:ascii="Arial" w:hAnsi="Arial" w:cs="Arial"/>
        </w:rPr>
      </w:pPr>
    </w:p>
    <w:p w14:paraId="0D5D1BCC" w14:textId="77777777" w:rsidR="0082456F" w:rsidRDefault="0082456F" w:rsidP="00853137">
      <w:pPr>
        <w:jc w:val="both"/>
        <w:rPr>
          <w:rFonts w:ascii="Arial" w:hAnsi="Arial" w:cs="Arial"/>
        </w:rPr>
      </w:pPr>
    </w:p>
    <w:p w14:paraId="48001975" w14:textId="77777777" w:rsidR="0082456F" w:rsidRDefault="0082456F" w:rsidP="00853137">
      <w:pPr>
        <w:jc w:val="both"/>
        <w:rPr>
          <w:rFonts w:ascii="Arial" w:hAnsi="Arial" w:cs="Arial"/>
        </w:rPr>
      </w:pPr>
    </w:p>
    <w:p w14:paraId="46DD67C2" w14:textId="77777777" w:rsidR="0082456F" w:rsidRDefault="0082456F" w:rsidP="00853137">
      <w:pPr>
        <w:jc w:val="both"/>
        <w:rPr>
          <w:rFonts w:ascii="Arial" w:hAnsi="Arial" w:cs="Arial"/>
        </w:rPr>
      </w:pPr>
    </w:p>
    <w:p w14:paraId="36E2578B" w14:textId="77777777" w:rsidR="0082456F" w:rsidRDefault="0082456F" w:rsidP="00853137">
      <w:pPr>
        <w:jc w:val="both"/>
        <w:rPr>
          <w:rFonts w:ascii="Arial" w:hAnsi="Arial" w:cs="Arial"/>
        </w:rPr>
      </w:pPr>
    </w:p>
    <w:p w14:paraId="24452FB6" w14:textId="77777777" w:rsidR="0082456F" w:rsidRDefault="0082456F" w:rsidP="00853137">
      <w:pPr>
        <w:jc w:val="both"/>
        <w:rPr>
          <w:rFonts w:ascii="Arial" w:hAnsi="Arial" w:cs="Arial"/>
        </w:rPr>
      </w:pPr>
    </w:p>
    <w:p w14:paraId="0D442626" w14:textId="77777777" w:rsidR="0082456F" w:rsidRDefault="0082456F" w:rsidP="00853137">
      <w:pPr>
        <w:jc w:val="both"/>
        <w:rPr>
          <w:rFonts w:ascii="Arial" w:hAnsi="Arial" w:cs="Arial"/>
        </w:rPr>
      </w:pPr>
    </w:p>
    <w:p w14:paraId="0A7828CB" w14:textId="77777777" w:rsidR="0082456F" w:rsidRDefault="0082456F" w:rsidP="00853137">
      <w:pPr>
        <w:jc w:val="both"/>
        <w:rPr>
          <w:rFonts w:ascii="Arial" w:hAnsi="Arial" w:cs="Arial"/>
        </w:rPr>
      </w:pPr>
    </w:p>
    <w:p w14:paraId="3EC1B4EF" w14:textId="77777777" w:rsidR="0082456F" w:rsidRDefault="0082456F" w:rsidP="00853137">
      <w:pPr>
        <w:jc w:val="both"/>
        <w:rPr>
          <w:rFonts w:ascii="Arial" w:hAnsi="Arial" w:cs="Arial"/>
        </w:rPr>
      </w:pPr>
    </w:p>
    <w:p w14:paraId="28470FB7" w14:textId="77777777" w:rsidR="0082456F" w:rsidRDefault="0082456F" w:rsidP="00853137">
      <w:pPr>
        <w:jc w:val="both"/>
        <w:rPr>
          <w:rFonts w:ascii="Arial" w:hAnsi="Arial" w:cs="Arial"/>
        </w:rPr>
      </w:pPr>
    </w:p>
    <w:p w14:paraId="49329F9E" w14:textId="77777777" w:rsidR="0082456F" w:rsidRDefault="0082456F" w:rsidP="00853137">
      <w:pPr>
        <w:jc w:val="both"/>
        <w:rPr>
          <w:rFonts w:ascii="Arial" w:hAnsi="Arial" w:cs="Arial"/>
        </w:rPr>
      </w:pPr>
    </w:p>
    <w:p w14:paraId="36225CD2" w14:textId="77777777" w:rsidR="0082456F" w:rsidRDefault="0082456F" w:rsidP="00853137">
      <w:pPr>
        <w:jc w:val="both"/>
        <w:rPr>
          <w:rFonts w:ascii="Arial" w:hAnsi="Arial" w:cs="Arial"/>
        </w:rPr>
      </w:pPr>
    </w:p>
    <w:p w14:paraId="5F4FB7C2" w14:textId="77777777" w:rsidR="0082456F" w:rsidRDefault="0082456F" w:rsidP="00853137">
      <w:pPr>
        <w:jc w:val="both"/>
        <w:rPr>
          <w:rFonts w:ascii="Arial" w:hAnsi="Arial" w:cs="Arial"/>
        </w:rPr>
      </w:pPr>
    </w:p>
    <w:p w14:paraId="104974A8" w14:textId="77777777" w:rsidR="0082456F" w:rsidRDefault="0082456F" w:rsidP="00853137">
      <w:pPr>
        <w:jc w:val="both"/>
        <w:rPr>
          <w:rFonts w:ascii="Arial" w:hAnsi="Arial" w:cs="Arial"/>
        </w:rPr>
      </w:pPr>
    </w:p>
    <w:p w14:paraId="6D0D0913" w14:textId="77777777" w:rsidR="0082456F" w:rsidRDefault="0082456F" w:rsidP="00853137">
      <w:pPr>
        <w:jc w:val="both"/>
        <w:rPr>
          <w:rFonts w:ascii="Arial" w:hAnsi="Arial" w:cs="Arial"/>
        </w:rPr>
      </w:pPr>
    </w:p>
    <w:p w14:paraId="28221903" w14:textId="77777777" w:rsidR="0082456F" w:rsidRDefault="0082456F" w:rsidP="00853137">
      <w:pPr>
        <w:jc w:val="both"/>
        <w:rPr>
          <w:rFonts w:ascii="Arial" w:hAnsi="Arial" w:cs="Arial"/>
        </w:rPr>
      </w:pPr>
    </w:p>
    <w:p w14:paraId="3F264C5A" w14:textId="77777777" w:rsidR="0082456F" w:rsidRDefault="0082456F" w:rsidP="00853137">
      <w:pPr>
        <w:jc w:val="both"/>
        <w:rPr>
          <w:rFonts w:ascii="Arial" w:hAnsi="Arial" w:cs="Arial"/>
        </w:rPr>
      </w:pPr>
    </w:p>
    <w:p w14:paraId="3B4BDE61" w14:textId="77777777" w:rsidR="0082456F" w:rsidRDefault="0082456F" w:rsidP="00853137">
      <w:pPr>
        <w:jc w:val="both"/>
        <w:rPr>
          <w:rFonts w:ascii="Arial" w:hAnsi="Arial" w:cs="Arial"/>
        </w:rPr>
      </w:pPr>
    </w:p>
    <w:p w14:paraId="689F063A" w14:textId="77777777" w:rsidR="0082456F" w:rsidRDefault="0082456F" w:rsidP="00853137">
      <w:pPr>
        <w:jc w:val="both"/>
        <w:rPr>
          <w:rFonts w:ascii="Arial" w:hAnsi="Arial" w:cs="Arial"/>
        </w:rPr>
      </w:pPr>
    </w:p>
    <w:p w14:paraId="37BEDADA" w14:textId="77777777" w:rsidR="0082456F" w:rsidRDefault="0082456F" w:rsidP="00853137">
      <w:pPr>
        <w:jc w:val="both"/>
        <w:rPr>
          <w:rFonts w:ascii="Arial" w:hAnsi="Arial" w:cs="Arial"/>
        </w:rPr>
      </w:pPr>
    </w:p>
    <w:p w14:paraId="2FDEB9BC" w14:textId="77777777" w:rsidR="0082456F" w:rsidRDefault="0082456F" w:rsidP="00853137">
      <w:pPr>
        <w:jc w:val="both"/>
        <w:rPr>
          <w:rFonts w:ascii="Arial" w:hAnsi="Arial" w:cs="Arial"/>
        </w:rPr>
      </w:pPr>
    </w:p>
    <w:p w14:paraId="0E88214A" w14:textId="77777777" w:rsidR="0082456F" w:rsidRDefault="0082456F" w:rsidP="00853137">
      <w:pPr>
        <w:jc w:val="both"/>
        <w:rPr>
          <w:rFonts w:ascii="Arial" w:hAnsi="Arial" w:cs="Arial"/>
        </w:rPr>
      </w:pPr>
    </w:p>
    <w:p w14:paraId="7D0AA553" w14:textId="76499D96" w:rsidR="00755FE1" w:rsidRDefault="00755FE1" w:rsidP="00853137">
      <w:pPr>
        <w:jc w:val="both"/>
        <w:rPr>
          <w:rFonts w:ascii="Arial" w:hAnsi="Arial" w:cs="Arial"/>
        </w:rPr>
      </w:pPr>
      <w:r>
        <w:rPr>
          <w:rFonts w:ascii="Arial" w:hAnsi="Arial" w:cs="Arial"/>
        </w:rPr>
        <w:br w:type="page"/>
      </w:r>
    </w:p>
    <w:p w14:paraId="14EC205A" w14:textId="2D728627" w:rsidR="00755FE1" w:rsidRPr="00755FE1" w:rsidRDefault="00755FE1" w:rsidP="00755FE1">
      <w:pPr>
        <w:widowControl w:val="0"/>
        <w:autoSpaceDE w:val="0"/>
        <w:autoSpaceDN w:val="0"/>
        <w:adjustRightInd w:val="0"/>
        <w:rPr>
          <w:rFonts w:ascii="Arial" w:hAnsi="Arial" w:cs="Arial"/>
        </w:rPr>
      </w:pPr>
      <w:r>
        <w:rPr>
          <w:rFonts w:ascii="Arial" w:hAnsi="Arial" w:cs="Arial"/>
          <w:b/>
        </w:rPr>
        <w:t>DIPARTIMENTO DI: Disegno e Storia dell’Arte</w:t>
      </w:r>
    </w:p>
    <w:p w14:paraId="41A1CB60" w14:textId="77777777" w:rsidR="00755FE1" w:rsidRPr="00C9597B" w:rsidRDefault="00755FE1" w:rsidP="00755FE1">
      <w:pPr>
        <w:widowControl w:val="0"/>
        <w:autoSpaceDE w:val="0"/>
        <w:autoSpaceDN w:val="0"/>
        <w:adjustRightInd w:val="0"/>
        <w:jc w:val="both"/>
        <w:rPr>
          <w:rFonts w:ascii="Arial" w:hAnsi="Arial" w:cs="Arial"/>
          <w:b/>
        </w:rPr>
      </w:pPr>
      <w:r w:rsidRPr="00755FE1">
        <w:rPr>
          <w:rFonts w:ascii="Arial" w:hAnsi="Arial" w:cs="Arial"/>
          <w:b/>
          <w:highlight w:val="yellow"/>
        </w:rPr>
        <w:t>MATERIA: STORIA DELL’ARTE</w:t>
      </w:r>
      <w:r>
        <w:rPr>
          <w:rFonts w:ascii="Arial" w:hAnsi="Arial" w:cs="Arial"/>
          <w:b/>
        </w:rPr>
        <w:t xml:space="preserve"> </w:t>
      </w:r>
    </w:p>
    <w:p w14:paraId="637DFEF3" w14:textId="77777777" w:rsidR="00755FE1" w:rsidRDefault="00755FE1" w:rsidP="00755FE1">
      <w:pPr>
        <w:widowControl w:val="0"/>
        <w:autoSpaceDE w:val="0"/>
        <w:autoSpaceDN w:val="0"/>
        <w:adjustRightInd w:val="0"/>
        <w:rPr>
          <w:rFonts w:ascii="Arial" w:hAnsi="Arial" w:cs="Arial"/>
        </w:rPr>
      </w:pPr>
    </w:p>
    <w:p w14:paraId="73AA8D7C" w14:textId="77777777" w:rsidR="00755FE1" w:rsidRPr="004E23CE" w:rsidRDefault="00755FE1" w:rsidP="00755FE1">
      <w:pPr>
        <w:widowControl w:val="0"/>
        <w:autoSpaceDE w:val="0"/>
        <w:autoSpaceDN w:val="0"/>
        <w:adjustRightInd w:val="0"/>
        <w:rPr>
          <w:rFonts w:ascii="Arial" w:hAnsi="Arial" w:cs="Arial"/>
          <w:b/>
        </w:rPr>
      </w:pPr>
      <w:r w:rsidRPr="004E23CE">
        <w:rPr>
          <w:rFonts w:ascii="Arial" w:hAnsi="Arial" w:cs="Arial"/>
          <w:b/>
        </w:rPr>
        <w:t xml:space="preserve">OBIETTIVI MINIMI: </w:t>
      </w:r>
    </w:p>
    <w:p w14:paraId="1375C196" w14:textId="1D9151EC" w:rsidR="00755FE1" w:rsidRPr="00F36A54" w:rsidRDefault="00755FE1" w:rsidP="00755FE1">
      <w:pPr>
        <w:pStyle w:val="Paragrafoelenco"/>
        <w:ind w:left="0"/>
        <w:jc w:val="both"/>
        <w:rPr>
          <w:rFonts w:ascii="Arial" w:hAnsi="Arial" w:cs="Arial"/>
        </w:rPr>
      </w:pPr>
      <w:r w:rsidRPr="00F36A54">
        <w:rPr>
          <w:rFonts w:ascii="Arial" w:hAnsi="Arial" w:cs="Arial"/>
        </w:rPr>
        <w:t xml:space="preserve">Nel Triennio, per una valutazione </w:t>
      </w:r>
      <w:r w:rsidRPr="00F36A54">
        <w:rPr>
          <w:rFonts w:ascii="Arial" w:hAnsi="Arial" w:cs="Arial"/>
          <w:u w:val="single"/>
        </w:rPr>
        <w:t>minima</w:t>
      </w:r>
      <w:r w:rsidRPr="00F36A54">
        <w:rPr>
          <w:rFonts w:ascii="Arial" w:hAnsi="Arial" w:cs="Arial"/>
        </w:rPr>
        <w:t xml:space="preserve"> ma </w:t>
      </w:r>
      <w:r w:rsidRPr="00F36A54">
        <w:rPr>
          <w:rFonts w:ascii="Arial" w:hAnsi="Arial" w:cs="Arial"/>
          <w:u w:val="single"/>
        </w:rPr>
        <w:t>comunque</w:t>
      </w:r>
      <w:r w:rsidRPr="00F36A54">
        <w:rPr>
          <w:rFonts w:ascii="Arial" w:hAnsi="Arial" w:cs="Arial"/>
        </w:rPr>
        <w:t xml:space="preserve"> sufficiente per il passaggio alla classe seguente o per accedere agli Esami di Stato, l’alunno dovrà:</w:t>
      </w:r>
    </w:p>
    <w:p w14:paraId="27905742" w14:textId="77777777" w:rsidR="00755FE1" w:rsidRPr="00F36A54" w:rsidRDefault="00755FE1" w:rsidP="00755FE1">
      <w:pPr>
        <w:pStyle w:val="Paragrafoelenco"/>
        <w:ind w:left="0"/>
        <w:jc w:val="both"/>
        <w:rPr>
          <w:rFonts w:ascii="Arial" w:hAnsi="Arial" w:cs="Arial"/>
        </w:rPr>
      </w:pPr>
      <w:r w:rsidRPr="00F36A54">
        <w:rPr>
          <w:rFonts w:ascii="Arial" w:hAnsi="Arial" w:cs="Arial"/>
        </w:rPr>
        <w:t>CONOSCERE</w:t>
      </w:r>
    </w:p>
    <w:p w14:paraId="599C57A9" w14:textId="46203B9B" w:rsidR="00755FE1" w:rsidRPr="00755FE1" w:rsidRDefault="00755FE1" w:rsidP="00755FE1">
      <w:pPr>
        <w:pStyle w:val="Paragrafoelenco"/>
        <w:numPr>
          <w:ilvl w:val="0"/>
          <w:numId w:val="49"/>
        </w:numPr>
        <w:jc w:val="both"/>
        <w:rPr>
          <w:rFonts w:ascii="Arial" w:hAnsi="Arial" w:cs="Arial"/>
        </w:rPr>
      </w:pPr>
      <w:r w:rsidRPr="00F36A54">
        <w:rPr>
          <w:rFonts w:ascii="Arial" w:hAnsi="Arial" w:cs="Arial"/>
        </w:rPr>
        <w:t>Un’adeguata terminologia per l’analisi delle opere d’arte.</w:t>
      </w:r>
    </w:p>
    <w:p w14:paraId="5DDBD3B2" w14:textId="77777777" w:rsidR="00755FE1" w:rsidRPr="00F36A54" w:rsidRDefault="00755FE1" w:rsidP="00755FE1">
      <w:pPr>
        <w:pStyle w:val="Paragrafoelenco"/>
        <w:ind w:left="0"/>
        <w:jc w:val="both"/>
        <w:rPr>
          <w:rFonts w:ascii="Arial" w:hAnsi="Arial" w:cs="Arial"/>
        </w:rPr>
      </w:pPr>
      <w:r w:rsidRPr="00F36A54">
        <w:rPr>
          <w:rFonts w:ascii="Arial" w:hAnsi="Arial" w:cs="Arial"/>
        </w:rPr>
        <w:t>SAPER FARE</w:t>
      </w:r>
    </w:p>
    <w:p w14:paraId="555543AE" w14:textId="77777777" w:rsidR="00755FE1" w:rsidRPr="00F36A54" w:rsidRDefault="00755FE1" w:rsidP="00755FE1">
      <w:pPr>
        <w:pStyle w:val="Paragrafoelenco"/>
        <w:numPr>
          <w:ilvl w:val="0"/>
          <w:numId w:val="50"/>
        </w:numPr>
        <w:jc w:val="both"/>
        <w:rPr>
          <w:rFonts w:ascii="Arial" w:hAnsi="Arial" w:cs="Arial"/>
        </w:rPr>
      </w:pPr>
      <w:r w:rsidRPr="00F36A54">
        <w:rPr>
          <w:rFonts w:ascii="Arial" w:hAnsi="Arial" w:cs="Arial"/>
        </w:rPr>
        <w:t>Corretta analisi delle opere d’arte evidenziando la conoscenza dei periodi storici trattati.</w:t>
      </w:r>
    </w:p>
    <w:p w14:paraId="43125941" w14:textId="77777777" w:rsidR="00755FE1" w:rsidRPr="00F36A54" w:rsidRDefault="00755FE1" w:rsidP="00755FE1">
      <w:pPr>
        <w:rPr>
          <w:rFonts w:ascii="Arial" w:hAnsi="Arial" w:cs="Arial"/>
          <w:b/>
        </w:rPr>
      </w:pPr>
    </w:p>
    <w:p w14:paraId="69F3A323" w14:textId="5D9B8565" w:rsidR="00755FE1" w:rsidRPr="00F36A54" w:rsidRDefault="00755FE1" w:rsidP="00755FE1">
      <w:pPr>
        <w:rPr>
          <w:rFonts w:ascii="Arial" w:hAnsi="Arial" w:cs="Arial"/>
          <w:b/>
        </w:rPr>
      </w:pPr>
      <w:r w:rsidRPr="00F36A54">
        <w:rPr>
          <w:rFonts w:ascii="Arial" w:hAnsi="Arial" w:cs="Arial"/>
          <w:b/>
        </w:rPr>
        <w:t>PROGRAMMA:</w:t>
      </w:r>
    </w:p>
    <w:p w14:paraId="42C6613D" w14:textId="77777777" w:rsidR="00755FE1" w:rsidRPr="00F36A54" w:rsidRDefault="00755FE1" w:rsidP="00755FE1">
      <w:pPr>
        <w:pStyle w:val="Default"/>
        <w:numPr>
          <w:ilvl w:val="0"/>
          <w:numId w:val="13"/>
        </w:numPr>
        <w:spacing w:before="2"/>
        <w:rPr>
          <w:color w:val="auto"/>
        </w:rPr>
      </w:pPr>
      <w:r w:rsidRPr="00F36A54">
        <w:rPr>
          <w:color w:val="auto"/>
        </w:rPr>
        <w:t xml:space="preserve">Arte Romanica: la rinascita artistica dell’anno mille. </w:t>
      </w:r>
    </w:p>
    <w:p w14:paraId="4F8D2DBC" w14:textId="77777777" w:rsidR="00755FE1" w:rsidRPr="00F36A54" w:rsidRDefault="00755FE1" w:rsidP="00755FE1">
      <w:pPr>
        <w:pStyle w:val="Default"/>
        <w:numPr>
          <w:ilvl w:val="0"/>
          <w:numId w:val="13"/>
        </w:numPr>
        <w:spacing w:before="2"/>
        <w:rPr>
          <w:color w:val="auto"/>
        </w:rPr>
      </w:pPr>
      <w:r w:rsidRPr="00F36A54">
        <w:rPr>
          <w:color w:val="auto"/>
        </w:rPr>
        <w:t>L’architettura nell’Italia settentrionale: Milano, Modena, Parma e Venezia.</w:t>
      </w:r>
    </w:p>
    <w:p w14:paraId="7620778F" w14:textId="77777777" w:rsidR="00755FE1" w:rsidRPr="00F36A54" w:rsidRDefault="00755FE1" w:rsidP="00755FE1">
      <w:pPr>
        <w:pStyle w:val="Default"/>
        <w:numPr>
          <w:ilvl w:val="0"/>
          <w:numId w:val="14"/>
        </w:numPr>
        <w:spacing w:before="2"/>
        <w:rPr>
          <w:i/>
          <w:color w:val="auto"/>
        </w:rPr>
      </w:pPr>
      <w:r w:rsidRPr="00F36A54">
        <w:rPr>
          <w:i/>
          <w:color w:val="auto"/>
        </w:rPr>
        <w:t>Struttura e componenti della chiesa romanica.</w:t>
      </w:r>
    </w:p>
    <w:p w14:paraId="5697A93A" w14:textId="77777777" w:rsidR="00755FE1" w:rsidRPr="00F36A54" w:rsidRDefault="00755FE1" w:rsidP="00755FE1">
      <w:pPr>
        <w:pStyle w:val="Default"/>
        <w:numPr>
          <w:ilvl w:val="0"/>
          <w:numId w:val="14"/>
        </w:numPr>
        <w:spacing w:before="2"/>
        <w:rPr>
          <w:i/>
          <w:color w:val="auto"/>
        </w:rPr>
      </w:pPr>
      <w:r w:rsidRPr="00F36A54">
        <w:rPr>
          <w:i/>
          <w:color w:val="auto"/>
        </w:rPr>
        <w:t>Basilica di Sant’Ambrogio, 1080/primi decenni del XII secolo, Milano.</w:t>
      </w:r>
    </w:p>
    <w:p w14:paraId="1343EEB7" w14:textId="77777777" w:rsidR="00755FE1" w:rsidRPr="00F36A54" w:rsidRDefault="00755FE1" w:rsidP="00755FE1">
      <w:pPr>
        <w:pStyle w:val="Default"/>
        <w:numPr>
          <w:ilvl w:val="0"/>
          <w:numId w:val="14"/>
        </w:numPr>
        <w:spacing w:before="2"/>
        <w:rPr>
          <w:i/>
        </w:rPr>
      </w:pPr>
      <w:r w:rsidRPr="00F36A54">
        <w:rPr>
          <w:i/>
        </w:rPr>
        <w:t>Duomo di Modena, 1099/1184 e Storie della Genesi di Wiligelmo, 1106/1110.</w:t>
      </w:r>
    </w:p>
    <w:p w14:paraId="30299163" w14:textId="77777777" w:rsidR="00755FE1" w:rsidRPr="00F36A54" w:rsidRDefault="00755FE1" w:rsidP="00755FE1">
      <w:pPr>
        <w:pStyle w:val="Default"/>
        <w:numPr>
          <w:ilvl w:val="0"/>
          <w:numId w:val="14"/>
        </w:numPr>
        <w:spacing w:before="2"/>
        <w:rPr>
          <w:i/>
        </w:rPr>
      </w:pPr>
      <w:r w:rsidRPr="00F36A54">
        <w:rPr>
          <w:i/>
        </w:rPr>
        <w:t>Basilica di San Marco a Venezia, esterno e interno, XI/XIII secolo.</w:t>
      </w:r>
    </w:p>
    <w:p w14:paraId="45BB5191" w14:textId="77777777" w:rsidR="00755FE1" w:rsidRPr="00F36A54" w:rsidRDefault="00755FE1" w:rsidP="00755FE1">
      <w:pPr>
        <w:pStyle w:val="Default"/>
        <w:numPr>
          <w:ilvl w:val="0"/>
          <w:numId w:val="13"/>
        </w:numPr>
        <w:spacing w:before="2"/>
        <w:rPr>
          <w:color w:val="auto"/>
        </w:rPr>
      </w:pPr>
      <w:r w:rsidRPr="00F36A54">
        <w:rPr>
          <w:color w:val="auto"/>
        </w:rPr>
        <w:t>L’architettura nell’Italia centrale: Firenze e Pisa.</w:t>
      </w:r>
    </w:p>
    <w:p w14:paraId="3E34EFE8" w14:textId="77777777" w:rsidR="00755FE1" w:rsidRPr="00F36A54" w:rsidRDefault="00755FE1" w:rsidP="00755FE1">
      <w:pPr>
        <w:pStyle w:val="Default"/>
        <w:numPr>
          <w:ilvl w:val="0"/>
          <w:numId w:val="15"/>
        </w:numPr>
        <w:spacing w:before="2"/>
        <w:rPr>
          <w:i/>
          <w:color w:val="auto"/>
        </w:rPr>
      </w:pPr>
      <w:r w:rsidRPr="00F36A54">
        <w:rPr>
          <w:i/>
          <w:color w:val="auto"/>
        </w:rPr>
        <w:t>Battistero di San Giovanni a Firenze, XI/XIII secolo.</w:t>
      </w:r>
    </w:p>
    <w:p w14:paraId="0FE47505" w14:textId="77777777" w:rsidR="00755FE1" w:rsidRPr="00F36A54" w:rsidRDefault="00755FE1" w:rsidP="00755FE1">
      <w:pPr>
        <w:pStyle w:val="Default"/>
        <w:numPr>
          <w:ilvl w:val="0"/>
          <w:numId w:val="15"/>
        </w:numPr>
        <w:spacing w:before="2"/>
        <w:rPr>
          <w:i/>
          <w:color w:val="auto"/>
        </w:rPr>
      </w:pPr>
      <w:r w:rsidRPr="00F36A54">
        <w:rPr>
          <w:i/>
          <w:color w:val="auto"/>
        </w:rPr>
        <w:t>Basilica di San Miniato al Monte a Firenze, 1018/1062.</w:t>
      </w:r>
    </w:p>
    <w:p w14:paraId="4A69FD35" w14:textId="77777777" w:rsidR="00755FE1" w:rsidRPr="00F36A54" w:rsidRDefault="00755FE1" w:rsidP="00755FE1">
      <w:pPr>
        <w:pStyle w:val="Default"/>
        <w:numPr>
          <w:ilvl w:val="0"/>
          <w:numId w:val="15"/>
        </w:numPr>
        <w:spacing w:before="2"/>
        <w:rPr>
          <w:i/>
          <w:color w:val="auto"/>
        </w:rPr>
      </w:pPr>
      <w:r w:rsidRPr="00F36A54">
        <w:rPr>
          <w:i/>
          <w:color w:val="auto"/>
        </w:rPr>
        <w:t>Il complesso monumentale di Campo dei Miracoli a Pisa, 1064/XIV secolo.</w:t>
      </w:r>
    </w:p>
    <w:p w14:paraId="5F23C387" w14:textId="77777777" w:rsidR="00755FE1" w:rsidRPr="00F36A54" w:rsidRDefault="00755FE1" w:rsidP="00755FE1">
      <w:pPr>
        <w:pStyle w:val="Default"/>
        <w:numPr>
          <w:ilvl w:val="0"/>
          <w:numId w:val="13"/>
        </w:numPr>
        <w:spacing w:before="2"/>
        <w:rPr>
          <w:color w:val="auto"/>
        </w:rPr>
      </w:pPr>
      <w:r w:rsidRPr="00F36A54">
        <w:rPr>
          <w:color w:val="auto"/>
        </w:rPr>
        <w:t>L’architettura nell’Italia meridionale e in Sicilia: Bari, Palermo e Monreale.</w:t>
      </w:r>
    </w:p>
    <w:p w14:paraId="7A10F3BF" w14:textId="77777777" w:rsidR="00755FE1" w:rsidRPr="00F36A54" w:rsidRDefault="00755FE1" w:rsidP="00755FE1">
      <w:pPr>
        <w:pStyle w:val="Default"/>
        <w:numPr>
          <w:ilvl w:val="0"/>
          <w:numId w:val="16"/>
        </w:numPr>
        <w:spacing w:before="2"/>
        <w:rPr>
          <w:i/>
          <w:color w:val="auto"/>
        </w:rPr>
      </w:pPr>
      <w:r w:rsidRPr="00F36A54">
        <w:rPr>
          <w:i/>
          <w:color w:val="auto"/>
        </w:rPr>
        <w:t>Basilica di San Nicola, 1087-1197, Bari.</w:t>
      </w:r>
    </w:p>
    <w:p w14:paraId="7763E131" w14:textId="77777777" w:rsidR="00755FE1" w:rsidRPr="00F36A54" w:rsidRDefault="00755FE1" w:rsidP="00755FE1">
      <w:pPr>
        <w:pStyle w:val="Default"/>
        <w:numPr>
          <w:ilvl w:val="0"/>
          <w:numId w:val="16"/>
        </w:numPr>
        <w:spacing w:before="2"/>
        <w:rPr>
          <w:i/>
          <w:color w:val="auto"/>
        </w:rPr>
      </w:pPr>
      <w:r w:rsidRPr="00F36A54">
        <w:rPr>
          <w:i/>
          <w:color w:val="auto"/>
        </w:rPr>
        <w:t>Duomo e chiostro di Monreale, 1172/1186.</w:t>
      </w:r>
    </w:p>
    <w:p w14:paraId="4DC309EA" w14:textId="77777777" w:rsidR="00755FE1" w:rsidRPr="00F36A54" w:rsidRDefault="00755FE1" w:rsidP="00755FE1">
      <w:pPr>
        <w:pStyle w:val="Default"/>
        <w:numPr>
          <w:ilvl w:val="0"/>
          <w:numId w:val="13"/>
        </w:numPr>
        <w:spacing w:before="2"/>
        <w:rPr>
          <w:color w:val="auto"/>
        </w:rPr>
      </w:pPr>
      <w:r w:rsidRPr="00F36A54">
        <w:rPr>
          <w:color w:val="auto"/>
        </w:rPr>
        <w:t>Lo stile Gotico: origini e caratteri generali degli esempi francesi.</w:t>
      </w:r>
    </w:p>
    <w:p w14:paraId="4E602C40" w14:textId="77777777" w:rsidR="00755FE1" w:rsidRPr="00F36A54" w:rsidRDefault="00755FE1" w:rsidP="00755FE1">
      <w:pPr>
        <w:pStyle w:val="Default"/>
        <w:numPr>
          <w:ilvl w:val="0"/>
          <w:numId w:val="17"/>
        </w:numPr>
        <w:spacing w:before="2"/>
        <w:rPr>
          <w:i/>
          <w:color w:val="auto"/>
        </w:rPr>
      </w:pPr>
      <w:r w:rsidRPr="00F36A54">
        <w:rPr>
          <w:i/>
          <w:color w:val="auto"/>
        </w:rPr>
        <w:t>Struttura e componenti della chiesa gotica.</w:t>
      </w:r>
    </w:p>
    <w:p w14:paraId="5A8E6FB6" w14:textId="77777777" w:rsidR="00755FE1" w:rsidRPr="00F36A54" w:rsidRDefault="00755FE1" w:rsidP="00755FE1">
      <w:pPr>
        <w:pStyle w:val="Default"/>
        <w:numPr>
          <w:ilvl w:val="0"/>
          <w:numId w:val="17"/>
        </w:numPr>
        <w:spacing w:before="2"/>
        <w:rPr>
          <w:i/>
          <w:color w:val="auto"/>
        </w:rPr>
      </w:pPr>
      <w:r w:rsidRPr="00F36A54">
        <w:rPr>
          <w:i/>
          <w:color w:val="auto"/>
        </w:rPr>
        <w:t>Abbazia di Saint–Denis, 1137-1144, Parigi.</w:t>
      </w:r>
    </w:p>
    <w:p w14:paraId="25607881" w14:textId="77777777" w:rsidR="00755FE1" w:rsidRPr="00F36A54" w:rsidRDefault="00755FE1" w:rsidP="00755FE1">
      <w:pPr>
        <w:pStyle w:val="Default"/>
        <w:numPr>
          <w:ilvl w:val="0"/>
          <w:numId w:val="17"/>
        </w:numPr>
        <w:spacing w:before="2"/>
        <w:rPr>
          <w:i/>
          <w:color w:val="auto"/>
        </w:rPr>
      </w:pPr>
      <w:r w:rsidRPr="00F36A54">
        <w:rPr>
          <w:i/>
          <w:color w:val="auto"/>
        </w:rPr>
        <w:t>Cattedrale di Notre–Dame, dal 1163, Parigi.</w:t>
      </w:r>
    </w:p>
    <w:p w14:paraId="00FBA91C" w14:textId="77777777" w:rsidR="00755FE1" w:rsidRPr="00F36A54" w:rsidRDefault="00755FE1" w:rsidP="00755FE1">
      <w:pPr>
        <w:pStyle w:val="Default"/>
        <w:numPr>
          <w:ilvl w:val="0"/>
          <w:numId w:val="17"/>
        </w:numPr>
        <w:spacing w:before="2"/>
        <w:rPr>
          <w:i/>
          <w:color w:val="auto"/>
        </w:rPr>
      </w:pPr>
      <w:r w:rsidRPr="00F36A54">
        <w:rPr>
          <w:i/>
          <w:color w:val="auto"/>
        </w:rPr>
        <w:t>Sainte–Chapelle, 1241-1248, Parigi.</w:t>
      </w:r>
    </w:p>
    <w:p w14:paraId="51934C25" w14:textId="77777777" w:rsidR="00755FE1" w:rsidRPr="00F36A54" w:rsidRDefault="00755FE1" w:rsidP="00755FE1">
      <w:pPr>
        <w:pStyle w:val="Default"/>
        <w:numPr>
          <w:ilvl w:val="0"/>
          <w:numId w:val="13"/>
        </w:numPr>
        <w:spacing w:before="2"/>
        <w:rPr>
          <w:color w:val="auto"/>
        </w:rPr>
      </w:pPr>
      <w:r w:rsidRPr="00F36A54">
        <w:rPr>
          <w:color w:val="auto"/>
        </w:rPr>
        <w:t>L’architettura gotica ecclesiastica in Italia: Assisi, Siena e Orvieto.</w:t>
      </w:r>
    </w:p>
    <w:p w14:paraId="1ADD1165" w14:textId="77777777" w:rsidR="00755FE1" w:rsidRPr="00F36A54" w:rsidRDefault="00755FE1" w:rsidP="00755FE1">
      <w:pPr>
        <w:pStyle w:val="Default"/>
        <w:numPr>
          <w:ilvl w:val="0"/>
          <w:numId w:val="18"/>
        </w:numPr>
        <w:spacing w:before="2"/>
        <w:rPr>
          <w:i/>
          <w:color w:val="auto"/>
        </w:rPr>
      </w:pPr>
      <w:r w:rsidRPr="00F36A54">
        <w:rPr>
          <w:i/>
          <w:color w:val="auto"/>
        </w:rPr>
        <w:t>Basilica di San Francesco ad Assisi, 1228-1253.</w:t>
      </w:r>
    </w:p>
    <w:p w14:paraId="2DF1087D" w14:textId="77777777" w:rsidR="00755FE1" w:rsidRPr="00F36A54" w:rsidRDefault="00755FE1" w:rsidP="00755FE1">
      <w:pPr>
        <w:pStyle w:val="Default"/>
        <w:numPr>
          <w:ilvl w:val="0"/>
          <w:numId w:val="18"/>
        </w:numPr>
        <w:spacing w:before="2"/>
        <w:rPr>
          <w:i/>
          <w:color w:val="auto"/>
        </w:rPr>
      </w:pPr>
      <w:r w:rsidRPr="00F36A54">
        <w:rPr>
          <w:i/>
          <w:color w:val="auto"/>
        </w:rPr>
        <w:t>Duomo di Siena, 1226-1359.</w:t>
      </w:r>
    </w:p>
    <w:p w14:paraId="12DF711D" w14:textId="77777777" w:rsidR="00755FE1" w:rsidRPr="00F36A54" w:rsidRDefault="00755FE1" w:rsidP="00755FE1">
      <w:pPr>
        <w:pStyle w:val="Default"/>
        <w:numPr>
          <w:ilvl w:val="0"/>
          <w:numId w:val="18"/>
        </w:numPr>
        <w:spacing w:before="2"/>
        <w:rPr>
          <w:i/>
          <w:color w:val="auto"/>
        </w:rPr>
      </w:pPr>
      <w:r w:rsidRPr="00F36A54">
        <w:rPr>
          <w:i/>
          <w:color w:val="auto"/>
        </w:rPr>
        <w:t>Duomo di Orvieto, 1310-1330.</w:t>
      </w:r>
    </w:p>
    <w:p w14:paraId="210326E0" w14:textId="77777777" w:rsidR="00755FE1" w:rsidRPr="00F36A54" w:rsidRDefault="00755FE1" w:rsidP="00755FE1">
      <w:pPr>
        <w:pStyle w:val="Default"/>
        <w:numPr>
          <w:ilvl w:val="0"/>
          <w:numId w:val="13"/>
        </w:numPr>
        <w:spacing w:before="2"/>
        <w:rPr>
          <w:color w:val="auto"/>
        </w:rPr>
      </w:pPr>
      <w:r w:rsidRPr="00F36A54">
        <w:rPr>
          <w:color w:val="auto"/>
        </w:rPr>
        <w:t xml:space="preserve">Esempi di edilizia civile: i palazzi pubblici e del potere. </w:t>
      </w:r>
    </w:p>
    <w:p w14:paraId="10F721D7" w14:textId="77777777" w:rsidR="00755FE1" w:rsidRPr="00F36A54" w:rsidRDefault="00755FE1" w:rsidP="00755FE1">
      <w:pPr>
        <w:pStyle w:val="Default"/>
        <w:numPr>
          <w:ilvl w:val="0"/>
          <w:numId w:val="19"/>
        </w:numPr>
        <w:spacing w:before="2"/>
        <w:rPr>
          <w:i/>
          <w:color w:val="auto"/>
        </w:rPr>
      </w:pPr>
      <w:r w:rsidRPr="00F36A54">
        <w:rPr>
          <w:i/>
          <w:color w:val="auto"/>
        </w:rPr>
        <w:t>Palazzo pubblico di Siena, 1298-1310.</w:t>
      </w:r>
    </w:p>
    <w:p w14:paraId="73D9ED00" w14:textId="77777777" w:rsidR="00755FE1" w:rsidRPr="00F36A54" w:rsidRDefault="00755FE1" w:rsidP="00755FE1">
      <w:pPr>
        <w:pStyle w:val="Default"/>
        <w:numPr>
          <w:ilvl w:val="0"/>
          <w:numId w:val="19"/>
        </w:numPr>
        <w:spacing w:before="2"/>
        <w:rPr>
          <w:i/>
          <w:color w:val="auto"/>
        </w:rPr>
      </w:pPr>
      <w:r w:rsidRPr="00F36A54">
        <w:rPr>
          <w:i/>
          <w:color w:val="auto"/>
        </w:rPr>
        <w:t>Palazzo della Signoria, 1299-1314 – Arnolfo di Cambio, Firenze.</w:t>
      </w:r>
    </w:p>
    <w:p w14:paraId="0A66062D" w14:textId="77777777" w:rsidR="00755FE1" w:rsidRPr="00F36A54" w:rsidRDefault="00755FE1" w:rsidP="00755FE1">
      <w:pPr>
        <w:pStyle w:val="Default"/>
        <w:numPr>
          <w:ilvl w:val="0"/>
          <w:numId w:val="19"/>
        </w:numPr>
        <w:spacing w:before="2"/>
        <w:rPr>
          <w:i/>
          <w:color w:val="auto"/>
        </w:rPr>
      </w:pPr>
      <w:r w:rsidRPr="00F36A54">
        <w:rPr>
          <w:i/>
          <w:color w:val="auto"/>
        </w:rPr>
        <w:t>Castel del Monte di Adria, 1240, Barletta-Adria-Trani.</w:t>
      </w:r>
    </w:p>
    <w:p w14:paraId="0707927D" w14:textId="77777777" w:rsidR="00755FE1" w:rsidRPr="00F36A54" w:rsidRDefault="00755FE1" w:rsidP="00755FE1">
      <w:pPr>
        <w:pStyle w:val="Default"/>
        <w:numPr>
          <w:ilvl w:val="0"/>
          <w:numId w:val="19"/>
        </w:numPr>
        <w:spacing w:before="2"/>
        <w:rPr>
          <w:i/>
          <w:color w:val="auto"/>
        </w:rPr>
      </w:pPr>
      <w:r w:rsidRPr="00F36A54">
        <w:rPr>
          <w:i/>
          <w:color w:val="auto"/>
        </w:rPr>
        <w:t xml:space="preserve">Palazzo Ducale di Venezia, </w:t>
      </w:r>
    </w:p>
    <w:p w14:paraId="488B8A58" w14:textId="77777777" w:rsidR="00755FE1" w:rsidRPr="00F36A54" w:rsidRDefault="00755FE1" w:rsidP="00755FE1">
      <w:pPr>
        <w:pStyle w:val="Default"/>
        <w:numPr>
          <w:ilvl w:val="0"/>
          <w:numId w:val="13"/>
        </w:numPr>
        <w:spacing w:before="2"/>
        <w:rPr>
          <w:color w:val="auto"/>
        </w:rPr>
      </w:pPr>
      <w:r w:rsidRPr="00F36A54">
        <w:rPr>
          <w:color w:val="auto"/>
        </w:rPr>
        <w:t>Pittura e scultura:</w:t>
      </w:r>
    </w:p>
    <w:p w14:paraId="2C473001" w14:textId="77777777" w:rsidR="00755FE1" w:rsidRPr="00F36A54" w:rsidRDefault="00755FE1" w:rsidP="00755FE1">
      <w:pPr>
        <w:pStyle w:val="Default"/>
        <w:spacing w:before="2"/>
        <w:ind w:left="1416"/>
        <w:rPr>
          <w:color w:val="auto"/>
        </w:rPr>
      </w:pPr>
      <w:r w:rsidRPr="00F36A54">
        <w:rPr>
          <w:color w:val="auto"/>
        </w:rPr>
        <w:t>Cimabue – Cenni di Pepo – (1240 circa-1302)</w:t>
      </w:r>
    </w:p>
    <w:p w14:paraId="42096EA1" w14:textId="77777777" w:rsidR="00755FE1" w:rsidRPr="00F36A54" w:rsidRDefault="00755FE1" w:rsidP="00755FE1">
      <w:pPr>
        <w:pStyle w:val="Default"/>
        <w:numPr>
          <w:ilvl w:val="0"/>
          <w:numId w:val="37"/>
        </w:numPr>
        <w:spacing w:before="2"/>
        <w:rPr>
          <w:i/>
          <w:color w:val="auto"/>
        </w:rPr>
      </w:pPr>
      <w:r w:rsidRPr="00F36A54">
        <w:rPr>
          <w:i/>
          <w:color w:val="auto"/>
        </w:rPr>
        <w:t>Crocifisso di San Domenico, 1268-1271 circa, Chiesa di San Domenico, Arezzo.</w:t>
      </w:r>
    </w:p>
    <w:p w14:paraId="7EE5EF46" w14:textId="77777777" w:rsidR="00755FE1" w:rsidRPr="00F36A54" w:rsidRDefault="00755FE1" w:rsidP="00755FE1">
      <w:pPr>
        <w:pStyle w:val="Default"/>
        <w:numPr>
          <w:ilvl w:val="0"/>
          <w:numId w:val="37"/>
        </w:numPr>
        <w:spacing w:before="2"/>
        <w:rPr>
          <w:i/>
          <w:color w:val="auto"/>
        </w:rPr>
      </w:pPr>
      <w:r w:rsidRPr="00F36A54">
        <w:rPr>
          <w:i/>
          <w:color w:val="auto"/>
        </w:rPr>
        <w:t>Crocifisso di Santa Croce, 1275-1280 circa, Museo di Santa Croce, Firenze.</w:t>
      </w:r>
    </w:p>
    <w:p w14:paraId="561959FF" w14:textId="77777777" w:rsidR="00755FE1" w:rsidRPr="00F36A54" w:rsidRDefault="00755FE1" w:rsidP="00755FE1">
      <w:pPr>
        <w:pStyle w:val="Default"/>
        <w:numPr>
          <w:ilvl w:val="0"/>
          <w:numId w:val="37"/>
        </w:numPr>
        <w:spacing w:before="2"/>
        <w:rPr>
          <w:i/>
          <w:color w:val="auto"/>
        </w:rPr>
      </w:pPr>
      <w:r w:rsidRPr="00F36A54">
        <w:rPr>
          <w:i/>
          <w:color w:val="auto"/>
        </w:rPr>
        <w:t>Maestà del Louvre, 1280 circa, Museo del Louvre, Parigi.</w:t>
      </w:r>
    </w:p>
    <w:p w14:paraId="259E785C" w14:textId="77777777" w:rsidR="00755FE1" w:rsidRPr="00F36A54" w:rsidRDefault="00755FE1" w:rsidP="00755FE1">
      <w:pPr>
        <w:pStyle w:val="Default"/>
        <w:spacing w:before="2"/>
        <w:ind w:left="1416"/>
        <w:rPr>
          <w:color w:val="auto"/>
        </w:rPr>
      </w:pPr>
      <w:r w:rsidRPr="00F36A54">
        <w:rPr>
          <w:color w:val="auto"/>
        </w:rPr>
        <w:t>Nicola</w:t>
      </w:r>
      <w:r w:rsidRPr="00F36A54">
        <w:t xml:space="preserve"> (</w:t>
      </w:r>
      <w:r w:rsidRPr="00F36A54">
        <w:rPr>
          <w:color w:val="auto"/>
        </w:rPr>
        <w:t>1223 circa-1281) e Giovanni (1248 circa- 1315 circa) Pisano</w:t>
      </w:r>
    </w:p>
    <w:p w14:paraId="4B7C2A67" w14:textId="77777777" w:rsidR="00755FE1" w:rsidRPr="00F36A54" w:rsidRDefault="00755FE1" w:rsidP="00755FE1">
      <w:pPr>
        <w:pStyle w:val="Default"/>
        <w:numPr>
          <w:ilvl w:val="0"/>
          <w:numId w:val="38"/>
        </w:numPr>
        <w:spacing w:before="2"/>
        <w:rPr>
          <w:i/>
          <w:color w:val="auto"/>
        </w:rPr>
      </w:pPr>
      <w:r w:rsidRPr="00F36A54">
        <w:rPr>
          <w:i/>
          <w:color w:val="auto"/>
        </w:rPr>
        <w:t>Pulpito del battistero di Pisa, 1260.</w:t>
      </w:r>
    </w:p>
    <w:p w14:paraId="7573881B" w14:textId="77777777" w:rsidR="00755FE1" w:rsidRPr="00F36A54" w:rsidRDefault="00755FE1" w:rsidP="00755FE1">
      <w:pPr>
        <w:pStyle w:val="Default"/>
        <w:numPr>
          <w:ilvl w:val="0"/>
          <w:numId w:val="38"/>
        </w:numPr>
        <w:spacing w:before="2"/>
        <w:rPr>
          <w:i/>
          <w:color w:val="auto"/>
        </w:rPr>
      </w:pPr>
      <w:r w:rsidRPr="00F36A54">
        <w:rPr>
          <w:i/>
          <w:color w:val="auto"/>
        </w:rPr>
        <w:t>Fontana Maggiore di Perugia,</w:t>
      </w:r>
      <w:r w:rsidRPr="00F36A54">
        <w:rPr>
          <w:i/>
        </w:rPr>
        <w:t xml:space="preserve"> </w:t>
      </w:r>
      <w:r w:rsidRPr="00F36A54">
        <w:rPr>
          <w:i/>
          <w:color w:val="auto"/>
        </w:rPr>
        <w:t>1275-78.</w:t>
      </w:r>
    </w:p>
    <w:p w14:paraId="6C397A14" w14:textId="77777777" w:rsidR="00755FE1" w:rsidRPr="00F36A54" w:rsidRDefault="00755FE1" w:rsidP="00755FE1">
      <w:pPr>
        <w:pStyle w:val="Default"/>
        <w:numPr>
          <w:ilvl w:val="0"/>
          <w:numId w:val="38"/>
        </w:numPr>
        <w:spacing w:before="2"/>
        <w:rPr>
          <w:i/>
          <w:color w:val="auto"/>
        </w:rPr>
      </w:pPr>
      <w:r w:rsidRPr="00F36A54">
        <w:rPr>
          <w:i/>
          <w:color w:val="auto"/>
        </w:rPr>
        <w:t>Pulpito del Duomo di Pisa, 1310.</w:t>
      </w:r>
    </w:p>
    <w:p w14:paraId="740D3E49" w14:textId="77777777" w:rsidR="00755FE1" w:rsidRPr="00F36A54" w:rsidRDefault="00755FE1" w:rsidP="00755FE1">
      <w:pPr>
        <w:pStyle w:val="Default"/>
        <w:spacing w:before="2"/>
        <w:ind w:left="1416"/>
        <w:rPr>
          <w:b/>
          <w:color w:val="auto"/>
        </w:rPr>
      </w:pPr>
      <w:r w:rsidRPr="00F36A54">
        <w:rPr>
          <w:color w:val="auto"/>
        </w:rPr>
        <w:t>La rivoluzione di Giotto – Ambrogio di Bondone – (circa 1267-1337).</w:t>
      </w:r>
    </w:p>
    <w:p w14:paraId="3B1B5B73" w14:textId="77777777" w:rsidR="00755FE1" w:rsidRPr="00F36A54" w:rsidRDefault="00755FE1" w:rsidP="00755FE1">
      <w:pPr>
        <w:pStyle w:val="Paragrafoelenco"/>
        <w:numPr>
          <w:ilvl w:val="0"/>
          <w:numId w:val="41"/>
        </w:numPr>
        <w:autoSpaceDE w:val="0"/>
        <w:autoSpaceDN w:val="0"/>
        <w:adjustRightInd w:val="0"/>
        <w:jc w:val="both"/>
        <w:rPr>
          <w:rFonts w:ascii="Arial" w:hAnsi="Arial" w:cs="Arial"/>
          <w:i/>
        </w:rPr>
      </w:pPr>
      <w:r w:rsidRPr="00F36A54">
        <w:rPr>
          <w:rFonts w:ascii="Arial" w:hAnsi="Arial" w:cs="Arial"/>
          <w:i/>
        </w:rPr>
        <w:t>Ciclo di affreschi della Basilica di San Francesco ad Assisi, dal 1290.</w:t>
      </w:r>
    </w:p>
    <w:p w14:paraId="23901808" w14:textId="77777777" w:rsidR="00755FE1" w:rsidRPr="00F36A54" w:rsidRDefault="00755FE1" w:rsidP="00755FE1">
      <w:pPr>
        <w:pStyle w:val="Paragrafoelenco"/>
        <w:numPr>
          <w:ilvl w:val="0"/>
          <w:numId w:val="41"/>
        </w:numPr>
        <w:autoSpaceDE w:val="0"/>
        <w:autoSpaceDN w:val="0"/>
        <w:adjustRightInd w:val="0"/>
        <w:jc w:val="both"/>
        <w:rPr>
          <w:rFonts w:ascii="Arial" w:hAnsi="Arial" w:cs="Arial"/>
          <w:i/>
        </w:rPr>
      </w:pPr>
      <w:r w:rsidRPr="00F36A54">
        <w:rPr>
          <w:rFonts w:ascii="Arial" w:hAnsi="Arial" w:cs="Arial"/>
          <w:i/>
        </w:rPr>
        <w:t>Ciclo di affreschi della cappella degli Scrovegni a Padova, 1303/1305.</w:t>
      </w:r>
    </w:p>
    <w:p w14:paraId="69F6A8CB" w14:textId="77777777" w:rsidR="00755FE1" w:rsidRPr="00F36A54" w:rsidRDefault="00755FE1" w:rsidP="00755FE1">
      <w:pPr>
        <w:pStyle w:val="Default"/>
        <w:numPr>
          <w:ilvl w:val="0"/>
          <w:numId w:val="13"/>
        </w:numPr>
        <w:spacing w:before="2"/>
        <w:rPr>
          <w:rFonts w:eastAsia="Times New Roman"/>
          <w:lang w:eastAsia="it-IT"/>
        </w:rPr>
      </w:pPr>
      <w:r w:rsidRPr="00F36A54">
        <w:rPr>
          <w:color w:val="auto"/>
        </w:rPr>
        <w:t>La cultura artistica senese e il gotico internazionale:</w:t>
      </w:r>
    </w:p>
    <w:p w14:paraId="36B6754C" w14:textId="77777777" w:rsidR="00755FE1" w:rsidRPr="00F36A54" w:rsidRDefault="00755FE1" w:rsidP="00755FE1">
      <w:pPr>
        <w:pStyle w:val="Default"/>
        <w:spacing w:before="2"/>
        <w:ind w:left="1418"/>
        <w:rPr>
          <w:color w:val="auto"/>
        </w:rPr>
      </w:pPr>
      <w:r w:rsidRPr="00F36A54">
        <w:rPr>
          <w:color w:val="auto"/>
        </w:rPr>
        <w:t>Duccio di Buoninsegna</w:t>
      </w:r>
      <w:r w:rsidRPr="00F36A54">
        <w:t xml:space="preserve"> (</w:t>
      </w:r>
      <w:r w:rsidRPr="00F36A54">
        <w:rPr>
          <w:color w:val="auto"/>
        </w:rPr>
        <w:t>1255 circa-1318-19)</w:t>
      </w:r>
    </w:p>
    <w:p w14:paraId="10BEC0A0" w14:textId="77777777" w:rsidR="00755FE1" w:rsidRPr="00F36A54" w:rsidRDefault="00755FE1" w:rsidP="00755FE1">
      <w:pPr>
        <w:pStyle w:val="Default"/>
        <w:numPr>
          <w:ilvl w:val="0"/>
          <w:numId w:val="39"/>
        </w:numPr>
        <w:spacing w:before="2"/>
        <w:rPr>
          <w:i/>
          <w:color w:val="auto"/>
        </w:rPr>
      </w:pPr>
      <w:r w:rsidRPr="00F36A54">
        <w:rPr>
          <w:i/>
          <w:color w:val="auto"/>
        </w:rPr>
        <w:t>Madonna Rucellai, 1285, Galleria degli Uffizi, Firenze.</w:t>
      </w:r>
    </w:p>
    <w:p w14:paraId="00F06FB4" w14:textId="77777777" w:rsidR="00755FE1" w:rsidRPr="00F36A54" w:rsidRDefault="00755FE1" w:rsidP="00755FE1">
      <w:pPr>
        <w:pStyle w:val="Default"/>
        <w:numPr>
          <w:ilvl w:val="0"/>
          <w:numId w:val="39"/>
        </w:numPr>
        <w:spacing w:before="2"/>
        <w:rPr>
          <w:i/>
          <w:color w:val="auto"/>
        </w:rPr>
      </w:pPr>
      <w:r w:rsidRPr="00F36A54">
        <w:rPr>
          <w:i/>
          <w:color w:val="auto"/>
        </w:rPr>
        <w:t>Maestà del Duomo di Siena, 1308-1311, Museo dell'Opera della Metropolitana, Siena.</w:t>
      </w:r>
    </w:p>
    <w:p w14:paraId="22F9FB00" w14:textId="77777777" w:rsidR="00755FE1" w:rsidRPr="00F36A54" w:rsidRDefault="00755FE1" w:rsidP="00755FE1">
      <w:pPr>
        <w:pStyle w:val="Default"/>
        <w:spacing w:before="2"/>
        <w:ind w:left="1418"/>
        <w:rPr>
          <w:color w:val="auto"/>
        </w:rPr>
      </w:pPr>
      <w:r w:rsidRPr="00F36A54">
        <w:rPr>
          <w:color w:val="auto"/>
        </w:rPr>
        <w:t>Simone Martini (1284 circa-1344)</w:t>
      </w:r>
    </w:p>
    <w:p w14:paraId="6B1EE1BA" w14:textId="77777777" w:rsidR="00755FE1" w:rsidRPr="00F36A54" w:rsidRDefault="00755FE1" w:rsidP="00755FE1">
      <w:pPr>
        <w:pStyle w:val="Default"/>
        <w:numPr>
          <w:ilvl w:val="0"/>
          <w:numId w:val="40"/>
        </w:numPr>
        <w:spacing w:before="2"/>
        <w:rPr>
          <w:i/>
          <w:color w:val="auto"/>
        </w:rPr>
      </w:pPr>
      <w:r w:rsidRPr="00F36A54">
        <w:rPr>
          <w:i/>
          <w:color w:val="auto"/>
        </w:rPr>
        <w:t>Maestà, 1312-1315, Sala del Consiglio nel Palazzo Pubblico di Siena.</w:t>
      </w:r>
    </w:p>
    <w:p w14:paraId="1AC680CA" w14:textId="77777777" w:rsidR="00755FE1" w:rsidRPr="00F36A54" w:rsidRDefault="00755FE1" w:rsidP="00755FE1">
      <w:pPr>
        <w:pStyle w:val="Default"/>
        <w:numPr>
          <w:ilvl w:val="0"/>
          <w:numId w:val="40"/>
        </w:numPr>
        <w:spacing w:before="2"/>
        <w:rPr>
          <w:i/>
          <w:color w:val="auto"/>
        </w:rPr>
      </w:pPr>
      <w:r w:rsidRPr="00F36A54">
        <w:rPr>
          <w:i/>
          <w:color w:val="auto"/>
        </w:rPr>
        <w:t>San Ludovico di Tolosa che incorona il fratello Roberto d'Angiò, 1317, Museo di Capodimonte, Napoli.</w:t>
      </w:r>
    </w:p>
    <w:p w14:paraId="4C4789F1" w14:textId="77777777" w:rsidR="00755FE1" w:rsidRPr="00F36A54" w:rsidRDefault="00755FE1" w:rsidP="00755FE1">
      <w:pPr>
        <w:pStyle w:val="Default"/>
        <w:numPr>
          <w:ilvl w:val="0"/>
          <w:numId w:val="40"/>
        </w:numPr>
        <w:spacing w:before="2"/>
        <w:rPr>
          <w:i/>
          <w:color w:val="auto"/>
        </w:rPr>
      </w:pPr>
      <w:r w:rsidRPr="00F36A54">
        <w:rPr>
          <w:i/>
          <w:color w:val="auto"/>
        </w:rPr>
        <w:t>Annunciazione tra i santi Ansano e Margherita, 1333, Galleria degli Uffizi, Firenze</w:t>
      </w:r>
    </w:p>
    <w:p w14:paraId="6F83C41B" w14:textId="77777777" w:rsidR="00755FE1" w:rsidRPr="00F36A54" w:rsidRDefault="00755FE1" w:rsidP="00755FE1">
      <w:pPr>
        <w:pStyle w:val="Default"/>
        <w:spacing w:before="2"/>
        <w:ind w:left="1418"/>
        <w:rPr>
          <w:color w:val="auto"/>
        </w:rPr>
      </w:pPr>
      <w:r w:rsidRPr="00F36A54">
        <w:rPr>
          <w:color w:val="auto"/>
        </w:rPr>
        <w:t>Ambrogio Lorenzetti (1290 circa-1348)</w:t>
      </w:r>
    </w:p>
    <w:p w14:paraId="2D072CAE" w14:textId="77777777" w:rsidR="00755FE1" w:rsidRPr="00F36A54" w:rsidRDefault="00755FE1" w:rsidP="00755FE1">
      <w:pPr>
        <w:pStyle w:val="Default"/>
        <w:numPr>
          <w:ilvl w:val="0"/>
          <w:numId w:val="42"/>
        </w:numPr>
        <w:spacing w:before="2"/>
        <w:rPr>
          <w:i/>
          <w:color w:val="auto"/>
        </w:rPr>
      </w:pPr>
      <w:r w:rsidRPr="00F36A54">
        <w:rPr>
          <w:i/>
          <w:color w:val="auto"/>
        </w:rPr>
        <w:t>Allegorie del Buono e Cattivo Governo e dei loro Effetti in Città e in Campagna, 1338-1339, Palazzo Pubblico, Siena.</w:t>
      </w:r>
    </w:p>
    <w:p w14:paraId="0749E635" w14:textId="77777777" w:rsidR="00755FE1" w:rsidRPr="00F36A54" w:rsidRDefault="00755FE1" w:rsidP="00755FE1">
      <w:pPr>
        <w:ind w:left="1416"/>
        <w:rPr>
          <w:rFonts w:ascii="Arial" w:hAnsi="Arial" w:cs="Arial"/>
        </w:rPr>
      </w:pPr>
      <w:r w:rsidRPr="00F36A54">
        <w:rPr>
          <w:rFonts w:ascii="Arial" w:hAnsi="Arial" w:cs="Arial"/>
        </w:rPr>
        <w:t>Gentile da Fabriano (1370 circa-1427)</w:t>
      </w:r>
    </w:p>
    <w:p w14:paraId="39112E4F" w14:textId="77777777" w:rsidR="00755FE1" w:rsidRPr="00F36A54" w:rsidRDefault="00755FE1" w:rsidP="00755FE1">
      <w:pPr>
        <w:pStyle w:val="Paragrafoelenco"/>
        <w:numPr>
          <w:ilvl w:val="0"/>
          <w:numId w:val="42"/>
        </w:numPr>
        <w:rPr>
          <w:rFonts w:ascii="Arial" w:hAnsi="Arial" w:cs="Arial"/>
          <w:i/>
        </w:rPr>
      </w:pPr>
      <w:r w:rsidRPr="00F36A54">
        <w:rPr>
          <w:rFonts w:ascii="Arial" w:hAnsi="Arial" w:cs="Arial"/>
          <w:i/>
        </w:rPr>
        <w:t>Polittico di Valleromita, 1410-1412 circa, Pinacoteca di Brera, Milano.</w:t>
      </w:r>
    </w:p>
    <w:p w14:paraId="632A693C" w14:textId="77777777" w:rsidR="00755FE1" w:rsidRPr="00F36A54" w:rsidRDefault="00755FE1" w:rsidP="00755FE1">
      <w:pPr>
        <w:pStyle w:val="Paragrafoelenco"/>
        <w:numPr>
          <w:ilvl w:val="0"/>
          <w:numId w:val="42"/>
        </w:numPr>
        <w:rPr>
          <w:rFonts w:ascii="Arial" w:hAnsi="Arial" w:cs="Arial"/>
          <w:i/>
        </w:rPr>
      </w:pPr>
      <w:r w:rsidRPr="00F36A54">
        <w:rPr>
          <w:rFonts w:ascii="Arial" w:hAnsi="Arial" w:cs="Arial"/>
          <w:i/>
        </w:rPr>
        <w:t>Adorazione dei Magi (Pala Strozzi), 1423, 300x282, Uffizi, Firenze.</w:t>
      </w:r>
    </w:p>
    <w:p w14:paraId="6D140926" w14:textId="77777777" w:rsidR="00755FE1" w:rsidRPr="00F36A54" w:rsidRDefault="00755FE1" w:rsidP="00755FE1">
      <w:pPr>
        <w:ind w:left="1416"/>
        <w:rPr>
          <w:rFonts w:ascii="Arial" w:hAnsi="Arial" w:cs="Arial"/>
        </w:rPr>
      </w:pPr>
      <w:r w:rsidRPr="00F36A54">
        <w:rPr>
          <w:rFonts w:ascii="Arial" w:hAnsi="Arial" w:cs="Arial"/>
        </w:rPr>
        <w:t>Il tardo-gotico</w:t>
      </w:r>
    </w:p>
    <w:p w14:paraId="34AFD54A" w14:textId="77777777" w:rsidR="00755FE1" w:rsidRPr="00F36A54" w:rsidRDefault="00755FE1" w:rsidP="00755FE1">
      <w:pPr>
        <w:pStyle w:val="Paragrafoelenco"/>
        <w:numPr>
          <w:ilvl w:val="0"/>
          <w:numId w:val="48"/>
        </w:numPr>
        <w:rPr>
          <w:rFonts w:ascii="Arial" w:hAnsi="Arial" w:cs="Arial"/>
          <w:i/>
        </w:rPr>
      </w:pPr>
      <w:r w:rsidRPr="00F36A54">
        <w:rPr>
          <w:rFonts w:ascii="Arial" w:hAnsi="Arial" w:cs="Arial"/>
          <w:i/>
        </w:rPr>
        <w:t>Duomo di Milano, 1386-1853.</w:t>
      </w:r>
    </w:p>
    <w:p w14:paraId="275E0D49" w14:textId="01C11B8A" w:rsidR="00755FE1" w:rsidRPr="00755FE1" w:rsidRDefault="00755FE1" w:rsidP="00755FE1">
      <w:pPr>
        <w:pStyle w:val="Default"/>
        <w:numPr>
          <w:ilvl w:val="0"/>
          <w:numId w:val="20"/>
        </w:numPr>
        <w:spacing w:before="2"/>
        <w:rPr>
          <w:color w:val="auto"/>
        </w:rPr>
      </w:pPr>
      <w:r w:rsidRPr="00F36A54">
        <w:rPr>
          <w:color w:val="auto"/>
        </w:rPr>
        <w:t>Il XV secolo: Umanesimo e Rinascimento. La Firenze medicea.</w:t>
      </w:r>
    </w:p>
    <w:p w14:paraId="5E30817C" w14:textId="77777777" w:rsidR="00755FE1" w:rsidRPr="00F36A54" w:rsidRDefault="00755FE1" w:rsidP="00755FE1">
      <w:pPr>
        <w:pStyle w:val="Default"/>
        <w:numPr>
          <w:ilvl w:val="0"/>
          <w:numId w:val="20"/>
        </w:numPr>
        <w:spacing w:before="2"/>
        <w:rPr>
          <w:color w:val="auto"/>
        </w:rPr>
      </w:pPr>
      <w:r w:rsidRPr="00F36A54">
        <w:rPr>
          <w:color w:val="auto"/>
        </w:rPr>
        <w:t xml:space="preserve">L’invenzione dell’arte rinascimentale in architettura, scultura e pittura: </w:t>
      </w:r>
    </w:p>
    <w:p w14:paraId="05E45555" w14:textId="77777777" w:rsidR="00755FE1" w:rsidRPr="00F36A54" w:rsidRDefault="00755FE1" w:rsidP="00755FE1">
      <w:pPr>
        <w:pStyle w:val="Default"/>
        <w:spacing w:before="2"/>
        <w:ind w:left="1416"/>
        <w:rPr>
          <w:color w:val="auto"/>
        </w:rPr>
      </w:pPr>
      <w:r w:rsidRPr="00F36A54">
        <w:rPr>
          <w:color w:val="auto"/>
        </w:rPr>
        <w:t>Filippo Brunelleschi (1377-1446)</w:t>
      </w:r>
    </w:p>
    <w:p w14:paraId="23AA44D8" w14:textId="77777777" w:rsidR="00755FE1" w:rsidRPr="00F36A54" w:rsidRDefault="00755FE1" w:rsidP="00755FE1">
      <w:pPr>
        <w:pStyle w:val="Default"/>
        <w:numPr>
          <w:ilvl w:val="0"/>
          <w:numId w:val="21"/>
        </w:numPr>
        <w:spacing w:before="2"/>
        <w:rPr>
          <w:i/>
          <w:color w:val="auto"/>
        </w:rPr>
      </w:pPr>
      <w:r w:rsidRPr="00F36A54">
        <w:rPr>
          <w:i/>
          <w:color w:val="auto"/>
        </w:rPr>
        <w:t>Lo Spedale degli Innocenti, 1419-1444, Firenze.</w:t>
      </w:r>
    </w:p>
    <w:p w14:paraId="561FD754" w14:textId="77777777" w:rsidR="00755FE1" w:rsidRPr="00F36A54" w:rsidRDefault="00755FE1" w:rsidP="00755FE1">
      <w:pPr>
        <w:pStyle w:val="Default"/>
        <w:numPr>
          <w:ilvl w:val="0"/>
          <w:numId w:val="21"/>
        </w:numPr>
        <w:spacing w:before="2"/>
        <w:rPr>
          <w:i/>
          <w:color w:val="auto"/>
        </w:rPr>
      </w:pPr>
      <w:r w:rsidRPr="00F36A54">
        <w:rPr>
          <w:i/>
          <w:color w:val="auto"/>
        </w:rPr>
        <w:t>La Cupola del Duomo di Santa Maria del Fiore, 1420-1436, Firenze.</w:t>
      </w:r>
    </w:p>
    <w:p w14:paraId="1E948896" w14:textId="77777777" w:rsidR="00755FE1" w:rsidRPr="00F36A54" w:rsidRDefault="00755FE1" w:rsidP="00755FE1">
      <w:pPr>
        <w:pStyle w:val="Default"/>
        <w:spacing w:before="2"/>
        <w:ind w:left="1416"/>
        <w:rPr>
          <w:color w:val="auto"/>
        </w:rPr>
      </w:pPr>
      <w:r w:rsidRPr="00F36A54">
        <w:rPr>
          <w:color w:val="auto"/>
        </w:rPr>
        <w:t>Donatello – Donato di Niccolò di Betto Bardi – (1386-1466)</w:t>
      </w:r>
    </w:p>
    <w:p w14:paraId="43489884" w14:textId="77777777" w:rsidR="00755FE1" w:rsidRPr="00F36A54" w:rsidRDefault="00755FE1" w:rsidP="00755FE1">
      <w:pPr>
        <w:pStyle w:val="Default"/>
        <w:numPr>
          <w:ilvl w:val="0"/>
          <w:numId w:val="22"/>
        </w:numPr>
        <w:spacing w:before="2"/>
        <w:rPr>
          <w:i/>
          <w:color w:val="auto"/>
        </w:rPr>
      </w:pPr>
      <w:r w:rsidRPr="00F36A54">
        <w:rPr>
          <w:i/>
          <w:color w:val="auto"/>
        </w:rPr>
        <w:t>San Giorgio, 1416-1417, Museo Nazionale del Bargello, Firenze.</w:t>
      </w:r>
    </w:p>
    <w:p w14:paraId="530FD85E" w14:textId="77777777" w:rsidR="00755FE1" w:rsidRPr="00F36A54" w:rsidRDefault="00755FE1" w:rsidP="00755FE1">
      <w:pPr>
        <w:pStyle w:val="Default"/>
        <w:numPr>
          <w:ilvl w:val="0"/>
          <w:numId w:val="22"/>
        </w:numPr>
        <w:spacing w:before="2"/>
        <w:rPr>
          <w:i/>
          <w:color w:val="auto"/>
        </w:rPr>
      </w:pPr>
      <w:r w:rsidRPr="00F36A54">
        <w:rPr>
          <w:i/>
          <w:color w:val="auto"/>
        </w:rPr>
        <w:t>Il David, 1440, Museo Nazionale del Bargello, Firenze.</w:t>
      </w:r>
    </w:p>
    <w:p w14:paraId="21EC74E1" w14:textId="77777777" w:rsidR="00755FE1" w:rsidRPr="00F36A54" w:rsidRDefault="00755FE1" w:rsidP="00755FE1">
      <w:pPr>
        <w:pStyle w:val="Default"/>
        <w:numPr>
          <w:ilvl w:val="0"/>
          <w:numId w:val="23"/>
        </w:numPr>
        <w:spacing w:before="2"/>
        <w:rPr>
          <w:i/>
          <w:color w:val="auto"/>
        </w:rPr>
      </w:pPr>
      <w:r w:rsidRPr="00F36A54">
        <w:rPr>
          <w:i/>
          <w:color w:val="auto"/>
        </w:rPr>
        <w:t>Madonna con Bambino e i Santi Francesco e Antonio, 1446-1450, Basilica di Sant’Antonio, Altare del Santo, Padova.</w:t>
      </w:r>
    </w:p>
    <w:p w14:paraId="074C9057" w14:textId="77777777" w:rsidR="00755FE1" w:rsidRPr="00F36A54" w:rsidRDefault="00755FE1" w:rsidP="00755FE1">
      <w:pPr>
        <w:pStyle w:val="Default"/>
        <w:numPr>
          <w:ilvl w:val="0"/>
          <w:numId w:val="23"/>
        </w:numPr>
        <w:spacing w:before="2"/>
        <w:rPr>
          <w:i/>
          <w:color w:val="auto"/>
        </w:rPr>
      </w:pPr>
      <w:r w:rsidRPr="00F36A54">
        <w:rPr>
          <w:i/>
          <w:color w:val="auto"/>
        </w:rPr>
        <w:t>Maddalena penitente, 1453-55, Museo dell’Opera del Duomo, Firenze.</w:t>
      </w:r>
    </w:p>
    <w:p w14:paraId="1F4A20B7" w14:textId="77777777" w:rsidR="00755FE1" w:rsidRPr="00F36A54" w:rsidRDefault="00755FE1" w:rsidP="00755FE1">
      <w:pPr>
        <w:pStyle w:val="Default"/>
        <w:spacing w:before="2"/>
        <w:ind w:left="1416"/>
        <w:rPr>
          <w:color w:val="auto"/>
        </w:rPr>
      </w:pPr>
      <w:r w:rsidRPr="00F36A54">
        <w:rPr>
          <w:color w:val="auto"/>
        </w:rPr>
        <w:t>Masaccio – Tommaso di Ser Giovanni di Mone Cassai – (1401-1428)</w:t>
      </w:r>
    </w:p>
    <w:p w14:paraId="79D5CE6A" w14:textId="77777777" w:rsidR="00755FE1" w:rsidRPr="00F36A54" w:rsidRDefault="00755FE1" w:rsidP="00755FE1">
      <w:pPr>
        <w:pStyle w:val="Default"/>
        <w:numPr>
          <w:ilvl w:val="0"/>
          <w:numId w:val="24"/>
        </w:numPr>
        <w:spacing w:before="2"/>
        <w:rPr>
          <w:i/>
          <w:color w:val="auto"/>
        </w:rPr>
      </w:pPr>
      <w:r w:rsidRPr="00F36A54">
        <w:rPr>
          <w:i/>
          <w:color w:val="auto"/>
        </w:rPr>
        <w:t>Sant’Anna con la Madonna e il Bambino, 1424-1425, Galleria degli Uffizi</w:t>
      </w:r>
      <w:r w:rsidRPr="00F36A54">
        <w:rPr>
          <w:i/>
        </w:rPr>
        <w:t xml:space="preserve">, </w:t>
      </w:r>
      <w:r w:rsidRPr="00F36A54">
        <w:rPr>
          <w:i/>
          <w:color w:val="auto"/>
        </w:rPr>
        <w:t>Firenze.</w:t>
      </w:r>
    </w:p>
    <w:p w14:paraId="1A5CB2B8" w14:textId="77777777" w:rsidR="00755FE1" w:rsidRPr="00F36A54" w:rsidRDefault="00755FE1" w:rsidP="00755FE1">
      <w:pPr>
        <w:pStyle w:val="Default"/>
        <w:numPr>
          <w:ilvl w:val="0"/>
          <w:numId w:val="24"/>
        </w:numPr>
        <w:spacing w:before="2"/>
        <w:rPr>
          <w:i/>
          <w:color w:val="auto"/>
        </w:rPr>
      </w:pPr>
      <w:r w:rsidRPr="00F36A54">
        <w:rPr>
          <w:i/>
          <w:color w:val="auto"/>
        </w:rPr>
        <w:t>La Crocifissione, 1426, Museo di Capodimonte, Napoli.</w:t>
      </w:r>
    </w:p>
    <w:p w14:paraId="7140FA35" w14:textId="77777777" w:rsidR="00755FE1" w:rsidRPr="00F36A54" w:rsidRDefault="00755FE1" w:rsidP="00755FE1">
      <w:pPr>
        <w:pStyle w:val="Default"/>
        <w:numPr>
          <w:ilvl w:val="0"/>
          <w:numId w:val="24"/>
        </w:numPr>
        <w:spacing w:before="2"/>
        <w:rPr>
          <w:i/>
          <w:color w:val="auto"/>
        </w:rPr>
      </w:pPr>
      <w:r w:rsidRPr="00F36A54">
        <w:rPr>
          <w:i/>
          <w:color w:val="auto"/>
        </w:rPr>
        <w:t>Il ciclo di affreschi della Cappella Brancacci, 1424/1427, (con Masolino da Panicale)</w:t>
      </w:r>
      <w:r w:rsidRPr="00F36A54">
        <w:rPr>
          <w:i/>
        </w:rPr>
        <w:t xml:space="preserve"> </w:t>
      </w:r>
      <w:r w:rsidRPr="00F36A54">
        <w:rPr>
          <w:i/>
          <w:color w:val="auto"/>
        </w:rPr>
        <w:t>Santa Maria del Carmine, Firenze.</w:t>
      </w:r>
    </w:p>
    <w:p w14:paraId="64CBBA63" w14:textId="77777777" w:rsidR="00755FE1" w:rsidRPr="00F36A54" w:rsidRDefault="00755FE1" w:rsidP="00755FE1">
      <w:pPr>
        <w:pStyle w:val="Default"/>
        <w:numPr>
          <w:ilvl w:val="0"/>
          <w:numId w:val="25"/>
        </w:numPr>
        <w:spacing w:before="2"/>
        <w:ind w:left="2127"/>
        <w:rPr>
          <w:i/>
          <w:color w:val="auto"/>
        </w:rPr>
      </w:pPr>
      <w:r w:rsidRPr="00F36A54">
        <w:rPr>
          <w:i/>
          <w:color w:val="auto"/>
        </w:rPr>
        <w:t>La Trinità, 1427, Chiesa di Santa Maria Novella, Firenze.</w:t>
      </w:r>
    </w:p>
    <w:p w14:paraId="76BA60F9" w14:textId="77777777" w:rsidR="00755FE1" w:rsidRPr="00F36A54" w:rsidRDefault="00755FE1" w:rsidP="00755FE1">
      <w:pPr>
        <w:pStyle w:val="Default"/>
        <w:spacing w:before="2"/>
        <w:ind w:left="1416"/>
        <w:rPr>
          <w:color w:val="auto"/>
        </w:rPr>
      </w:pPr>
      <w:r w:rsidRPr="00F36A54">
        <w:rPr>
          <w:color w:val="auto"/>
        </w:rPr>
        <w:t>Leon Battista Alberti.</w:t>
      </w:r>
    </w:p>
    <w:p w14:paraId="672717B5" w14:textId="77777777" w:rsidR="00755FE1" w:rsidRPr="00F36A54" w:rsidRDefault="00755FE1" w:rsidP="00755FE1">
      <w:pPr>
        <w:pStyle w:val="Default"/>
        <w:numPr>
          <w:ilvl w:val="0"/>
          <w:numId w:val="25"/>
        </w:numPr>
        <w:spacing w:before="2"/>
        <w:ind w:left="2127"/>
        <w:rPr>
          <w:i/>
          <w:color w:val="auto"/>
        </w:rPr>
      </w:pPr>
      <w:r w:rsidRPr="00F36A54">
        <w:rPr>
          <w:i/>
          <w:color w:val="auto"/>
        </w:rPr>
        <w:t>Palazzo Rucellai, 1446-1451, Firenze, Via della Vigna Nuova.</w:t>
      </w:r>
    </w:p>
    <w:p w14:paraId="61C56048" w14:textId="77777777" w:rsidR="00755FE1" w:rsidRPr="00F36A54" w:rsidRDefault="00755FE1" w:rsidP="00755FE1">
      <w:pPr>
        <w:pStyle w:val="Default"/>
        <w:numPr>
          <w:ilvl w:val="0"/>
          <w:numId w:val="25"/>
        </w:numPr>
        <w:spacing w:before="2"/>
        <w:ind w:left="2127"/>
        <w:rPr>
          <w:i/>
          <w:color w:val="auto"/>
        </w:rPr>
      </w:pPr>
      <w:r w:rsidRPr="00F36A54">
        <w:rPr>
          <w:i/>
          <w:color w:val="auto"/>
        </w:rPr>
        <w:t>Facciata di Santa Maria Novella, 1458-1478, Firenze.</w:t>
      </w:r>
    </w:p>
    <w:p w14:paraId="6C0B88B7" w14:textId="77777777" w:rsidR="00755FE1" w:rsidRPr="00F36A54" w:rsidRDefault="00755FE1" w:rsidP="00755FE1">
      <w:pPr>
        <w:pStyle w:val="Default"/>
        <w:numPr>
          <w:ilvl w:val="0"/>
          <w:numId w:val="25"/>
        </w:numPr>
        <w:spacing w:before="2"/>
        <w:ind w:left="2127"/>
        <w:rPr>
          <w:i/>
          <w:color w:val="auto"/>
        </w:rPr>
      </w:pPr>
      <w:r w:rsidRPr="00F36A54">
        <w:rPr>
          <w:i/>
          <w:color w:val="auto"/>
        </w:rPr>
        <w:t>Tempio Malatestiano (incompiuto), iniziato nel 1450 circa, Rimini.</w:t>
      </w:r>
    </w:p>
    <w:p w14:paraId="1188B72A" w14:textId="77777777" w:rsidR="00755FE1" w:rsidRPr="00F36A54" w:rsidRDefault="00755FE1" w:rsidP="00755FE1">
      <w:pPr>
        <w:ind w:left="1416"/>
        <w:rPr>
          <w:rFonts w:ascii="Arial" w:hAnsi="Arial" w:cs="Arial"/>
        </w:rPr>
      </w:pPr>
      <w:r w:rsidRPr="00F36A54">
        <w:rPr>
          <w:rFonts w:ascii="Arial" w:hAnsi="Arial" w:cs="Arial"/>
        </w:rPr>
        <w:t>Beato Angelico – Fra Giovanni da Fiesole / Guido di Pietro – (1395-1455)</w:t>
      </w:r>
    </w:p>
    <w:p w14:paraId="44E78247" w14:textId="77777777" w:rsidR="00755FE1" w:rsidRPr="00F36A54" w:rsidRDefault="00755FE1" w:rsidP="00755FE1">
      <w:pPr>
        <w:pStyle w:val="Paragrafoelenco"/>
        <w:numPr>
          <w:ilvl w:val="0"/>
          <w:numId w:val="34"/>
        </w:numPr>
        <w:rPr>
          <w:rFonts w:ascii="Arial" w:hAnsi="Arial" w:cs="Arial"/>
          <w:i/>
        </w:rPr>
      </w:pPr>
      <w:r w:rsidRPr="00F36A54">
        <w:rPr>
          <w:rFonts w:ascii="Arial" w:hAnsi="Arial" w:cs="Arial"/>
          <w:i/>
        </w:rPr>
        <w:t>Tabernacolo dei Linaioli, 1433, Museo nazionale di San Marco, Firenze</w:t>
      </w:r>
    </w:p>
    <w:p w14:paraId="007DA43B" w14:textId="77777777" w:rsidR="00755FE1" w:rsidRPr="00F36A54" w:rsidRDefault="00755FE1" w:rsidP="00755FE1">
      <w:pPr>
        <w:pStyle w:val="Paragrafoelenco"/>
        <w:numPr>
          <w:ilvl w:val="0"/>
          <w:numId w:val="34"/>
        </w:numPr>
        <w:rPr>
          <w:rFonts w:ascii="Arial" w:hAnsi="Arial" w:cs="Arial"/>
          <w:i/>
        </w:rPr>
      </w:pPr>
      <w:r w:rsidRPr="00F36A54">
        <w:rPr>
          <w:rFonts w:ascii="Arial" w:hAnsi="Arial" w:cs="Arial"/>
          <w:i/>
        </w:rPr>
        <w:t>Annunciazione, 1435 circa, Museo del Prado, Madrid.</w:t>
      </w:r>
    </w:p>
    <w:p w14:paraId="6F121504" w14:textId="77777777" w:rsidR="00755FE1" w:rsidRPr="00F36A54" w:rsidRDefault="00755FE1" w:rsidP="00755FE1">
      <w:pPr>
        <w:pStyle w:val="Paragrafoelenco"/>
        <w:numPr>
          <w:ilvl w:val="0"/>
          <w:numId w:val="34"/>
        </w:numPr>
        <w:rPr>
          <w:rFonts w:ascii="Arial" w:hAnsi="Arial" w:cs="Arial"/>
          <w:i/>
        </w:rPr>
      </w:pPr>
      <w:r w:rsidRPr="00F36A54">
        <w:rPr>
          <w:rFonts w:ascii="Arial" w:hAnsi="Arial" w:cs="Arial"/>
          <w:i/>
        </w:rPr>
        <w:t>Deposizione, 1432 circa, Museo nazionale di San Marco, Firenze.</w:t>
      </w:r>
    </w:p>
    <w:p w14:paraId="23BD3364" w14:textId="77777777" w:rsidR="00755FE1" w:rsidRPr="00F36A54" w:rsidRDefault="00755FE1" w:rsidP="00755FE1">
      <w:pPr>
        <w:pStyle w:val="Paragrafoelenco"/>
        <w:numPr>
          <w:ilvl w:val="0"/>
          <w:numId w:val="34"/>
        </w:numPr>
        <w:rPr>
          <w:rFonts w:ascii="Arial" w:hAnsi="Arial" w:cs="Arial"/>
          <w:i/>
        </w:rPr>
      </w:pPr>
      <w:r w:rsidRPr="00F36A54">
        <w:rPr>
          <w:rFonts w:ascii="Arial" w:hAnsi="Arial" w:cs="Arial"/>
          <w:i/>
        </w:rPr>
        <w:t>Cristo deriso, 1438-1440, Museo nazionale di San Marco, Firenze.</w:t>
      </w:r>
    </w:p>
    <w:p w14:paraId="2C6948CA" w14:textId="77777777" w:rsidR="00755FE1" w:rsidRPr="00F36A54" w:rsidRDefault="00755FE1" w:rsidP="00755FE1">
      <w:pPr>
        <w:ind w:left="1416"/>
        <w:rPr>
          <w:rFonts w:ascii="Arial" w:hAnsi="Arial" w:cs="Arial"/>
        </w:rPr>
      </w:pPr>
      <w:r w:rsidRPr="00F36A54">
        <w:rPr>
          <w:rFonts w:ascii="Arial" w:hAnsi="Arial" w:cs="Arial"/>
        </w:rPr>
        <w:t>Paolo Uccello – Paolo di Dono – (1397-1475)</w:t>
      </w:r>
    </w:p>
    <w:p w14:paraId="5E1A2F78" w14:textId="77777777" w:rsidR="00755FE1" w:rsidRPr="00F36A54" w:rsidRDefault="00755FE1" w:rsidP="00755FE1">
      <w:pPr>
        <w:pStyle w:val="Paragrafoelenco"/>
        <w:numPr>
          <w:ilvl w:val="0"/>
          <w:numId w:val="35"/>
        </w:numPr>
        <w:rPr>
          <w:rFonts w:ascii="Arial" w:hAnsi="Arial" w:cs="Arial"/>
          <w:i/>
        </w:rPr>
      </w:pPr>
      <w:r w:rsidRPr="00F36A54">
        <w:rPr>
          <w:rFonts w:ascii="Arial" w:hAnsi="Arial" w:cs="Arial"/>
          <w:i/>
        </w:rPr>
        <w:t>Creazione e Peccato originale, 1420-1425 circa, Firenze, Santa Maria Novella, Chiostro Verde.</w:t>
      </w:r>
    </w:p>
    <w:p w14:paraId="2D9BF060" w14:textId="77777777" w:rsidR="00755FE1" w:rsidRPr="00F36A54" w:rsidRDefault="00755FE1" w:rsidP="00755FE1">
      <w:pPr>
        <w:pStyle w:val="Paragrafoelenco"/>
        <w:numPr>
          <w:ilvl w:val="0"/>
          <w:numId w:val="35"/>
        </w:numPr>
        <w:rPr>
          <w:rFonts w:ascii="Arial" w:hAnsi="Arial" w:cs="Arial"/>
          <w:i/>
        </w:rPr>
      </w:pPr>
      <w:r w:rsidRPr="00F36A54">
        <w:rPr>
          <w:rFonts w:ascii="Arial" w:hAnsi="Arial" w:cs="Arial"/>
          <w:i/>
        </w:rPr>
        <w:t>Monumento funebre a Giovanni Acuto, 1436 circa, Firenze, Duomo.</w:t>
      </w:r>
    </w:p>
    <w:p w14:paraId="52616E49" w14:textId="77777777" w:rsidR="00755FE1" w:rsidRPr="00F36A54" w:rsidRDefault="00755FE1" w:rsidP="00755FE1">
      <w:pPr>
        <w:pStyle w:val="Paragrafoelenco"/>
        <w:numPr>
          <w:ilvl w:val="0"/>
          <w:numId w:val="35"/>
        </w:numPr>
        <w:rPr>
          <w:rFonts w:ascii="Arial" w:hAnsi="Arial" w:cs="Arial"/>
          <w:i/>
        </w:rPr>
      </w:pPr>
      <w:r w:rsidRPr="00F36A54">
        <w:rPr>
          <w:rFonts w:ascii="Arial" w:hAnsi="Arial" w:cs="Arial"/>
          <w:i/>
        </w:rPr>
        <w:t>San Giorgio e il drago, 1450-55 circa, National Gallery, Londra.</w:t>
      </w:r>
    </w:p>
    <w:p w14:paraId="7ED0D76F" w14:textId="77777777" w:rsidR="00755FE1" w:rsidRPr="00F36A54" w:rsidRDefault="00755FE1" w:rsidP="00755FE1">
      <w:pPr>
        <w:pStyle w:val="Paragrafoelenco"/>
        <w:numPr>
          <w:ilvl w:val="0"/>
          <w:numId w:val="35"/>
        </w:numPr>
        <w:rPr>
          <w:rFonts w:ascii="Arial" w:hAnsi="Arial" w:cs="Arial"/>
          <w:i/>
        </w:rPr>
      </w:pPr>
      <w:r w:rsidRPr="00F36A54">
        <w:rPr>
          <w:rFonts w:ascii="Arial" w:hAnsi="Arial" w:cs="Arial"/>
          <w:i/>
        </w:rPr>
        <w:t xml:space="preserve">Battaglia di San Romano, 1450–1456 circa, composta da: </w:t>
      </w:r>
    </w:p>
    <w:p w14:paraId="2CE5B343" w14:textId="77777777" w:rsidR="00755FE1" w:rsidRPr="00F36A54" w:rsidRDefault="00755FE1" w:rsidP="00755FE1">
      <w:pPr>
        <w:pStyle w:val="Paragrafoelenco"/>
        <w:ind w:left="2832"/>
        <w:rPr>
          <w:rFonts w:ascii="Arial" w:hAnsi="Arial" w:cs="Arial"/>
          <w:i/>
        </w:rPr>
      </w:pPr>
      <w:r w:rsidRPr="00F36A54">
        <w:rPr>
          <w:rFonts w:ascii="Arial" w:hAnsi="Arial" w:cs="Arial"/>
          <w:i/>
        </w:rPr>
        <w:t>Niccolò da Tolentino alla testa dei fiorentini, National Gallery, Londra.</w:t>
      </w:r>
    </w:p>
    <w:p w14:paraId="031AE796" w14:textId="77777777" w:rsidR="00755FE1" w:rsidRPr="00F36A54" w:rsidRDefault="00755FE1" w:rsidP="00755FE1">
      <w:pPr>
        <w:pStyle w:val="Paragrafoelenco"/>
        <w:ind w:left="2832"/>
        <w:rPr>
          <w:rFonts w:ascii="Arial" w:hAnsi="Arial" w:cs="Arial"/>
          <w:i/>
        </w:rPr>
      </w:pPr>
      <w:r w:rsidRPr="00F36A54">
        <w:rPr>
          <w:rFonts w:ascii="Arial" w:hAnsi="Arial" w:cs="Arial"/>
          <w:i/>
        </w:rPr>
        <w:t>Disarcionamento di Bernardino della Ciarda, Galleria degli Uffizi, Firenze.</w:t>
      </w:r>
    </w:p>
    <w:p w14:paraId="3A331B97" w14:textId="77777777" w:rsidR="00755FE1" w:rsidRPr="00F36A54" w:rsidRDefault="00755FE1" w:rsidP="00755FE1">
      <w:pPr>
        <w:pStyle w:val="Paragrafoelenco"/>
        <w:ind w:left="2832"/>
        <w:rPr>
          <w:rFonts w:ascii="Arial" w:hAnsi="Arial" w:cs="Arial"/>
          <w:i/>
        </w:rPr>
      </w:pPr>
      <w:r w:rsidRPr="00F36A54">
        <w:rPr>
          <w:rFonts w:ascii="Arial" w:hAnsi="Arial" w:cs="Arial"/>
          <w:i/>
        </w:rPr>
        <w:t>Intervento di Micheletto da Cotignola, Musée du Louvre, Parigi.</w:t>
      </w:r>
    </w:p>
    <w:p w14:paraId="55B64F3E" w14:textId="77777777" w:rsidR="00755FE1" w:rsidRPr="00F36A54" w:rsidRDefault="00755FE1" w:rsidP="00755FE1">
      <w:pPr>
        <w:autoSpaceDE w:val="0"/>
        <w:autoSpaceDN w:val="0"/>
        <w:adjustRightInd w:val="0"/>
        <w:ind w:left="1416"/>
        <w:jc w:val="both"/>
        <w:rPr>
          <w:rFonts w:ascii="Arial" w:hAnsi="Arial" w:cs="Arial"/>
        </w:rPr>
      </w:pPr>
      <w:r w:rsidRPr="00F36A54">
        <w:rPr>
          <w:rFonts w:ascii="Arial" w:hAnsi="Arial" w:cs="Arial"/>
        </w:rPr>
        <w:t>Sandro Botticelli – Alessandro Filipepi – (1445-1510)</w:t>
      </w:r>
    </w:p>
    <w:p w14:paraId="4E0AD0C5" w14:textId="77777777" w:rsidR="00755FE1" w:rsidRPr="00F36A54" w:rsidRDefault="00755FE1" w:rsidP="00755FE1">
      <w:pPr>
        <w:numPr>
          <w:ilvl w:val="0"/>
          <w:numId w:val="27"/>
        </w:numPr>
        <w:autoSpaceDE w:val="0"/>
        <w:autoSpaceDN w:val="0"/>
        <w:adjustRightInd w:val="0"/>
        <w:ind w:hanging="357"/>
        <w:jc w:val="both"/>
        <w:rPr>
          <w:rFonts w:ascii="Arial" w:hAnsi="Arial" w:cs="Arial"/>
          <w:i/>
        </w:rPr>
      </w:pPr>
      <w:r w:rsidRPr="00F36A54">
        <w:rPr>
          <w:rFonts w:ascii="Arial" w:hAnsi="Arial" w:cs="Arial"/>
          <w:i/>
        </w:rPr>
        <w:t>La Primavera, 1478, Galleria degli Uffizi, Firenze.</w:t>
      </w:r>
    </w:p>
    <w:p w14:paraId="0FF7E7D7" w14:textId="77777777" w:rsidR="00755FE1" w:rsidRPr="00F36A54" w:rsidRDefault="00755FE1" w:rsidP="00755FE1">
      <w:pPr>
        <w:numPr>
          <w:ilvl w:val="0"/>
          <w:numId w:val="27"/>
        </w:numPr>
        <w:autoSpaceDE w:val="0"/>
        <w:autoSpaceDN w:val="0"/>
        <w:adjustRightInd w:val="0"/>
        <w:ind w:hanging="357"/>
        <w:jc w:val="both"/>
        <w:rPr>
          <w:rFonts w:ascii="Arial" w:hAnsi="Arial" w:cs="Arial"/>
          <w:i/>
        </w:rPr>
      </w:pPr>
      <w:r w:rsidRPr="00F36A54">
        <w:rPr>
          <w:rFonts w:ascii="Arial" w:hAnsi="Arial" w:cs="Arial"/>
          <w:i/>
        </w:rPr>
        <w:t>La Nascita di Venere, 1483/1485, Galleria degli Uffizi, Firenze.</w:t>
      </w:r>
    </w:p>
    <w:p w14:paraId="3485E784" w14:textId="77777777" w:rsidR="00755FE1" w:rsidRPr="00F36A54" w:rsidRDefault="00755FE1" w:rsidP="00755FE1">
      <w:pPr>
        <w:numPr>
          <w:ilvl w:val="0"/>
          <w:numId w:val="27"/>
        </w:numPr>
        <w:ind w:hanging="357"/>
        <w:rPr>
          <w:rFonts w:ascii="Arial" w:hAnsi="Arial" w:cs="Arial"/>
          <w:i/>
        </w:rPr>
      </w:pPr>
      <w:r w:rsidRPr="00F36A54">
        <w:rPr>
          <w:rFonts w:ascii="Arial" w:hAnsi="Arial" w:cs="Arial"/>
          <w:i/>
        </w:rPr>
        <w:t>La Calunnia, 1490, Galleria degli Uffizi, Firenze.</w:t>
      </w:r>
    </w:p>
    <w:p w14:paraId="100F8694" w14:textId="77777777" w:rsidR="00755FE1" w:rsidRPr="00F36A54" w:rsidRDefault="00755FE1" w:rsidP="00755FE1">
      <w:pPr>
        <w:pStyle w:val="Paragrafoelenco"/>
        <w:numPr>
          <w:ilvl w:val="0"/>
          <w:numId w:val="20"/>
        </w:numPr>
        <w:ind w:hanging="357"/>
        <w:rPr>
          <w:rFonts w:ascii="Arial" w:hAnsi="Arial" w:cs="Arial"/>
        </w:rPr>
      </w:pPr>
      <w:r w:rsidRPr="00F36A54">
        <w:rPr>
          <w:rFonts w:ascii="Arial" w:hAnsi="Arial" w:cs="Arial"/>
        </w:rPr>
        <w:t>Il Rinascimento fuori da Firenze:</w:t>
      </w:r>
    </w:p>
    <w:p w14:paraId="3EAA8427" w14:textId="77777777" w:rsidR="00755FE1" w:rsidRPr="00F36A54" w:rsidRDefault="00755FE1" w:rsidP="00755FE1">
      <w:pPr>
        <w:pStyle w:val="Paragrafoelenco"/>
        <w:ind w:left="1416"/>
        <w:rPr>
          <w:rFonts w:ascii="Arial" w:hAnsi="Arial" w:cs="Arial"/>
        </w:rPr>
      </w:pPr>
      <w:r w:rsidRPr="00F36A54">
        <w:rPr>
          <w:rFonts w:ascii="Arial" w:hAnsi="Arial" w:cs="Arial"/>
        </w:rPr>
        <w:t>Piero della Francesca (1412/17-1492)</w:t>
      </w:r>
    </w:p>
    <w:p w14:paraId="2E9CA256" w14:textId="77777777" w:rsidR="00755FE1" w:rsidRPr="00F36A54" w:rsidRDefault="00755FE1" w:rsidP="00755FE1">
      <w:pPr>
        <w:numPr>
          <w:ilvl w:val="2"/>
          <w:numId w:val="26"/>
        </w:numPr>
        <w:ind w:hanging="357"/>
        <w:rPr>
          <w:rFonts w:ascii="Arial" w:hAnsi="Arial" w:cs="Arial"/>
          <w:i/>
        </w:rPr>
      </w:pPr>
      <w:r w:rsidRPr="00F36A54">
        <w:rPr>
          <w:rFonts w:ascii="Arial" w:hAnsi="Arial" w:cs="Arial"/>
          <w:i/>
        </w:rPr>
        <w:t>Il Battesimo di Cristo, 1448/1450, National Gallery, Londra.</w:t>
      </w:r>
    </w:p>
    <w:p w14:paraId="4A0C92BC" w14:textId="77777777" w:rsidR="00755FE1" w:rsidRPr="00F36A54" w:rsidRDefault="00755FE1" w:rsidP="00755FE1">
      <w:pPr>
        <w:numPr>
          <w:ilvl w:val="2"/>
          <w:numId w:val="26"/>
        </w:numPr>
        <w:ind w:hanging="357"/>
        <w:rPr>
          <w:rFonts w:ascii="Arial" w:hAnsi="Arial" w:cs="Arial"/>
          <w:i/>
        </w:rPr>
      </w:pPr>
      <w:r w:rsidRPr="00F36A54">
        <w:rPr>
          <w:rFonts w:ascii="Arial" w:hAnsi="Arial" w:cs="Arial"/>
          <w:i/>
        </w:rPr>
        <w:t>Storie della Vera Croce, 1452/1459, Chiesa di San Francesco, Arezzo.</w:t>
      </w:r>
    </w:p>
    <w:p w14:paraId="5F6619CD" w14:textId="77777777" w:rsidR="00755FE1" w:rsidRPr="00F36A54" w:rsidRDefault="00755FE1" w:rsidP="00755FE1">
      <w:pPr>
        <w:numPr>
          <w:ilvl w:val="2"/>
          <w:numId w:val="26"/>
        </w:numPr>
        <w:ind w:hanging="357"/>
        <w:rPr>
          <w:rFonts w:ascii="Arial" w:hAnsi="Arial" w:cs="Arial"/>
          <w:i/>
        </w:rPr>
      </w:pPr>
      <w:r w:rsidRPr="00F36A54">
        <w:rPr>
          <w:rFonts w:ascii="Arial" w:hAnsi="Arial" w:cs="Arial"/>
          <w:i/>
        </w:rPr>
        <w:t>Pala Montefeltro detta Pala di Brera, 1466/1472, Pinacoteca di Brera, Milano.</w:t>
      </w:r>
    </w:p>
    <w:p w14:paraId="6AF8AFB4" w14:textId="77777777" w:rsidR="00755FE1" w:rsidRPr="00F36A54" w:rsidRDefault="00755FE1" w:rsidP="00755FE1">
      <w:pPr>
        <w:numPr>
          <w:ilvl w:val="2"/>
          <w:numId w:val="26"/>
        </w:numPr>
        <w:ind w:hanging="357"/>
        <w:rPr>
          <w:rFonts w:ascii="Arial" w:hAnsi="Arial" w:cs="Arial"/>
          <w:i/>
        </w:rPr>
      </w:pPr>
      <w:r w:rsidRPr="00F36A54">
        <w:rPr>
          <w:rFonts w:ascii="Arial" w:hAnsi="Arial" w:cs="Arial"/>
          <w:i/>
        </w:rPr>
        <w:t>La Flagellazione di Cristo, 1460, Galleria Nazionale delle Marche, Urbino.</w:t>
      </w:r>
    </w:p>
    <w:p w14:paraId="61796B40" w14:textId="77777777" w:rsidR="00755FE1" w:rsidRPr="00F36A54" w:rsidRDefault="00755FE1" w:rsidP="00755FE1">
      <w:pPr>
        <w:autoSpaceDE w:val="0"/>
        <w:autoSpaceDN w:val="0"/>
        <w:adjustRightInd w:val="0"/>
        <w:ind w:left="1416"/>
        <w:jc w:val="both"/>
        <w:rPr>
          <w:rFonts w:ascii="Arial" w:hAnsi="Arial" w:cs="Arial"/>
        </w:rPr>
      </w:pPr>
      <w:r w:rsidRPr="00F36A54">
        <w:rPr>
          <w:rFonts w:ascii="Arial" w:hAnsi="Arial" w:cs="Arial"/>
        </w:rPr>
        <w:t>Andrea Mantegna (1431-1506)</w:t>
      </w:r>
    </w:p>
    <w:p w14:paraId="0A144E98" w14:textId="77777777" w:rsidR="00755FE1" w:rsidRPr="00F36A54" w:rsidRDefault="00755FE1" w:rsidP="00755FE1">
      <w:pPr>
        <w:pStyle w:val="Paragrafoelenco"/>
        <w:numPr>
          <w:ilvl w:val="0"/>
          <w:numId w:val="36"/>
        </w:numPr>
        <w:autoSpaceDE w:val="0"/>
        <w:autoSpaceDN w:val="0"/>
        <w:adjustRightInd w:val="0"/>
        <w:jc w:val="both"/>
        <w:rPr>
          <w:rFonts w:ascii="Arial" w:hAnsi="Arial" w:cs="Arial"/>
          <w:i/>
        </w:rPr>
      </w:pPr>
      <w:r w:rsidRPr="00F36A54">
        <w:rPr>
          <w:rFonts w:ascii="Arial" w:hAnsi="Arial" w:cs="Arial"/>
          <w:i/>
        </w:rPr>
        <w:t>Orazione nell'orto, 1455 circa, National Gallery, Londra.</w:t>
      </w:r>
    </w:p>
    <w:p w14:paraId="4817D69D" w14:textId="77777777" w:rsidR="00755FE1" w:rsidRPr="00F36A54" w:rsidRDefault="00755FE1" w:rsidP="00755FE1">
      <w:pPr>
        <w:pStyle w:val="Paragrafoelenco"/>
        <w:numPr>
          <w:ilvl w:val="0"/>
          <w:numId w:val="36"/>
        </w:numPr>
        <w:autoSpaceDE w:val="0"/>
        <w:autoSpaceDN w:val="0"/>
        <w:adjustRightInd w:val="0"/>
        <w:jc w:val="both"/>
        <w:rPr>
          <w:rFonts w:ascii="Arial" w:hAnsi="Arial" w:cs="Arial"/>
          <w:i/>
        </w:rPr>
      </w:pPr>
      <w:r w:rsidRPr="00F36A54">
        <w:rPr>
          <w:rFonts w:ascii="Arial" w:hAnsi="Arial" w:cs="Arial"/>
          <w:i/>
        </w:rPr>
        <w:t>Pala di San Zeno, 1457-1459, Basilica di San Zeno, Verona.</w:t>
      </w:r>
    </w:p>
    <w:p w14:paraId="5591241E" w14:textId="77777777" w:rsidR="00755FE1" w:rsidRPr="00F36A54" w:rsidRDefault="00755FE1" w:rsidP="00755FE1">
      <w:pPr>
        <w:pStyle w:val="Paragrafoelenco"/>
        <w:numPr>
          <w:ilvl w:val="0"/>
          <w:numId w:val="36"/>
        </w:numPr>
        <w:autoSpaceDE w:val="0"/>
        <w:autoSpaceDN w:val="0"/>
        <w:adjustRightInd w:val="0"/>
        <w:jc w:val="both"/>
        <w:rPr>
          <w:rFonts w:ascii="Arial" w:hAnsi="Arial" w:cs="Arial"/>
          <w:i/>
        </w:rPr>
      </w:pPr>
      <w:r w:rsidRPr="00F36A54">
        <w:rPr>
          <w:rFonts w:ascii="Arial" w:hAnsi="Arial" w:cs="Arial"/>
          <w:i/>
        </w:rPr>
        <w:t>Morte della Vergine, 1462 circa, Museo del Prado, Madrid.</w:t>
      </w:r>
    </w:p>
    <w:p w14:paraId="3C237FFF" w14:textId="77777777" w:rsidR="00755FE1" w:rsidRPr="00F36A54" w:rsidRDefault="00755FE1" w:rsidP="00755FE1">
      <w:pPr>
        <w:pStyle w:val="Paragrafoelenco"/>
        <w:numPr>
          <w:ilvl w:val="0"/>
          <w:numId w:val="36"/>
        </w:numPr>
        <w:autoSpaceDE w:val="0"/>
        <w:autoSpaceDN w:val="0"/>
        <w:adjustRightInd w:val="0"/>
        <w:jc w:val="both"/>
        <w:rPr>
          <w:rFonts w:ascii="Arial" w:hAnsi="Arial" w:cs="Arial"/>
          <w:i/>
        </w:rPr>
      </w:pPr>
      <w:r w:rsidRPr="00F36A54">
        <w:rPr>
          <w:rFonts w:ascii="Arial" w:hAnsi="Arial" w:cs="Arial"/>
          <w:i/>
        </w:rPr>
        <w:t>Camera degli Sposi, 1465-1474, Palazzo Ducale, Mantova.</w:t>
      </w:r>
    </w:p>
    <w:p w14:paraId="38F21F19" w14:textId="77777777" w:rsidR="00755FE1" w:rsidRPr="00F36A54" w:rsidRDefault="00755FE1" w:rsidP="00755FE1">
      <w:pPr>
        <w:pStyle w:val="Paragrafoelenco"/>
        <w:numPr>
          <w:ilvl w:val="0"/>
          <w:numId w:val="36"/>
        </w:numPr>
        <w:autoSpaceDE w:val="0"/>
        <w:autoSpaceDN w:val="0"/>
        <w:adjustRightInd w:val="0"/>
        <w:jc w:val="both"/>
        <w:rPr>
          <w:rFonts w:ascii="Arial" w:hAnsi="Arial" w:cs="Arial"/>
          <w:i/>
        </w:rPr>
      </w:pPr>
      <w:r w:rsidRPr="00F36A54">
        <w:rPr>
          <w:rFonts w:ascii="Arial" w:hAnsi="Arial" w:cs="Arial"/>
          <w:i/>
        </w:rPr>
        <w:t>San Sebastiano, 1481 circa, Musée du Louvre, Parigi.</w:t>
      </w:r>
    </w:p>
    <w:p w14:paraId="3B9FC42B" w14:textId="77777777" w:rsidR="00755FE1" w:rsidRPr="00F36A54" w:rsidRDefault="00755FE1" w:rsidP="00755FE1">
      <w:pPr>
        <w:autoSpaceDE w:val="0"/>
        <w:autoSpaceDN w:val="0"/>
        <w:adjustRightInd w:val="0"/>
        <w:ind w:left="1416"/>
        <w:jc w:val="both"/>
        <w:rPr>
          <w:rFonts w:ascii="Arial" w:hAnsi="Arial" w:cs="Arial"/>
        </w:rPr>
      </w:pPr>
      <w:r w:rsidRPr="00F36A54">
        <w:rPr>
          <w:rFonts w:ascii="Arial" w:hAnsi="Arial" w:cs="Arial"/>
        </w:rPr>
        <w:t>Giovanni Bellini (1433 circa-1516)</w:t>
      </w:r>
    </w:p>
    <w:p w14:paraId="7B358766" w14:textId="77777777" w:rsidR="00755FE1" w:rsidRPr="00F36A54" w:rsidRDefault="00755FE1" w:rsidP="00755FE1">
      <w:pPr>
        <w:pStyle w:val="Paragrafoelenco"/>
        <w:numPr>
          <w:ilvl w:val="0"/>
          <w:numId w:val="43"/>
        </w:numPr>
        <w:autoSpaceDE w:val="0"/>
        <w:autoSpaceDN w:val="0"/>
        <w:adjustRightInd w:val="0"/>
        <w:jc w:val="both"/>
        <w:rPr>
          <w:rFonts w:ascii="Arial" w:hAnsi="Arial" w:cs="Arial"/>
          <w:i/>
        </w:rPr>
      </w:pPr>
      <w:r w:rsidRPr="00F36A54">
        <w:rPr>
          <w:rFonts w:ascii="Arial" w:hAnsi="Arial" w:cs="Arial"/>
          <w:i/>
        </w:rPr>
        <w:t>Pietà (o Cristo morto sorretto da Maria e Giovanni), 1465-70 circa, Pinacoteca di Brera, Milano.</w:t>
      </w:r>
    </w:p>
    <w:p w14:paraId="4F9855D4" w14:textId="050DCF1D" w:rsidR="00755FE1" w:rsidRPr="00F36A54" w:rsidRDefault="00755FE1" w:rsidP="00755FE1">
      <w:pPr>
        <w:pStyle w:val="Paragrafoelenco"/>
        <w:numPr>
          <w:ilvl w:val="0"/>
          <w:numId w:val="43"/>
        </w:numPr>
        <w:autoSpaceDE w:val="0"/>
        <w:autoSpaceDN w:val="0"/>
        <w:adjustRightInd w:val="0"/>
        <w:jc w:val="both"/>
        <w:rPr>
          <w:rFonts w:ascii="Arial" w:hAnsi="Arial" w:cs="Arial"/>
          <w:i/>
        </w:rPr>
      </w:pPr>
      <w:r w:rsidRPr="00F36A54">
        <w:rPr>
          <w:rFonts w:ascii="Arial" w:hAnsi="Arial" w:cs="Arial"/>
          <w:i/>
        </w:rPr>
        <w:t>Pala di San Giobbe, 1487 circa, Ga</w:t>
      </w:r>
      <w:r w:rsidR="00B2011A">
        <w:rPr>
          <w:rFonts w:ascii="Arial" w:hAnsi="Arial" w:cs="Arial"/>
          <w:i/>
        </w:rPr>
        <w:t>llerie dell'Accademia, Venezia.</w:t>
      </w:r>
    </w:p>
    <w:p w14:paraId="222196EF" w14:textId="77777777" w:rsidR="00755FE1" w:rsidRPr="00F36A54" w:rsidRDefault="00755FE1" w:rsidP="00755FE1">
      <w:pPr>
        <w:pStyle w:val="Paragrafoelenco"/>
        <w:numPr>
          <w:ilvl w:val="0"/>
          <w:numId w:val="43"/>
        </w:numPr>
        <w:autoSpaceDE w:val="0"/>
        <w:autoSpaceDN w:val="0"/>
        <w:adjustRightInd w:val="0"/>
        <w:jc w:val="both"/>
        <w:rPr>
          <w:rFonts w:ascii="Arial" w:hAnsi="Arial" w:cs="Arial"/>
          <w:i/>
        </w:rPr>
      </w:pPr>
      <w:r w:rsidRPr="00F36A54">
        <w:rPr>
          <w:rFonts w:ascii="Arial" w:hAnsi="Arial" w:cs="Arial"/>
          <w:i/>
        </w:rPr>
        <w:t>Allegoria Sacra, 1490-1500 circa, Galleria degli Uffizi, Firenze.</w:t>
      </w:r>
    </w:p>
    <w:p w14:paraId="7DA81E65" w14:textId="77777777" w:rsidR="00755FE1" w:rsidRPr="00F36A54" w:rsidRDefault="00755FE1" w:rsidP="00755FE1">
      <w:pPr>
        <w:pStyle w:val="Paragrafoelenco"/>
        <w:numPr>
          <w:ilvl w:val="0"/>
          <w:numId w:val="43"/>
        </w:numPr>
        <w:autoSpaceDE w:val="0"/>
        <w:autoSpaceDN w:val="0"/>
        <w:adjustRightInd w:val="0"/>
        <w:jc w:val="both"/>
        <w:rPr>
          <w:rFonts w:ascii="Arial" w:hAnsi="Arial" w:cs="Arial"/>
          <w:i/>
        </w:rPr>
      </w:pPr>
      <w:r w:rsidRPr="00F36A54">
        <w:rPr>
          <w:rFonts w:ascii="Arial" w:hAnsi="Arial" w:cs="Arial"/>
          <w:i/>
        </w:rPr>
        <w:t>Predica di san Marco ad Alessandria d'Egitto, 1504-1507, Pinacoteca di Brera, Milano.</w:t>
      </w:r>
    </w:p>
    <w:p w14:paraId="35A30526" w14:textId="77777777" w:rsidR="00755FE1" w:rsidRPr="00F36A54" w:rsidRDefault="00755FE1" w:rsidP="00755FE1">
      <w:pPr>
        <w:autoSpaceDE w:val="0"/>
        <w:autoSpaceDN w:val="0"/>
        <w:adjustRightInd w:val="0"/>
        <w:ind w:left="1416"/>
        <w:jc w:val="both"/>
        <w:rPr>
          <w:rFonts w:ascii="Arial" w:hAnsi="Arial" w:cs="Arial"/>
        </w:rPr>
      </w:pPr>
      <w:r w:rsidRPr="00F36A54">
        <w:rPr>
          <w:rFonts w:ascii="Arial" w:hAnsi="Arial" w:cs="Arial"/>
        </w:rPr>
        <w:t>Antonello da Messina (1430-1479)</w:t>
      </w:r>
    </w:p>
    <w:p w14:paraId="4A095167" w14:textId="77777777" w:rsidR="00755FE1" w:rsidRPr="00F36A54" w:rsidRDefault="00755FE1" w:rsidP="00755FE1">
      <w:pPr>
        <w:pStyle w:val="Paragrafoelenco"/>
        <w:numPr>
          <w:ilvl w:val="0"/>
          <w:numId w:val="44"/>
        </w:numPr>
        <w:autoSpaceDE w:val="0"/>
        <w:autoSpaceDN w:val="0"/>
        <w:adjustRightInd w:val="0"/>
        <w:jc w:val="both"/>
        <w:rPr>
          <w:rFonts w:ascii="Arial" w:hAnsi="Arial" w:cs="Arial"/>
          <w:i/>
        </w:rPr>
      </w:pPr>
      <w:r w:rsidRPr="00F36A54">
        <w:rPr>
          <w:rFonts w:ascii="Arial" w:hAnsi="Arial" w:cs="Arial"/>
          <w:i/>
        </w:rPr>
        <w:t>Salvator mundi (o Cristo benedicente), 1465-75, National Gallery, Londra.</w:t>
      </w:r>
    </w:p>
    <w:p w14:paraId="6284CB03" w14:textId="77777777" w:rsidR="00755FE1" w:rsidRPr="00F36A54" w:rsidRDefault="00755FE1" w:rsidP="00755FE1">
      <w:pPr>
        <w:pStyle w:val="Paragrafoelenco"/>
        <w:numPr>
          <w:ilvl w:val="0"/>
          <w:numId w:val="44"/>
        </w:numPr>
        <w:rPr>
          <w:rFonts w:ascii="Arial" w:hAnsi="Arial" w:cs="Arial"/>
          <w:i/>
        </w:rPr>
      </w:pPr>
      <w:r w:rsidRPr="00F36A54">
        <w:rPr>
          <w:rFonts w:ascii="Arial" w:hAnsi="Arial" w:cs="Arial"/>
          <w:i/>
        </w:rPr>
        <w:t>Ritratto d'uomo, 1475-76, National Gallery, Londra.</w:t>
      </w:r>
    </w:p>
    <w:p w14:paraId="1B6D0FD4" w14:textId="77777777" w:rsidR="00755FE1" w:rsidRPr="00F36A54" w:rsidRDefault="00755FE1" w:rsidP="00755FE1">
      <w:pPr>
        <w:pStyle w:val="Paragrafoelenco"/>
        <w:numPr>
          <w:ilvl w:val="0"/>
          <w:numId w:val="44"/>
        </w:numPr>
        <w:autoSpaceDE w:val="0"/>
        <w:autoSpaceDN w:val="0"/>
        <w:adjustRightInd w:val="0"/>
        <w:jc w:val="both"/>
        <w:rPr>
          <w:rFonts w:ascii="Arial" w:hAnsi="Arial" w:cs="Arial"/>
          <w:i/>
        </w:rPr>
      </w:pPr>
      <w:r w:rsidRPr="00F36A54">
        <w:rPr>
          <w:rFonts w:ascii="Arial" w:hAnsi="Arial" w:cs="Arial"/>
          <w:i/>
        </w:rPr>
        <w:t>San Girolamo nello studio, 1474-75 circa, National Gallery, Londra.</w:t>
      </w:r>
    </w:p>
    <w:p w14:paraId="4204F468" w14:textId="77777777" w:rsidR="00755FE1" w:rsidRPr="00F36A54" w:rsidRDefault="00755FE1" w:rsidP="00755FE1">
      <w:pPr>
        <w:pStyle w:val="Paragrafoelenco"/>
        <w:numPr>
          <w:ilvl w:val="0"/>
          <w:numId w:val="44"/>
        </w:numPr>
        <w:autoSpaceDE w:val="0"/>
        <w:autoSpaceDN w:val="0"/>
        <w:adjustRightInd w:val="0"/>
        <w:jc w:val="both"/>
        <w:rPr>
          <w:rFonts w:ascii="Arial" w:hAnsi="Arial" w:cs="Arial"/>
          <w:i/>
        </w:rPr>
      </w:pPr>
      <w:r w:rsidRPr="00F36A54">
        <w:rPr>
          <w:rFonts w:ascii="Arial" w:hAnsi="Arial" w:cs="Arial"/>
          <w:i/>
        </w:rPr>
        <w:t>Vergine Annunciata, 1475, Palazzo Abatellis, Palermo.</w:t>
      </w:r>
    </w:p>
    <w:p w14:paraId="5321230E" w14:textId="77777777" w:rsidR="00755FE1" w:rsidRPr="00F36A54" w:rsidRDefault="00755FE1" w:rsidP="00755FE1">
      <w:pPr>
        <w:autoSpaceDE w:val="0"/>
        <w:autoSpaceDN w:val="0"/>
        <w:adjustRightInd w:val="0"/>
        <w:ind w:left="1416"/>
        <w:jc w:val="both"/>
        <w:rPr>
          <w:rFonts w:ascii="Arial" w:hAnsi="Arial" w:cs="Arial"/>
        </w:rPr>
      </w:pPr>
      <w:r w:rsidRPr="00F36A54">
        <w:rPr>
          <w:rFonts w:ascii="Arial" w:hAnsi="Arial" w:cs="Arial"/>
        </w:rPr>
        <w:t>Donato Bramante (1444-1514)</w:t>
      </w:r>
    </w:p>
    <w:p w14:paraId="394AB1CB" w14:textId="77777777" w:rsidR="00755FE1" w:rsidRPr="00F36A54" w:rsidRDefault="00755FE1" w:rsidP="00755FE1">
      <w:pPr>
        <w:pStyle w:val="Paragrafoelenco"/>
        <w:numPr>
          <w:ilvl w:val="0"/>
          <w:numId w:val="45"/>
        </w:numPr>
        <w:autoSpaceDE w:val="0"/>
        <w:autoSpaceDN w:val="0"/>
        <w:adjustRightInd w:val="0"/>
        <w:jc w:val="both"/>
        <w:rPr>
          <w:rFonts w:ascii="Arial" w:hAnsi="Arial" w:cs="Arial"/>
          <w:i/>
        </w:rPr>
      </w:pPr>
      <w:r w:rsidRPr="00F36A54">
        <w:rPr>
          <w:rFonts w:ascii="Arial" w:hAnsi="Arial" w:cs="Arial"/>
          <w:i/>
        </w:rPr>
        <w:t>Cristo alla colonna, 1490 circa, Pinacoteca di Brera, Milano.</w:t>
      </w:r>
    </w:p>
    <w:p w14:paraId="01938D32" w14:textId="77777777" w:rsidR="00755FE1" w:rsidRPr="00F36A54" w:rsidRDefault="00755FE1" w:rsidP="00755FE1">
      <w:pPr>
        <w:pStyle w:val="Paragrafoelenco"/>
        <w:numPr>
          <w:ilvl w:val="0"/>
          <w:numId w:val="45"/>
        </w:numPr>
        <w:autoSpaceDE w:val="0"/>
        <w:autoSpaceDN w:val="0"/>
        <w:adjustRightInd w:val="0"/>
        <w:jc w:val="both"/>
        <w:rPr>
          <w:rFonts w:ascii="Arial" w:hAnsi="Arial" w:cs="Arial"/>
          <w:i/>
        </w:rPr>
      </w:pPr>
      <w:r w:rsidRPr="00F36A54">
        <w:rPr>
          <w:rFonts w:ascii="Arial" w:hAnsi="Arial" w:cs="Arial"/>
          <w:i/>
        </w:rPr>
        <w:t>Santa Maria presso San Satiro, 1482-86, Milano.</w:t>
      </w:r>
    </w:p>
    <w:p w14:paraId="149C5F7A" w14:textId="77777777" w:rsidR="00755FE1" w:rsidRPr="00F36A54" w:rsidRDefault="00755FE1" w:rsidP="00755FE1">
      <w:pPr>
        <w:pStyle w:val="Paragrafoelenco"/>
        <w:numPr>
          <w:ilvl w:val="0"/>
          <w:numId w:val="45"/>
        </w:numPr>
        <w:autoSpaceDE w:val="0"/>
        <w:autoSpaceDN w:val="0"/>
        <w:adjustRightInd w:val="0"/>
        <w:jc w:val="both"/>
        <w:rPr>
          <w:rFonts w:ascii="Arial" w:hAnsi="Arial" w:cs="Arial"/>
          <w:i/>
        </w:rPr>
      </w:pPr>
      <w:r w:rsidRPr="00F36A54">
        <w:rPr>
          <w:rFonts w:ascii="Arial" w:hAnsi="Arial" w:cs="Arial"/>
          <w:i/>
        </w:rPr>
        <w:t>Presbiterio di Santa Maria delle Grazie, 1492-97, Milano.</w:t>
      </w:r>
    </w:p>
    <w:p w14:paraId="4E079A85" w14:textId="77777777" w:rsidR="00755FE1" w:rsidRPr="00F36A54" w:rsidRDefault="00755FE1" w:rsidP="00755FE1">
      <w:pPr>
        <w:pStyle w:val="Paragrafoelenco"/>
        <w:numPr>
          <w:ilvl w:val="0"/>
          <w:numId w:val="45"/>
        </w:numPr>
        <w:autoSpaceDE w:val="0"/>
        <w:autoSpaceDN w:val="0"/>
        <w:adjustRightInd w:val="0"/>
        <w:jc w:val="both"/>
        <w:rPr>
          <w:rFonts w:ascii="Arial" w:hAnsi="Arial" w:cs="Arial"/>
          <w:i/>
        </w:rPr>
      </w:pPr>
      <w:r w:rsidRPr="00F36A54">
        <w:rPr>
          <w:rFonts w:ascii="Arial" w:hAnsi="Arial" w:cs="Arial"/>
          <w:i/>
        </w:rPr>
        <w:t>Tempietto di San Pietro in Montorio, 1502, Roma.</w:t>
      </w:r>
    </w:p>
    <w:p w14:paraId="14BFC56F" w14:textId="77777777" w:rsidR="00755FE1" w:rsidRPr="00F36A54" w:rsidRDefault="00755FE1" w:rsidP="00755FE1">
      <w:pPr>
        <w:pStyle w:val="Paragrafoelenco"/>
        <w:numPr>
          <w:ilvl w:val="0"/>
          <w:numId w:val="20"/>
        </w:numPr>
        <w:autoSpaceDE w:val="0"/>
        <w:autoSpaceDN w:val="0"/>
        <w:adjustRightInd w:val="0"/>
        <w:jc w:val="both"/>
        <w:rPr>
          <w:rFonts w:ascii="Arial" w:hAnsi="Arial" w:cs="Arial"/>
        </w:rPr>
      </w:pPr>
      <w:r w:rsidRPr="00F36A54">
        <w:rPr>
          <w:rFonts w:ascii="Arial" w:hAnsi="Arial" w:cs="Arial"/>
        </w:rPr>
        <w:t>Il quattrocento fiammingo:</w:t>
      </w:r>
    </w:p>
    <w:p w14:paraId="1C05FEB4" w14:textId="77777777" w:rsidR="00755FE1" w:rsidRPr="00F36A54" w:rsidRDefault="00755FE1" w:rsidP="00755FE1">
      <w:pPr>
        <w:pStyle w:val="Paragrafoelenco"/>
        <w:autoSpaceDE w:val="0"/>
        <w:autoSpaceDN w:val="0"/>
        <w:adjustRightInd w:val="0"/>
        <w:ind w:left="1416"/>
        <w:jc w:val="both"/>
        <w:rPr>
          <w:rFonts w:ascii="Arial" w:hAnsi="Arial" w:cs="Arial"/>
        </w:rPr>
      </w:pPr>
      <w:r w:rsidRPr="00F36A54">
        <w:rPr>
          <w:rFonts w:ascii="Arial" w:hAnsi="Arial" w:cs="Arial"/>
        </w:rPr>
        <w:t>Jan van Eyck (1390 circa-1441)</w:t>
      </w:r>
    </w:p>
    <w:p w14:paraId="2D090EE4" w14:textId="77777777" w:rsidR="00755FE1" w:rsidRPr="00F36A54" w:rsidRDefault="00755FE1" w:rsidP="00755FE1">
      <w:pPr>
        <w:pStyle w:val="Paragrafoelenco"/>
        <w:numPr>
          <w:ilvl w:val="0"/>
          <w:numId w:val="46"/>
        </w:numPr>
        <w:autoSpaceDE w:val="0"/>
        <w:autoSpaceDN w:val="0"/>
        <w:adjustRightInd w:val="0"/>
        <w:jc w:val="both"/>
        <w:rPr>
          <w:rFonts w:ascii="Arial" w:hAnsi="Arial" w:cs="Arial"/>
          <w:i/>
        </w:rPr>
      </w:pPr>
      <w:r w:rsidRPr="00F36A54">
        <w:rPr>
          <w:rFonts w:ascii="Arial" w:hAnsi="Arial" w:cs="Arial"/>
          <w:i/>
        </w:rPr>
        <w:t>Polittico dell'Agnello Mistico, (o Polittico di Gand), 1426-32, Cattedrale di San Bavone, Gand.</w:t>
      </w:r>
    </w:p>
    <w:p w14:paraId="4F8D0FF4" w14:textId="77777777" w:rsidR="00755FE1" w:rsidRPr="00F36A54" w:rsidRDefault="00755FE1" w:rsidP="00755FE1">
      <w:pPr>
        <w:pStyle w:val="Paragrafoelenco"/>
        <w:numPr>
          <w:ilvl w:val="0"/>
          <w:numId w:val="46"/>
        </w:numPr>
        <w:autoSpaceDE w:val="0"/>
        <w:autoSpaceDN w:val="0"/>
        <w:adjustRightInd w:val="0"/>
        <w:jc w:val="both"/>
        <w:rPr>
          <w:rFonts w:ascii="Arial" w:hAnsi="Arial" w:cs="Arial"/>
          <w:i/>
        </w:rPr>
      </w:pPr>
      <w:r w:rsidRPr="00F36A54">
        <w:rPr>
          <w:rFonts w:ascii="Arial" w:hAnsi="Arial" w:cs="Arial"/>
          <w:i/>
        </w:rPr>
        <w:t>Ritratto dei coniugi Arnolfini, 1434, National Gallery, Londra.</w:t>
      </w:r>
    </w:p>
    <w:p w14:paraId="71A9D649" w14:textId="77777777" w:rsidR="00755FE1" w:rsidRPr="00DE0BCF" w:rsidRDefault="00755FE1" w:rsidP="00755FE1">
      <w:pPr>
        <w:autoSpaceDE w:val="0"/>
        <w:autoSpaceDN w:val="0"/>
        <w:adjustRightInd w:val="0"/>
        <w:ind w:left="1416"/>
        <w:jc w:val="both"/>
        <w:rPr>
          <w:rFonts w:ascii="Arial" w:hAnsi="Arial" w:cs="Arial"/>
          <w:lang w:val="en-US"/>
        </w:rPr>
      </w:pPr>
      <w:r w:rsidRPr="00DE0BCF">
        <w:rPr>
          <w:rFonts w:ascii="Arial" w:hAnsi="Arial" w:cs="Arial"/>
          <w:lang w:val="en-US"/>
        </w:rPr>
        <w:t>Hieronymus Bosch – Jeroen Anthoniszoon van Aken – (1453-1516)</w:t>
      </w:r>
    </w:p>
    <w:p w14:paraId="1B8E95C6" w14:textId="77777777" w:rsidR="00755FE1" w:rsidRPr="00F36A54" w:rsidRDefault="00755FE1" w:rsidP="00755FE1">
      <w:pPr>
        <w:pStyle w:val="Paragrafoelenco"/>
        <w:numPr>
          <w:ilvl w:val="0"/>
          <w:numId w:val="47"/>
        </w:numPr>
        <w:autoSpaceDE w:val="0"/>
        <w:autoSpaceDN w:val="0"/>
        <w:adjustRightInd w:val="0"/>
        <w:jc w:val="both"/>
        <w:rPr>
          <w:rFonts w:ascii="Arial" w:hAnsi="Arial" w:cs="Arial"/>
          <w:i/>
        </w:rPr>
      </w:pPr>
      <w:r w:rsidRPr="00F36A54">
        <w:rPr>
          <w:rFonts w:ascii="Arial" w:hAnsi="Arial" w:cs="Arial"/>
          <w:i/>
        </w:rPr>
        <w:t>Trittico del Giardino delle delizie, 1480-90, Museo del Prado, Madrid.</w:t>
      </w:r>
    </w:p>
    <w:p w14:paraId="48148C18" w14:textId="77777777" w:rsidR="00755FE1" w:rsidRPr="00F36A54" w:rsidRDefault="00755FE1" w:rsidP="00755FE1">
      <w:pPr>
        <w:pStyle w:val="Paragrafoelenco"/>
        <w:numPr>
          <w:ilvl w:val="0"/>
          <w:numId w:val="47"/>
        </w:numPr>
        <w:autoSpaceDE w:val="0"/>
        <w:autoSpaceDN w:val="0"/>
        <w:adjustRightInd w:val="0"/>
        <w:jc w:val="both"/>
        <w:rPr>
          <w:rFonts w:ascii="Arial" w:hAnsi="Arial" w:cs="Arial"/>
          <w:i/>
        </w:rPr>
      </w:pPr>
      <w:r w:rsidRPr="00F36A54">
        <w:rPr>
          <w:rFonts w:ascii="Arial" w:hAnsi="Arial" w:cs="Arial"/>
          <w:i/>
        </w:rPr>
        <w:t>Sette peccati capitali, 1500-25 circa Museo del Prado, Madrid.</w:t>
      </w:r>
    </w:p>
    <w:p w14:paraId="574F5347" w14:textId="77777777" w:rsidR="00755FE1" w:rsidRPr="00F36A54" w:rsidRDefault="00755FE1" w:rsidP="00755FE1">
      <w:pPr>
        <w:pStyle w:val="Paragrafoelenco"/>
        <w:numPr>
          <w:ilvl w:val="0"/>
          <w:numId w:val="20"/>
        </w:numPr>
        <w:autoSpaceDE w:val="0"/>
        <w:autoSpaceDN w:val="0"/>
        <w:adjustRightInd w:val="0"/>
        <w:jc w:val="both"/>
        <w:rPr>
          <w:rFonts w:ascii="Arial" w:hAnsi="Arial" w:cs="Arial"/>
        </w:rPr>
      </w:pPr>
      <w:r w:rsidRPr="00F36A54">
        <w:rPr>
          <w:rFonts w:ascii="Arial" w:hAnsi="Arial" w:cs="Arial"/>
        </w:rPr>
        <w:t>La triade d’oro:</w:t>
      </w:r>
    </w:p>
    <w:p w14:paraId="193AAD7A" w14:textId="77777777" w:rsidR="00755FE1" w:rsidRPr="00F36A54" w:rsidRDefault="00755FE1" w:rsidP="00755FE1">
      <w:pPr>
        <w:autoSpaceDE w:val="0"/>
        <w:autoSpaceDN w:val="0"/>
        <w:adjustRightInd w:val="0"/>
        <w:ind w:left="1416"/>
        <w:jc w:val="both"/>
        <w:rPr>
          <w:rFonts w:ascii="Arial" w:hAnsi="Arial" w:cs="Arial"/>
        </w:rPr>
      </w:pPr>
      <w:r w:rsidRPr="00F36A54">
        <w:rPr>
          <w:rFonts w:ascii="Arial" w:hAnsi="Arial" w:cs="Arial"/>
        </w:rPr>
        <w:t>Leonardo da Vinci (1452-1519)</w:t>
      </w:r>
    </w:p>
    <w:p w14:paraId="7B1DDD42" w14:textId="77777777" w:rsidR="00755FE1" w:rsidRPr="00F36A54" w:rsidRDefault="00755FE1" w:rsidP="00755FE1">
      <w:pPr>
        <w:pStyle w:val="Default"/>
        <w:numPr>
          <w:ilvl w:val="0"/>
          <w:numId w:val="28"/>
        </w:numPr>
        <w:spacing w:before="2"/>
        <w:rPr>
          <w:i/>
          <w:color w:val="auto"/>
        </w:rPr>
      </w:pPr>
      <w:r w:rsidRPr="00F36A54">
        <w:rPr>
          <w:i/>
          <w:color w:val="auto"/>
        </w:rPr>
        <w:t>L’Annunciazione, 1472/1475, Galleria degli Uffizi, Firenze.</w:t>
      </w:r>
    </w:p>
    <w:p w14:paraId="43BE392B" w14:textId="77777777" w:rsidR="00755FE1" w:rsidRPr="00F36A54" w:rsidRDefault="00755FE1" w:rsidP="00755FE1">
      <w:pPr>
        <w:pStyle w:val="Default"/>
        <w:numPr>
          <w:ilvl w:val="0"/>
          <w:numId w:val="28"/>
        </w:numPr>
        <w:spacing w:before="2"/>
        <w:rPr>
          <w:i/>
          <w:color w:val="auto"/>
        </w:rPr>
      </w:pPr>
      <w:r w:rsidRPr="00F36A54">
        <w:rPr>
          <w:i/>
          <w:color w:val="auto"/>
        </w:rPr>
        <w:t>Adorazione dei Magi, 1481/1482, Galleria degli Uffizi, Firenze.</w:t>
      </w:r>
    </w:p>
    <w:p w14:paraId="73A3FAC3" w14:textId="77777777" w:rsidR="00755FE1" w:rsidRPr="00F36A54" w:rsidRDefault="00755FE1" w:rsidP="00755FE1">
      <w:pPr>
        <w:pStyle w:val="Default"/>
        <w:numPr>
          <w:ilvl w:val="0"/>
          <w:numId w:val="28"/>
        </w:numPr>
        <w:spacing w:before="2"/>
        <w:rPr>
          <w:i/>
          <w:color w:val="auto"/>
        </w:rPr>
      </w:pPr>
      <w:r w:rsidRPr="00F36A54">
        <w:rPr>
          <w:i/>
          <w:color w:val="auto"/>
        </w:rPr>
        <w:t>La Vergine delle Rocce, 1483/1486, Musée du Louvre, Parigi.</w:t>
      </w:r>
    </w:p>
    <w:p w14:paraId="74D80A5D" w14:textId="77777777" w:rsidR="00755FE1" w:rsidRPr="00F36A54" w:rsidRDefault="00755FE1" w:rsidP="00755FE1">
      <w:pPr>
        <w:pStyle w:val="Default"/>
        <w:numPr>
          <w:ilvl w:val="0"/>
          <w:numId w:val="28"/>
        </w:numPr>
        <w:spacing w:before="2"/>
        <w:rPr>
          <w:i/>
          <w:color w:val="auto"/>
        </w:rPr>
      </w:pPr>
      <w:r w:rsidRPr="00F36A54">
        <w:rPr>
          <w:i/>
          <w:color w:val="auto"/>
        </w:rPr>
        <w:t>Il Cenacolo, 1494/1498, Refettorio del Convento di Santa Maria delle Grazie, Milano.</w:t>
      </w:r>
    </w:p>
    <w:p w14:paraId="1F1297FC" w14:textId="77777777" w:rsidR="00755FE1" w:rsidRPr="00F36A54" w:rsidRDefault="00755FE1" w:rsidP="00755FE1">
      <w:pPr>
        <w:pStyle w:val="Default"/>
        <w:numPr>
          <w:ilvl w:val="0"/>
          <w:numId w:val="28"/>
        </w:numPr>
        <w:spacing w:before="2"/>
        <w:rPr>
          <w:i/>
          <w:color w:val="auto"/>
        </w:rPr>
      </w:pPr>
      <w:r w:rsidRPr="00F36A54">
        <w:rPr>
          <w:i/>
          <w:color w:val="auto"/>
        </w:rPr>
        <w:t>La Gioconda, 1503 Musée du Louvre.</w:t>
      </w:r>
    </w:p>
    <w:p w14:paraId="275D5E50" w14:textId="77777777" w:rsidR="00755FE1" w:rsidRPr="00F36A54" w:rsidRDefault="00755FE1" w:rsidP="00755FE1">
      <w:pPr>
        <w:pStyle w:val="Default"/>
        <w:spacing w:before="2"/>
        <w:ind w:left="1416"/>
        <w:rPr>
          <w:color w:val="auto"/>
        </w:rPr>
      </w:pPr>
      <w:r w:rsidRPr="00F36A54">
        <w:rPr>
          <w:color w:val="auto"/>
        </w:rPr>
        <w:t>Michelangelo Buonarroti (1475-1564)</w:t>
      </w:r>
    </w:p>
    <w:p w14:paraId="43F7ECA4" w14:textId="77777777" w:rsidR="00755FE1" w:rsidRPr="00F36A54" w:rsidRDefault="00755FE1" w:rsidP="00755FE1">
      <w:pPr>
        <w:pStyle w:val="Default"/>
        <w:numPr>
          <w:ilvl w:val="0"/>
          <w:numId w:val="29"/>
        </w:numPr>
        <w:spacing w:before="2"/>
        <w:rPr>
          <w:i/>
          <w:color w:val="auto"/>
        </w:rPr>
      </w:pPr>
      <w:r w:rsidRPr="00F36A54">
        <w:rPr>
          <w:i/>
          <w:color w:val="auto"/>
        </w:rPr>
        <w:t>La Pietà, 1498/1499, Basilica di San Pietro, Città del Vaticano</w:t>
      </w:r>
    </w:p>
    <w:p w14:paraId="193E37A8" w14:textId="77777777" w:rsidR="00755FE1" w:rsidRPr="00F36A54" w:rsidRDefault="00755FE1" w:rsidP="00755FE1">
      <w:pPr>
        <w:pStyle w:val="Default"/>
        <w:numPr>
          <w:ilvl w:val="0"/>
          <w:numId w:val="29"/>
        </w:numPr>
        <w:spacing w:before="2"/>
        <w:rPr>
          <w:i/>
          <w:color w:val="auto"/>
        </w:rPr>
      </w:pPr>
      <w:r w:rsidRPr="00F36A54">
        <w:rPr>
          <w:i/>
          <w:color w:val="auto"/>
        </w:rPr>
        <w:t>Il David, 1501/1504, Galleria dell’Accademia, Firenze.</w:t>
      </w:r>
    </w:p>
    <w:p w14:paraId="02E9E6FA" w14:textId="77777777" w:rsidR="00755FE1" w:rsidRPr="00F36A54" w:rsidRDefault="00755FE1" w:rsidP="00755FE1">
      <w:pPr>
        <w:pStyle w:val="Default"/>
        <w:numPr>
          <w:ilvl w:val="0"/>
          <w:numId w:val="29"/>
        </w:numPr>
        <w:spacing w:before="2"/>
        <w:rPr>
          <w:i/>
          <w:color w:val="auto"/>
        </w:rPr>
      </w:pPr>
      <w:r w:rsidRPr="00F36A54">
        <w:rPr>
          <w:i/>
          <w:color w:val="auto"/>
        </w:rPr>
        <w:t>Il Tondo Doni, 1504/1506, Galleria degli Uffizi, Firenze.</w:t>
      </w:r>
    </w:p>
    <w:p w14:paraId="624EA81C" w14:textId="77777777" w:rsidR="00755FE1" w:rsidRPr="00F36A54" w:rsidRDefault="00755FE1" w:rsidP="00755FE1">
      <w:pPr>
        <w:pStyle w:val="Default"/>
        <w:numPr>
          <w:ilvl w:val="0"/>
          <w:numId w:val="30"/>
        </w:numPr>
        <w:spacing w:before="2"/>
        <w:ind w:left="2127"/>
        <w:rPr>
          <w:i/>
          <w:color w:val="auto"/>
        </w:rPr>
      </w:pPr>
      <w:r w:rsidRPr="00F36A54">
        <w:rPr>
          <w:i/>
          <w:color w:val="auto"/>
        </w:rPr>
        <w:t>Ciclo di affreschi della Cappella Sistina, Città del Vaticano, Palazzo Apostolico:</w:t>
      </w:r>
    </w:p>
    <w:p w14:paraId="7E942937" w14:textId="77777777" w:rsidR="00755FE1" w:rsidRPr="00F36A54" w:rsidRDefault="00755FE1" w:rsidP="00755FE1">
      <w:pPr>
        <w:pStyle w:val="Default"/>
        <w:spacing w:before="2"/>
        <w:ind w:left="2832"/>
        <w:rPr>
          <w:i/>
          <w:color w:val="auto"/>
        </w:rPr>
      </w:pPr>
      <w:r w:rsidRPr="00F36A54">
        <w:rPr>
          <w:i/>
          <w:color w:val="auto"/>
        </w:rPr>
        <w:t>Volta, 1508/1512.</w:t>
      </w:r>
    </w:p>
    <w:p w14:paraId="14FE1B2B" w14:textId="77777777" w:rsidR="00755FE1" w:rsidRPr="00F36A54" w:rsidRDefault="00755FE1" w:rsidP="00755FE1">
      <w:pPr>
        <w:pStyle w:val="Default"/>
        <w:spacing w:before="2"/>
        <w:ind w:left="2832"/>
        <w:rPr>
          <w:i/>
          <w:color w:val="auto"/>
        </w:rPr>
      </w:pPr>
      <w:r w:rsidRPr="00F36A54">
        <w:rPr>
          <w:i/>
          <w:color w:val="auto"/>
        </w:rPr>
        <w:t>Il Giudizio universale, 1537/1541.</w:t>
      </w:r>
    </w:p>
    <w:p w14:paraId="73650195" w14:textId="77777777" w:rsidR="00755FE1" w:rsidRPr="00F36A54" w:rsidRDefault="00755FE1" w:rsidP="00755FE1">
      <w:pPr>
        <w:pStyle w:val="Default"/>
        <w:numPr>
          <w:ilvl w:val="2"/>
          <w:numId w:val="31"/>
        </w:numPr>
        <w:spacing w:before="2"/>
        <w:rPr>
          <w:i/>
          <w:color w:val="auto"/>
        </w:rPr>
      </w:pPr>
      <w:r w:rsidRPr="00F36A54">
        <w:rPr>
          <w:i/>
          <w:color w:val="auto"/>
        </w:rPr>
        <w:t>Pietà Rondanini, 1560/1564, Civiche Raccolte d’Arte del Castello Sforzesco, Milano.</w:t>
      </w:r>
    </w:p>
    <w:p w14:paraId="04FA9D7B" w14:textId="77777777" w:rsidR="00755FE1" w:rsidRPr="00F36A54" w:rsidRDefault="00755FE1" w:rsidP="00755FE1">
      <w:pPr>
        <w:pStyle w:val="Default"/>
        <w:spacing w:before="2"/>
        <w:ind w:left="1416"/>
        <w:rPr>
          <w:color w:val="auto"/>
        </w:rPr>
      </w:pPr>
      <w:r w:rsidRPr="00F36A54">
        <w:rPr>
          <w:color w:val="auto"/>
        </w:rPr>
        <w:t>Raffaello Sanzio (1483-1520)</w:t>
      </w:r>
    </w:p>
    <w:p w14:paraId="1D781DF9" w14:textId="77777777" w:rsidR="00755FE1" w:rsidRPr="00F36A54" w:rsidRDefault="00755FE1" w:rsidP="00755FE1">
      <w:pPr>
        <w:pStyle w:val="Default"/>
        <w:numPr>
          <w:ilvl w:val="0"/>
          <w:numId w:val="32"/>
        </w:numPr>
        <w:spacing w:before="2"/>
        <w:rPr>
          <w:i/>
          <w:color w:val="auto"/>
        </w:rPr>
      </w:pPr>
      <w:r w:rsidRPr="00F36A54">
        <w:rPr>
          <w:i/>
          <w:color w:val="auto"/>
        </w:rPr>
        <w:t>Lo Sposalizio della Vergine, 1504, Pinacoteca di Brera, Milano.</w:t>
      </w:r>
    </w:p>
    <w:p w14:paraId="2422AC54" w14:textId="77777777" w:rsidR="00755FE1" w:rsidRPr="00F36A54" w:rsidRDefault="00755FE1" w:rsidP="00755FE1">
      <w:pPr>
        <w:pStyle w:val="Default"/>
        <w:numPr>
          <w:ilvl w:val="0"/>
          <w:numId w:val="32"/>
        </w:numPr>
        <w:spacing w:before="2"/>
        <w:rPr>
          <w:i/>
          <w:color w:val="auto"/>
        </w:rPr>
      </w:pPr>
      <w:r w:rsidRPr="00F36A54">
        <w:rPr>
          <w:i/>
          <w:color w:val="auto"/>
        </w:rPr>
        <w:t>Madonna del prato, 1506, Kunsthistoriches Museum, Vienna.</w:t>
      </w:r>
    </w:p>
    <w:p w14:paraId="6139E84F" w14:textId="77777777" w:rsidR="00755FE1" w:rsidRPr="00F36A54" w:rsidRDefault="00755FE1" w:rsidP="00755FE1">
      <w:pPr>
        <w:pStyle w:val="Default"/>
        <w:numPr>
          <w:ilvl w:val="0"/>
          <w:numId w:val="32"/>
        </w:numPr>
        <w:spacing w:before="2"/>
        <w:rPr>
          <w:i/>
          <w:color w:val="auto"/>
        </w:rPr>
      </w:pPr>
      <w:r w:rsidRPr="00F36A54">
        <w:rPr>
          <w:i/>
          <w:color w:val="auto"/>
        </w:rPr>
        <w:t>Trasporto di Cristo, 1507, Galleria Borghese, Roma.</w:t>
      </w:r>
    </w:p>
    <w:p w14:paraId="0591F7B8" w14:textId="77777777" w:rsidR="00755FE1" w:rsidRPr="00F36A54" w:rsidRDefault="00755FE1" w:rsidP="00755FE1">
      <w:pPr>
        <w:pStyle w:val="Default"/>
        <w:numPr>
          <w:ilvl w:val="0"/>
          <w:numId w:val="32"/>
        </w:numPr>
        <w:spacing w:before="2"/>
        <w:rPr>
          <w:i/>
          <w:color w:val="auto"/>
        </w:rPr>
      </w:pPr>
      <w:r w:rsidRPr="00F36A54">
        <w:rPr>
          <w:i/>
          <w:color w:val="auto"/>
        </w:rPr>
        <w:t xml:space="preserve">Stanze vaticane: </w:t>
      </w:r>
    </w:p>
    <w:p w14:paraId="4BD8F93A" w14:textId="77777777" w:rsidR="00755FE1" w:rsidRPr="00F36A54" w:rsidRDefault="00755FE1" w:rsidP="00755FE1">
      <w:pPr>
        <w:pStyle w:val="Default"/>
        <w:spacing w:before="2"/>
        <w:ind w:left="2124"/>
        <w:rPr>
          <w:i/>
          <w:color w:val="auto"/>
        </w:rPr>
      </w:pPr>
      <w:r w:rsidRPr="00F36A54">
        <w:rPr>
          <w:i/>
          <w:color w:val="auto"/>
        </w:rPr>
        <w:tab/>
        <w:t>La Scuola di Atene, 1508/1511, Stanza della Segnatura.</w:t>
      </w:r>
    </w:p>
    <w:p w14:paraId="5DDE066D" w14:textId="77777777" w:rsidR="00755FE1" w:rsidRPr="00F36A54" w:rsidRDefault="00755FE1" w:rsidP="00755FE1">
      <w:pPr>
        <w:pStyle w:val="Default"/>
        <w:spacing w:before="2"/>
        <w:ind w:left="2832"/>
        <w:rPr>
          <w:i/>
          <w:color w:val="auto"/>
        </w:rPr>
      </w:pPr>
      <w:r w:rsidRPr="00F36A54">
        <w:rPr>
          <w:i/>
          <w:color w:val="auto"/>
        </w:rPr>
        <w:t>Liberazione di San Pietro dal Carcere, 1511/1513, Stanza di Eliodoro.</w:t>
      </w:r>
    </w:p>
    <w:p w14:paraId="29A97411" w14:textId="77777777" w:rsidR="00755FE1" w:rsidRPr="00F36A54" w:rsidRDefault="00755FE1" w:rsidP="00755FE1">
      <w:pPr>
        <w:pStyle w:val="Default"/>
        <w:spacing w:before="2"/>
        <w:ind w:left="2832"/>
        <w:rPr>
          <w:i/>
          <w:color w:val="auto"/>
        </w:rPr>
      </w:pPr>
      <w:r w:rsidRPr="00F36A54">
        <w:rPr>
          <w:i/>
          <w:color w:val="auto"/>
        </w:rPr>
        <w:t>Incendio di Borgo, 1514, Stanza dell’Incendio.</w:t>
      </w:r>
    </w:p>
    <w:p w14:paraId="64D67C4D" w14:textId="77777777" w:rsidR="00755FE1" w:rsidRPr="00F36A54" w:rsidRDefault="00755FE1" w:rsidP="00755FE1">
      <w:pPr>
        <w:pStyle w:val="Default"/>
        <w:numPr>
          <w:ilvl w:val="0"/>
          <w:numId w:val="33"/>
        </w:numPr>
        <w:spacing w:before="2"/>
        <w:rPr>
          <w:i/>
          <w:color w:val="auto"/>
        </w:rPr>
      </w:pPr>
      <w:r w:rsidRPr="00F36A54">
        <w:rPr>
          <w:i/>
          <w:color w:val="auto"/>
        </w:rPr>
        <w:t>La Trasfigurazione, 1518/1520, Pinacoteca Vaticana, Città del Vaticano.</w:t>
      </w:r>
    </w:p>
    <w:p w14:paraId="1ED22C07" w14:textId="77777777" w:rsidR="00755FE1" w:rsidRDefault="00755FE1" w:rsidP="00755FE1">
      <w:pPr>
        <w:pStyle w:val="Default"/>
        <w:spacing w:before="2"/>
        <w:rPr>
          <w:rFonts w:ascii="Californian FB" w:hAnsi="Californian FB"/>
          <w:color w:val="auto"/>
          <w:sz w:val="22"/>
          <w:szCs w:val="22"/>
        </w:rPr>
      </w:pPr>
    </w:p>
    <w:p w14:paraId="2A88A370" w14:textId="684A36FA" w:rsidR="00755FE1" w:rsidRPr="00755FE1" w:rsidRDefault="00755FE1" w:rsidP="00755FE1">
      <w:pPr>
        <w:widowControl w:val="0"/>
        <w:autoSpaceDE w:val="0"/>
        <w:autoSpaceDN w:val="0"/>
        <w:adjustRightInd w:val="0"/>
        <w:jc w:val="both"/>
        <w:rPr>
          <w:rFonts w:ascii="Arial" w:hAnsi="Arial" w:cs="Arial"/>
        </w:rPr>
      </w:pPr>
      <w:r>
        <w:rPr>
          <w:rFonts w:ascii="Arial" w:hAnsi="Arial" w:cs="Arial"/>
          <w:b/>
        </w:rPr>
        <w:t>ESEMPIO DI DOMANDE ORALI</w:t>
      </w:r>
      <w:r w:rsidRPr="007319A5">
        <w:rPr>
          <w:rFonts w:ascii="Arial" w:hAnsi="Arial" w:cs="Arial"/>
          <w:b/>
        </w:rPr>
        <w:t>:</w:t>
      </w:r>
      <w:r>
        <w:rPr>
          <w:rFonts w:ascii="Arial" w:hAnsi="Arial" w:cs="Arial"/>
          <w:b/>
        </w:rPr>
        <w:t xml:space="preserve"> </w:t>
      </w:r>
    </w:p>
    <w:p w14:paraId="56F2D6D4" w14:textId="77777777" w:rsidR="00755FE1" w:rsidRPr="00257D48" w:rsidRDefault="00755FE1" w:rsidP="00755FE1">
      <w:pPr>
        <w:pStyle w:val="Default"/>
        <w:numPr>
          <w:ilvl w:val="0"/>
          <w:numId w:val="51"/>
        </w:numPr>
        <w:spacing w:before="2"/>
        <w:rPr>
          <w:color w:val="auto"/>
        </w:rPr>
      </w:pPr>
      <w:r>
        <w:rPr>
          <w:color w:val="auto"/>
        </w:rPr>
        <w:t>Filippo Brunelleschi: p</w:t>
      </w:r>
      <w:r w:rsidRPr="00257D48">
        <w:rPr>
          <w:color w:val="auto"/>
        </w:rPr>
        <w:t>resentazione dell’artista.</w:t>
      </w:r>
      <w:r>
        <w:rPr>
          <w:color w:val="auto"/>
        </w:rPr>
        <w:t xml:space="preserve"> </w:t>
      </w:r>
      <w:r w:rsidRPr="00257D48">
        <w:rPr>
          <w:color w:val="auto"/>
        </w:rPr>
        <w:t>(Periodizzazione, elementi caratteristici, esordi scultorei ed architettonici).</w:t>
      </w:r>
    </w:p>
    <w:p w14:paraId="3D28665F" w14:textId="77777777" w:rsidR="00755FE1" w:rsidRDefault="00755FE1" w:rsidP="00755FE1">
      <w:pPr>
        <w:pStyle w:val="Default"/>
        <w:numPr>
          <w:ilvl w:val="0"/>
          <w:numId w:val="51"/>
        </w:numPr>
        <w:spacing w:before="2"/>
        <w:rPr>
          <w:color w:val="auto"/>
        </w:rPr>
      </w:pPr>
      <w:r>
        <w:rPr>
          <w:color w:val="auto"/>
        </w:rPr>
        <w:t>Gli affreschi michelangioleschi della Cappella Sistina (presentazione e commento).</w:t>
      </w:r>
    </w:p>
    <w:p w14:paraId="51EC1ECE" w14:textId="77777777" w:rsidR="00755FE1" w:rsidRPr="00257D48" w:rsidRDefault="00755FE1" w:rsidP="00755FE1">
      <w:pPr>
        <w:pStyle w:val="Default"/>
        <w:numPr>
          <w:ilvl w:val="0"/>
          <w:numId w:val="51"/>
        </w:numPr>
        <w:spacing w:before="2"/>
        <w:rPr>
          <w:color w:val="auto"/>
        </w:rPr>
      </w:pPr>
      <w:r>
        <w:rPr>
          <w:color w:val="auto"/>
        </w:rPr>
        <w:t>L’</w:t>
      </w:r>
      <w:r w:rsidRPr="00257D48">
        <w:rPr>
          <w:i/>
          <w:color w:val="auto"/>
        </w:rPr>
        <w:t>Assunta</w:t>
      </w:r>
      <w:r>
        <w:rPr>
          <w:color w:val="auto"/>
        </w:rPr>
        <w:t xml:space="preserve"> </w:t>
      </w:r>
      <w:r w:rsidRPr="00257D48">
        <w:rPr>
          <w:i/>
          <w:color w:val="auto"/>
        </w:rPr>
        <w:t>dei Frari</w:t>
      </w:r>
      <w:r>
        <w:rPr>
          <w:color w:val="auto"/>
        </w:rPr>
        <w:t xml:space="preserve"> di Tiziano (presentazione e commento).</w:t>
      </w:r>
    </w:p>
    <w:p w14:paraId="6A66ABEF" w14:textId="77777777" w:rsidR="00755FE1" w:rsidRPr="00AF0DF1" w:rsidRDefault="00755FE1" w:rsidP="00755FE1">
      <w:pPr>
        <w:pStyle w:val="Paragrafoelenco"/>
        <w:numPr>
          <w:ilvl w:val="0"/>
          <w:numId w:val="51"/>
        </w:numPr>
        <w:rPr>
          <w:rFonts w:ascii="Arial" w:hAnsi="Arial" w:cs="Arial"/>
        </w:rPr>
      </w:pPr>
      <w:r w:rsidRPr="00AF0DF1">
        <w:rPr>
          <w:rFonts w:ascii="Arial" w:hAnsi="Arial" w:cs="Arial"/>
        </w:rPr>
        <w:t>Riconoscimento e commento di un’immagine (riproduzione di un’opera proposta dall’insegnante, scelta tra quelle indicate nel programma).</w:t>
      </w:r>
    </w:p>
    <w:p w14:paraId="7FDEEDA0" w14:textId="77777777" w:rsidR="00755FE1" w:rsidRDefault="00755FE1" w:rsidP="00755FE1">
      <w:pPr>
        <w:pStyle w:val="Default"/>
        <w:spacing w:before="2"/>
        <w:rPr>
          <w:rFonts w:ascii="Californian FB" w:hAnsi="Californian FB"/>
          <w:color w:val="auto"/>
          <w:sz w:val="22"/>
          <w:szCs w:val="22"/>
        </w:rPr>
      </w:pPr>
    </w:p>
    <w:p w14:paraId="264F125B" w14:textId="77777777" w:rsidR="00755FE1" w:rsidRDefault="00755FE1" w:rsidP="00755FE1">
      <w:pPr>
        <w:pStyle w:val="Default"/>
        <w:spacing w:before="2"/>
        <w:rPr>
          <w:rFonts w:ascii="Californian FB" w:hAnsi="Californian FB"/>
          <w:color w:val="auto"/>
          <w:sz w:val="22"/>
          <w:szCs w:val="22"/>
        </w:rPr>
      </w:pPr>
    </w:p>
    <w:p w14:paraId="427FF105" w14:textId="77777777" w:rsidR="00755FE1" w:rsidRDefault="00755FE1" w:rsidP="00755FE1">
      <w:pPr>
        <w:pStyle w:val="Default"/>
        <w:spacing w:before="2"/>
        <w:rPr>
          <w:rFonts w:ascii="Californian FB" w:hAnsi="Californian FB"/>
          <w:color w:val="auto"/>
          <w:sz w:val="22"/>
          <w:szCs w:val="22"/>
        </w:rPr>
      </w:pPr>
    </w:p>
    <w:p w14:paraId="414E1CFD" w14:textId="77777777" w:rsidR="00755FE1" w:rsidRDefault="00755FE1" w:rsidP="00755FE1">
      <w:pPr>
        <w:pStyle w:val="Default"/>
        <w:spacing w:before="2"/>
        <w:rPr>
          <w:rFonts w:ascii="Californian FB" w:hAnsi="Californian FB"/>
          <w:color w:val="auto"/>
          <w:sz w:val="22"/>
          <w:szCs w:val="22"/>
        </w:rPr>
      </w:pPr>
    </w:p>
    <w:p w14:paraId="6CBAFD62" w14:textId="77777777" w:rsidR="00755FE1" w:rsidRDefault="00755FE1" w:rsidP="00755FE1">
      <w:pPr>
        <w:pStyle w:val="Default"/>
        <w:spacing w:before="2"/>
        <w:rPr>
          <w:rFonts w:ascii="Californian FB" w:hAnsi="Californian FB"/>
          <w:color w:val="auto"/>
          <w:sz w:val="22"/>
          <w:szCs w:val="22"/>
        </w:rPr>
      </w:pPr>
    </w:p>
    <w:p w14:paraId="5C9792E2" w14:textId="77777777" w:rsidR="00755FE1" w:rsidRDefault="00755FE1" w:rsidP="00755FE1">
      <w:pPr>
        <w:pStyle w:val="Default"/>
        <w:spacing w:before="2"/>
        <w:rPr>
          <w:rFonts w:ascii="Californian FB" w:hAnsi="Californian FB"/>
          <w:color w:val="auto"/>
          <w:sz w:val="22"/>
          <w:szCs w:val="22"/>
        </w:rPr>
      </w:pPr>
    </w:p>
    <w:p w14:paraId="6D76313F" w14:textId="0650AB24" w:rsidR="00755FE1" w:rsidRDefault="00755FE1" w:rsidP="00755FE1">
      <w:pPr>
        <w:pStyle w:val="Default"/>
        <w:spacing w:before="2"/>
        <w:rPr>
          <w:rFonts w:ascii="Californian FB" w:hAnsi="Californian FB"/>
          <w:color w:val="auto"/>
          <w:sz w:val="22"/>
          <w:szCs w:val="22"/>
        </w:rPr>
      </w:pPr>
      <w:r>
        <w:rPr>
          <w:rFonts w:ascii="Californian FB" w:hAnsi="Californian FB"/>
          <w:color w:val="auto"/>
          <w:sz w:val="22"/>
          <w:szCs w:val="22"/>
        </w:rPr>
        <w:br w:type="page"/>
      </w:r>
    </w:p>
    <w:p w14:paraId="1E1295AE" w14:textId="1680A137" w:rsidR="00755FE1" w:rsidRPr="00755FE1" w:rsidRDefault="00755FE1" w:rsidP="00755FE1">
      <w:pPr>
        <w:autoSpaceDE w:val="0"/>
        <w:autoSpaceDN w:val="0"/>
        <w:adjustRightInd w:val="0"/>
        <w:jc w:val="both"/>
        <w:rPr>
          <w:rFonts w:ascii="Arial" w:hAnsi="Arial" w:cs="Arial"/>
          <w:b/>
          <w:bCs/>
        </w:rPr>
      </w:pPr>
      <w:r w:rsidRPr="00755FE1">
        <w:rPr>
          <w:rFonts w:ascii="Arial" w:hAnsi="Arial" w:cs="Arial"/>
          <w:b/>
          <w:bCs/>
        </w:rPr>
        <w:t xml:space="preserve">DIPARTIMENTO DI: </w:t>
      </w:r>
      <w:r w:rsidRPr="00755FE1">
        <w:rPr>
          <w:rFonts w:ascii="Arial" w:hAnsi="Arial" w:cs="Arial"/>
          <w:b/>
        </w:rPr>
        <w:t>Scienze motorie e sportive</w:t>
      </w:r>
    </w:p>
    <w:p w14:paraId="4A050060" w14:textId="50D0D3DA" w:rsidR="00755FE1" w:rsidRPr="00755FE1" w:rsidRDefault="00755FE1" w:rsidP="00755FE1">
      <w:pPr>
        <w:autoSpaceDE w:val="0"/>
        <w:autoSpaceDN w:val="0"/>
        <w:adjustRightInd w:val="0"/>
        <w:jc w:val="both"/>
        <w:rPr>
          <w:rFonts w:ascii="Arial" w:hAnsi="Arial" w:cs="Arial"/>
          <w:b/>
          <w:bCs/>
        </w:rPr>
      </w:pPr>
      <w:r w:rsidRPr="00755FE1">
        <w:rPr>
          <w:rFonts w:ascii="Arial" w:hAnsi="Arial" w:cs="Arial"/>
          <w:b/>
          <w:bCs/>
          <w:highlight w:val="yellow"/>
        </w:rPr>
        <w:t>MATERIASCIENZE MOTORIE E SPORTIVE</w:t>
      </w:r>
    </w:p>
    <w:p w14:paraId="520F0CEA" w14:textId="77777777" w:rsidR="00755FE1" w:rsidRPr="00755FE1" w:rsidRDefault="00755FE1" w:rsidP="00755FE1">
      <w:pPr>
        <w:autoSpaceDE w:val="0"/>
        <w:autoSpaceDN w:val="0"/>
        <w:adjustRightInd w:val="0"/>
        <w:jc w:val="both"/>
        <w:rPr>
          <w:rFonts w:ascii="Arial" w:hAnsi="Arial" w:cs="Arial"/>
          <w:b/>
          <w:bCs/>
        </w:rPr>
      </w:pPr>
    </w:p>
    <w:p w14:paraId="266F4487" w14:textId="77777777" w:rsidR="00755FE1" w:rsidRPr="00755FE1" w:rsidRDefault="00755FE1" w:rsidP="00755FE1">
      <w:pPr>
        <w:autoSpaceDE w:val="0"/>
        <w:autoSpaceDN w:val="0"/>
        <w:adjustRightInd w:val="0"/>
        <w:jc w:val="both"/>
        <w:rPr>
          <w:rFonts w:ascii="Arial" w:hAnsi="Arial" w:cs="Arial"/>
          <w:b/>
          <w:bCs/>
        </w:rPr>
      </w:pPr>
      <w:r w:rsidRPr="00755FE1">
        <w:rPr>
          <w:rFonts w:ascii="Arial" w:hAnsi="Arial" w:cs="Arial"/>
          <w:b/>
          <w:bCs/>
        </w:rPr>
        <w:t xml:space="preserve">OBIETTIVI MINIMI: </w:t>
      </w:r>
    </w:p>
    <w:p w14:paraId="15A4A884" w14:textId="77777777" w:rsidR="00755FE1" w:rsidRPr="00755FE1" w:rsidRDefault="00755FE1" w:rsidP="00755FE1">
      <w:pPr>
        <w:numPr>
          <w:ilvl w:val="0"/>
          <w:numId w:val="52"/>
        </w:numPr>
        <w:suppressAutoHyphens/>
        <w:jc w:val="both"/>
        <w:rPr>
          <w:rFonts w:ascii="Arial" w:hAnsi="Arial" w:cs="Arial"/>
        </w:rPr>
      </w:pPr>
      <w:r w:rsidRPr="00755FE1">
        <w:rPr>
          <w:rFonts w:ascii="Arial" w:hAnsi="Arial" w:cs="Arial"/>
        </w:rPr>
        <w:t>Acquisizione di un livello basilare di coordinazione, tramite l’impiego di funicella e piccoli attrezzi;</w:t>
      </w:r>
    </w:p>
    <w:p w14:paraId="68E18FA4" w14:textId="77777777" w:rsidR="00755FE1" w:rsidRPr="00755FE1" w:rsidRDefault="00755FE1" w:rsidP="00755FE1">
      <w:pPr>
        <w:numPr>
          <w:ilvl w:val="0"/>
          <w:numId w:val="52"/>
        </w:numPr>
        <w:suppressAutoHyphens/>
        <w:jc w:val="both"/>
        <w:rPr>
          <w:rFonts w:ascii="Arial" w:hAnsi="Arial" w:cs="Arial"/>
        </w:rPr>
      </w:pPr>
      <w:r w:rsidRPr="00755FE1">
        <w:rPr>
          <w:rFonts w:ascii="Arial" w:hAnsi="Arial" w:cs="Arial"/>
        </w:rPr>
        <w:t>Controllo del corpo in aria (volo) e dell’equilibrio statico e dinamico;</w:t>
      </w:r>
    </w:p>
    <w:p w14:paraId="30506F8E" w14:textId="77777777" w:rsidR="00755FE1" w:rsidRPr="00755FE1" w:rsidRDefault="00755FE1" w:rsidP="00755FE1">
      <w:pPr>
        <w:numPr>
          <w:ilvl w:val="0"/>
          <w:numId w:val="52"/>
        </w:numPr>
        <w:suppressAutoHyphens/>
        <w:jc w:val="both"/>
        <w:rPr>
          <w:rFonts w:ascii="Arial" w:hAnsi="Arial" w:cs="Arial"/>
        </w:rPr>
      </w:pPr>
      <w:r w:rsidRPr="00755FE1">
        <w:rPr>
          <w:rFonts w:ascii="Arial" w:hAnsi="Arial" w:cs="Arial"/>
        </w:rPr>
        <w:t>Incremento della resistenza aerobica e della velocità;</w:t>
      </w:r>
    </w:p>
    <w:p w14:paraId="18D4606C" w14:textId="77777777" w:rsidR="00755FE1" w:rsidRPr="00755FE1" w:rsidRDefault="00755FE1" w:rsidP="00755FE1">
      <w:pPr>
        <w:numPr>
          <w:ilvl w:val="0"/>
          <w:numId w:val="52"/>
        </w:numPr>
        <w:suppressAutoHyphens/>
        <w:jc w:val="both"/>
        <w:rPr>
          <w:rFonts w:ascii="Arial" w:hAnsi="Arial" w:cs="Arial"/>
        </w:rPr>
      </w:pPr>
      <w:r w:rsidRPr="00755FE1">
        <w:rPr>
          <w:rFonts w:ascii="Arial" w:hAnsi="Arial" w:cs="Arial"/>
        </w:rPr>
        <w:t>Potenziamento generale della muscolatura.</w:t>
      </w:r>
    </w:p>
    <w:p w14:paraId="2683CDCD" w14:textId="77777777" w:rsidR="00755FE1" w:rsidRPr="00755FE1" w:rsidRDefault="00755FE1" w:rsidP="00755FE1">
      <w:pPr>
        <w:autoSpaceDE w:val="0"/>
        <w:autoSpaceDN w:val="0"/>
        <w:adjustRightInd w:val="0"/>
        <w:jc w:val="both"/>
        <w:rPr>
          <w:rFonts w:ascii="Arial" w:hAnsi="Arial" w:cs="Arial"/>
          <w:b/>
          <w:bCs/>
        </w:rPr>
      </w:pPr>
    </w:p>
    <w:p w14:paraId="297AFEA7" w14:textId="77777777" w:rsidR="00755FE1" w:rsidRPr="00755FE1" w:rsidRDefault="00755FE1" w:rsidP="00755FE1">
      <w:pPr>
        <w:autoSpaceDE w:val="0"/>
        <w:autoSpaceDN w:val="0"/>
        <w:adjustRightInd w:val="0"/>
        <w:jc w:val="both"/>
        <w:rPr>
          <w:rFonts w:ascii="Arial" w:hAnsi="Arial" w:cs="Arial"/>
          <w:b/>
          <w:bCs/>
        </w:rPr>
      </w:pPr>
      <w:r w:rsidRPr="00755FE1">
        <w:rPr>
          <w:rFonts w:ascii="Arial" w:hAnsi="Arial" w:cs="Arial"/>
          <w:b/>
          <w:bCs/>
        </w:rPr>
        <w:t>PROGRAMMA:</w:t>
      </w:r>
    </w:p>
    <w:p w14:paraId="6E880397" w14:textId="77777777" w:rsidR="00755FE1" w:rsidRPr="00755FE1" w:rsidRDefault="00755FE1" w:rsidP="00755FE1">
      <w:pPr>
        <w:jc w:val="both"/>
        <w:rPr>
          <w:rFonts w:ascii="Arial" w:hAnsi="Arial" w:cs="Arial"/>
        </w:rPr>
      </w:pPr>
      <w:r w:rsidRPr="00755FE1">
        <w:rPr>
          <w:rFonts w:ascii="Arial" w:hAnsi="Arial" w:cs="Arial"/>
        </w:rPr>
        <w:t>Il programma scolastico è suddiviso in attività pratiche coadiuvate dalla indispensabile conoscenza teorica, secondo quanto indicato nel resto del capitolo.</w:t>
      </w:r>
    </w:p>
    <w:p w14:paraId="72FE9729" w14:textId="77777777" w:rsidR="00755FE1" w:rsidRPr="00755FE1" w:rsidRDefault="00755FE1" w:rsidP="00755FE1">
      <w:pPr>
        <w:jc w:val="both"/>
        <w:rPr>
          <w:rFonts w:ascii="Arial" w:hAnsi="Arial" w:cs="Arial"/>
        </w:rPr>
      </w:pPr>
      <w:r w:rsidRPr="00755FE1">
        <w:rPr>
          <w:rFonts w:ascii="Arial" w:hAnsi="Arial" w:cs="Arial"/>
          <w:u w:val="single"/>
        </w:rPr>
        <w:t>Programmazione teorica</w:t>
      </w:r>
      <w:r w:rsidRPr="00755FE1">
        <w:rPr>
          <w:rFonts w:ascii="Arial" w:hAnsi="Arial" w:cs="Arial"/>
        </w:rPr>
        <w:t>:</w:t>
      </w:r>
    </w:p>
    <w:p w14:paraId="2BFA01E6" w14:textId="77777777" w:rsidR="00755FE1" w:rsidRPr="00755FE1" w:rsidRDefault="00755FE1" w:rsidP="00755FE1">
      <w:pPr>
        <w:numPr>
          <w:ilvl w:val="0"/>
          <w:numId w:val="52"/>
        </w:numPr>
        <w:suppressAutoHyphens/>
        <w:jc w:val="both"/>
        <w:rPr>
          <w:rFonts w:ascii="Arial" w:hAnsi="Arial" w:cs="Arial"/>
        </w:rPr>
      </w:pPr>
      <w:r w:rsidRPr="00755FE1">
        <w:rPr>
          <w:rFonts w:ascii="Arial" w:hAnsi="Arial" w:cs="Arial"/>
        </w:rPr>
        <w:t>Atletica leggera: corse di resistenza e velocità;</w:t>
      </w:r>
    </w:p>
    <w:p w14:paraId="31278DBA" w14:textId="77777777" w:rsidR="00755FE1" w:rsidRPr="00755FE1" w:rsidRDefault="00755FE1" w:rsidP="00755FE1">
      <w:pPr>
        <w:numPr>
          <w:ilvl w:val="0"/>
          <w:numId w:val="52"/>
        </w:numPr>
        <w:suppressAutoHyphens/>
        <w:jc w:val="both"/>
        <w:rPr>
          <w:rFonts w:ascii="Arial" w:hAnsi="Arial" w:cs="Arial"/>
        </w:rPr>
      </w:pPr>
      <w:r w:rsidRPr="00755FE1">
        <w:rPr>
          <w:rFonts w:ascii="Arial" w:hAnsi="Arial" w:cs="Arial"/>
        </w:rPr>
        <w:t>Basket: tecnica individuale di palleggio, passaggio, tiro e coordinazione nel movimento;</w:t>
      </w:r>
    </w:p>
    <w:p w14:paraId="5574E2C0" w14:textId="77777777" w:rsidR="00755FE1" w:rsidRPr="00755FE1" w:rsidRDefault="00755FE1" w:rsidP="00755FE1">
      <w:pPr>
        <w:numPr>
          <w:ilvl w:val="0"/>
          <w:numId w:val="52"/>
        </w:numPr>
        <w:suppressAutoHyphens/>
        <w:jc w:val="both"/>
        <w:rPr>
          <w:rFonts w:ascii="Arial" w:hAnsi="Arial" w:cs="Arial"/>
        </w:rPr>
      </w:pPr>
      <w:r w:rsidRPr="00755FE1">
        <w:rPr>
          <w:rFonts w:ascii="Arial" w:hAnsi="Arial" w:cs="Arial"/>
        </w:rPr>
        <w:t>Ginnastica artistica: esercizi coordinativi individuali a corpo libero e su attrezzi (cavallina e trave);</w:t>
      </w:r>
    </w:p>
    <w:p w14:paraId="2778F32B" w14:textId="2E26831C" w:rsidR="00755FE1" w:rsidRPr="00755FE1" w:rsidRDefault="00755FE1" w:rsidP="00755FE1">
      <w:pPr>
        <w:numPr>
          <w:ilvl w:val="0"/>
          <w:numId w:val="52"/>
        </w:numPr>
        <w:suppressAutoHyphens/>
        <w:jc w:val="both"/>
        <w:rPr>
          <w:rFonts w:ascii="Arial" w:hAnsi="Arial" w:cs="Arial"/>
        </w:rPr>
      </w:pPr>
      <w:r w:rsidRPr="00755FE1">
        <w:rPr>
          <w:rFonts w:ascii="Arial" w:hAnsi="Arial" w:cs="Arial"/>
        </w:rPr>
        <w:t>Pallavolo: tecnica individuale e apprendimento dei fondamentali difensivi e d’attacco.</w:t>
      </w:r>
    </w:p>
    <w:p w14:paraId="66158546" w14:textId="77777777" w:rsidR="00755FE1" w:rsidRPr="00755FE1" w:rsidRDefault="00755FE1" w:rsidP="00755FE1">
      <w:pPr>
        <w:jc w:val="both"/>
        <w:rPr>
          <w:rFonts w:ascii="Arial" w:hAnsi="Arial" w:cs="Arial"/>
        </w:rPr>
      </w:pPr>
      <w:r w:rsidRPr="00755FE1">
        <w:rPr>
          <w:rFonts w:ascii="Arial" w:hAnsi="Arial" w:cs="Arial"/>
          <w:u w:val="single"/>
        </w:rPr>
        <w:t>Programmazione teorica</w:t>
      </w:r>
      <w:r w:rsidRPr="00755FE1">
        <w:rPr>
          <w:rFonts w:ascii="Arial" w:hAnsi="Arial" w:cs="Arial"/>
        </w:rPr>
        <w:t>:</w:t>
      </w:r>
    </w:p>
    <w:p w14:paraId="62A6AFAF" w14:textId="77777777" w:rsidR="00755FE1" w:rsidRPr="00755FE1" w:rsidRDefault="00755FE1" w:rsidP="00755FE1">
      <w:pPr>
        <w:pStyle w:val="Paragrafoelenco"/>
        <w:numPr>
          <w:ilvl w:val="0"/>
          <w:numId w:val="53"/>
        </w:numPr>
        <w:contextualSpacing w:val="0"/>
        <w:jc w:val="both"/>
        <w:rPr>
          <w:rFonts w:ascii="Arial" w:hAnsi="Arial" w:cs="Arial"/>
        </w:rPr>
      </w:pPr>
      <w:r w:rsidRPr="00755FE1">
        <w:rPr>
          <w:rFonts w:ascii="Arial" w:hAnsi="Arial" w:cs="Arial"/>
        </w:rPr>
        <w:t>Regole sportive di base: conoscenza delle regole di badminton, basket, calcio a 5 e pallavolo;</w:t>
      </w:r>
    </w:p>
    <w:p w14:paraId="2FAEC3F0" w14:textId="77777777" w:rsidR="00755FE1" w:rsidRPr="00755FE1" w:rsidRDefault="00755FE1" w:rsidP="00755FE1">
      <w:pPr>
        <w:pStyle w:val="Paragrafoelenco"/>
        <w:numPr>
          <w:ilvl w:val="0"/>
          <w:numId w:val="53"/>
        </w:numPr>
        <w:contextualSpacing w:val="0"/>
        <w:jc w:val="both"/>
        <w:rPr>
          <w:rFonts w:ascii="Arial" w:hAnsi="Arial" w:cs="Arial"/>
        </w:rPr>
      </w:pPr>
      <w:r w:rsidRPr="00755FE1">
        <w:rPr>
          <w:rFonts w:ascii="Arial" w:hAnsi="Arial" w:cs="Arial"/>
        </w:rPr>
        <w:t>Approccio medico-assistenziale: conoscenza dei principi di pronto soccorso e traumatologia sportiva (intervento in caso di crampi, stiramenti e strappi muscolari, distorsioni articolari, lussazioni e fratture, impiego della respirazione artificiale).</w:t>
      </w:r>
    </w:p>
    <w:p w14:paraId="5E9F8F39" w14:textId="77777777" w:rsidR="00755FE1" w:rsidRPr="00755FE1" w:rsidRDefault="00755FE1" w:rsidP="00755FE1">
      <w:pPr>
        <w:autoSpaceDE w:val="0"/>
        <w:autoSpaceDN w:val="0"/>
        <w:adjustRightInd w:val="0"/>
        <w:jc w:val="both"/>
        <w:rPr>
          <w:rFonts w:ascii="Arial" w:hAnsi="Arial" w:cs="Arial"/>
          <w:b/>
          <w:bCs/>
        </w:rPr>
      </w:pPr>
    </w:p>
    <w:p w14:paraId="2A467106" w14:textId="77777777" w:rsidR="00755FE1" w:rsidRPr="00755FE1" w:rsidRDefault="00755FE1" w:rsidP="00755FE1">
      <w:pPr>
        <w:autoSpaceDE w:val="0"/>
        <w:autoSpaceDN w:val="0"/>
        <w:adjustRightInd w:val="0"/>
        <w:jc w:val="both"/>
        <w:rPr>
          <w:rFonts w:ascii="Arial" w:hAnsi="Arial" w:cs="Arial"/>
          <w:b/>
          <w:bCs/>
        </w:rPr>
      </w:pPr>
      <w:r w:rsidRPr="00755FE1">
        <w:rPr>
          <w:rFonts w:ascii="Arial" w:hAnsi="Arial" w:cs="Arial"/>
          <w:b/>
          <w:bCs/>
        </w:rPr>
        <w:t>ESEMPIO DI PROVA PRATICA E DOMANDE ORALI:</w:t>
      </w:r>
    </w:p>
    <w:p w14:paraId="6B6ABB8F" w14:textId="77777777" w:rsidR="00755FE1" w:rsidRPr="00755FE1" w:rsidRDefault="00755FE1" w:rsidP="00755FE1">
      <w:pPr>
        <w:pStyle w:val="Paragrafoelenco"/>
        <w:numPr>
          <w:ilvl w:val="0"/>
          <w:numId w:val="54"/>
        </w:numPr>
        <w:autoSpaceDE w:val="0"/>
        <w:autoSpaceDN w:val="0"/>
        <w:adjustRightInd w:val="0"/>
        <w:contextualSpacing w:val="0"/>
        <w:jc w:val="both"/>
        <w:rPr>
          <w:rFonts w:ascii="Arial" w:hAnsi="Arial" w:cs="Arial"/>
          <w:bCs/>
        </w:rPr>
      </w:pPr>
      <w:r w:rsidRPr="00755FE1">
        <w:rPr>
          <w:rFonts w:ascii="Arial" w:hAnsi="Arial" w:cs="Arial"/>
          <w:bCs/>
        </w:rPr>
        <w:t>Percorso coordinativo con esercizi a corpo libero utilizzando anche piccoli attrezzi (tappetini, funicelle, cerchi e ostacoli bassi);</w:t>
      </w:r>
    </w:p>
    <w:p w14:paraId="78AA489E" w14:textId="77777777" w:rsidR="00755FE1" w:rsidRPr="00755FE1" w:rsidRDefault="00755FE1" w:rsidP="00755FE1">
      <w:pPr>
        <w:pStyle w:val="Paragrafoelenco"/>
        <w:numPr>
          <w:ilvl w:val="0"/>
          <w:numId w:val="54"/>
        </w:numPr>
        <w:autoSpaceDE w:val="0"/>
        <w:autoSpaceDN w:val="0"/>
        <w:adjustRightInd w:val="0"/>
        <w:contextualSpacing w:val="0"/>
        <w:jc w:val="both"/>
        <w:rPr>
          <w:rFonts w:ascii="Arial" w:hAnsi="Arial" w:cs="Arial"/>
          <w:bCs/>
        </w:rPr>
      </w:pPr>
      <w:r w:rsidRPr="00755FE1">
        <w:rPr>
          <w:rFonts w:ascii="Arial" w:hAnsi="Arial" w:cs="Arial"/>
          <w:bCs/>
        </w:rPr>
        <w:t>Esecuzione dei fondamentali individuali di basket e pallavolo;</w:t>
      </w:r>
    </w:p>
    <w:p w14:paraId="37B0D65A" w14:textId="77777777" w:rsidR="00755FE1" w:rsidRPr="00755FE1" w:rsidRDefault="00755FE1" w:rsidP="00755FE1">
      <w:pPr>
        <w:pStyle w:val="Paragrafoelenco"/>
        <w:numPr>
          <w:ilvl w:val="0"/>
          <w:numId w:val="54"/>
        </w:numPr>
        <w:autoSpaceDE w:val="0"/>
        <w:autoSpaceDN w:val="0"/>
        <w:adjustRightInd w:val="0"/>
        <w:contextualSpacing w:val="0"/>
        <w:jc w:val="both"/>
        <w:rPr>
          <w:rFonts w:ascii="Arial" w:hAnsi="Arial" w:cs="Arial"/>
          <w:bCs/>
        </w:rPr>
      </w:pPr>
      <w:r w:rsidRPr="00755FE1">
        <w:rPr>
          <w:rFonts w:ascii="Arial" w:hAnsi="Arial" w:cs="Arial"/>
          <w:bCs/>
        </w:rPr>
        <w:t>Conoscenza delle regole sportive di base;</w:t>
      </w:r>
    </w:p>
    <w:p w14:paraId="161C0567" w14:textId="77777777" w:rsidR="00755FE1" w:rsidRPr="00755FE1" w:rsidRDefault="00755FE1" w:rsidP="00755FE1">
      <w:pPr>
        <w:pStyle w:val="Paragrafoelenco"/>
        <w:numPr>
          <w:ilvl w:val="0"/>
          <w:numId w:val="54"/>
        </w:numPr>
        <w:autoSpaceDE w:val="0"/>
        <w:autoSpaceDN w:val="0"/>
        <w:adjustRightInd w:val="0"/>
        <w:contextualSpacing w:val="0"/>
        <w:jc w:val="both"/>
        <w:rPr>
          <w:rFonts w:ascii="Arial" w:hAnsi="Arial" w:cs="Arial"/>
          <w:bCs/>
        </w:rPr>
      </w:pPr>
      <w:r w:rsidRPr="00755FE1">
        <w:rPr>
          <w:rFonts w:ascii="Arial" w:hAnsi="Arial" w:cs="Arial"/>
          <w:bCs/>
        </w:rPr>
        <w:t>Conoscenza delle pratiche di primo soccorso.</w:t>
      </w:r>
    </w:p>
    <w:p w14:paraId="4C07F791" w14:textId="77777777" w:rsidR="00755FE1" w:rsidRPr="00755FE1" w:rsidRDefault="00755FE1" w:rsidP="00755FE1">
      <w:pPr>
        <w:autoSpaceDE w:val="0"/>
        <w:autoSpaceDN w:val="0"/>
        <w:adjustRightInd w:val="0"/>
        <w:jc w:val="both"/>
        <w:rPr>
          <w:rFonts w:ascii="Arial" w:hAnsi="Arial" w:cs="Arial"/>
          <w:b/>
          <w:bCs/>
        </w:rPr>
      </w:pPr>
    </w:p>
    <w:p w14:paraId="68B14386" w14:textId="77777777" w:rsidR="00755FE1" w:rsidRPr="00755FE1" w:rsidRDefault="00755FE1" w:rsidP="00755FE1">
      <w:pPr>
        <w:jc w:val="both"/>
        <w:rPr>
          <w:rFonts w:ascii="Arial" w:hAnsi="Arial" w:cs="Arial"/>
        </w:rPr>
      </w:pPr>
    </w:p>
    <w:p w14:paraId="5FC231A2" w14:textId="77777777" w:rsidR="00755FE1" w:rsidRPr="00755FE1" w:rsidRDefault="00755FE1" w:rsidP="00755FE1">
      <w:pPr>
        <w:pStyle w:val="Default"/>
        <w:spacing w:before="2"/>
        <w:jc w:val="both"/>
        <w:rPr>
          <w:color w:val="auto"/>
          <w:sz w:val="22"/>
          <w:szCs w:val="22"/>
        </w:rPr>
      </w:pPr>
    </w:p>
    <w:p w14:paraId="3DEAD2BA" w14:textId="77777777" w:rsidR="00755FE1" w:rsidRPr="00755FE1" w:rsidRDefault="00755FE1" w:rsidP="00755FE1">
      <w:pPr>
        <w:pStyle w:val="Default"/>
        <w:spacing w:before="2"/>
        <w:jc w:val="both"/>
        <w:rPr>
          <w:color w:val="auto"/>
          <w:sz w:val="22"/>
          <w:szCs w:val="22"/>
        </w:rPr>
      </w:pPr>
    </w:p>
    <w:p w14:paraId="74A2EF40" w14:textId="77777777" w:rsidR="00755FE1" w:rsidRPr="00755FE1" w:rsidRDefault="00755FE1" w:rsidP="00755FE1">
      <w:pPr>
        <w:pStyle w:val="Default"/>
        <w:spacing w:before="2"/>
        <w:jc w:val="both"/>
        <w:rPr>
          <w:color w:val="auto"/>
          <w:sz w:val="22"/>
          <w:szCs w:val="22"/>
        </w:rPr>
      </w:pPr>
    </w:p>
    <w:p w14:paraId="29C1679B" w14:textId="77777777" w:rsidR="00755FE1" w:rsidRPr="00755FE1" w:rsidRDefault="00755FE1" w:rsidP="00755FE1">
      <w:pPr>
        <w:pStyle w:val="Default"/>
        <w:spacing w:before="2"/>
        <w:jc w:val="both"/>
        <w:rPr>
          <w:color w:val="auto"/>
          <w:sz w:val="22"/>
          <w:szCs w:val="22"/>
        </w:rPr>
      </w:pPr>
    </w:p>
    <w:p w14:paraId="7BB07ACC" w14:textId="77777777" w:rsidR="00755FE1" w:rsidRPr="00755FE1" w:rsidRDefault="00755FE1" w:rsidP="00755FE1">
      <w:pPr>
        <w:pStyle w:val="Default"/>
        <w:spacing w:before="2"/>
        <w:jc w:val="both"/>
        <w:rPr>
          <w:color w:val="auto"/>
          <w:sz w:val="22"/>
          <w:szCs w:val="22"/>
        </w:rPr>
      </w:pPr>
    </w:p>
    <w:p w14:paraId="3C63EDFA" w14:textId="77777777" w:rsidR="00755FE1" w:rsidRPr="00755FE1" w:rsidRDefault="00755FE1" w:rsidP="00755FE1">
      <w:pPr>
        <w:pStyle w:val="Default"/>
        <w:spacing w:before="2"/>
        <w:jc w:val="both"/>
        <w:rPr>
          <w:color w:val="auto"/>
          <w:sz w:val="22"/>
          <w:szCs w:val="22"/>
        </w:rPr>
      </w:pPr>
    </w:p>
    <w:p w14:paraId="012F6D98" w14:textId="77777777" w:rsidR="0082456F" w:rsidRPr="00755FE1" w:rsidRDefault="0082456F" w:rsidP="00755FE1">
      <w:pPr>
        <w:jc w:val="both"/>
        <w:rPr>
          <w:rFonts w:ascii="Arial" w:hAnsi="Arial" w:cs="Arial"/>
        </w:rPr>
      </w:pPr>
    </w:p>
    <w:sectPr w:rsidR="0082456F" w:rsidRPr="00755FE1" w:rsidSect="00853137">
      <w:footerReference w:type="even" r:id="rId12"/>
      <w:footerReference w:type="default" r:id="rId13"/>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1A755C" w14:textId="77777777" w:rsidR="00B100C8" w:rsidRDefault="00B100C8" w:rsidP="00853137">
      <w:r>
        <w:separator/>
      </w:r>
    </w:p>
  </w:endnote>
  <w:endnote w:type="continuationSeparator" w:id="0">
    <w:p w14:paraId="0C258FA1" w14:textId="77777777" w:rsidR="00B100C8" w:rsidRDefault="00B100C8" w:rsidP="008531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Times">
    <w:panose1 w:val="02000500000000000000"/>
    <w:charset w:val="00"/>
    <w:family w:val="auto"/>
    <w:pitch w:val="variable"/>
    <w:sig w:usb0="E00002FF" w:usb1="5000205A" w:usb2="00000000" w:usb3="00000000" w:csb0="0000019F" w:csb1="00000000"/>
  </w:font>
  <w:font w:name="Andale Sans UI">
    <w:panose1 w:val="020B0604020202020204"/>
    <w:charset w:val="00"/>
    <w:family w:val="auto"/>
    <w:pitch w:val="variable"/>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BoldMT">
    <w:altName w:val="Arial"/>
    <w:panose1 w:val="020B0604020202020204"/>
    <w:charset w:val="00"/>
    <w:family w:val="auto"/>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fornian FB">
    <w:altName w:val="Seravek Medium"/>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37B0FE" w14:textId="77777777" w:rsidR="00BD098E" w:rsidRDefault="00BD098E" w:rsidP="0082456F">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3E597704" w14:textId="77777777" w:rsidR="00BD098E" w:rsidRDefault="00BD098E" w:rsidP="00853137">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FA825E" w14:textId="77777777" w:rsidR="00BD098E" w:rsidRDefault="00BD098E" w:rsidP="0082456F">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976382">
      <w:rPr>
        <w:rStyle w:val="Numeropagina"/>
        <w:noProof/>
      </w:rPr>
      <w:t>2</w:t>
    </w:r>
    <w:r>
      <w:rPr>
        <w:rStyle w:val="Numeropagina"/>
      </w:rPr>
      <w:fldChar w:fldCharType="end"/>
    </w:r>
  </w:p>
  <w:p w14:paraId="3115A8D3" w14:textId="77777777" w:rsidR="00BD098E" w:rsidRDefault="00BD098E" w:rsidP="00853137">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0EE699" w14:textId="77777777" w:rsidR="00B100C8" w:rsidRDefault="00B100C8" w:rsidP="00853137">
      <w:r>
        <w:separator/>
      </w:r>
    </w:p>
  </w:footnote>
  <w:footnote w:type="continuationSeparator" w:id="0">
    <w:p w14:paraId="77668194" w14:textId="77777777" w:rsidR="00B100C8" w:rsidRDefault="00B100C8" w:rsidP="008531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2378C"/>
    <w:multiLevelType w:val="hybridMultilevel"/>
    <w:tmpl w:val="86F4B2A0"/>
    <w:lvl w:ilvl="0" w:tplc="6528163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740" w:hanging="360"/>
      </w:pPr>
      <w:rPr>
        <w:rFonts w:ascii="Courier New" w:hAnsi="Courier New" w:cs="Courier New" w:hint="default"/>
      </w:rPr>
    </w:lvl>
    <w:lvl w:ilvl="2" w:tplc="04100005" w:tentative="1">
      <w:start w:val="1"/>
      <w:numFmt w:val="bullet"/>
      <w:lvlText w:val=""/>
      <w:lvlJc w:val="left"/>
      <w:pPr>
        <w:ind w:left="1460" w:hanging="360"/>
      </w:pPr>
      <w:rPr>
        <w:rFonts w:ascii="Wingdings" w:hAnsi="Wingdings" w:hint="default"/>
      </w:rPr>
    </w:lvl>
    <w:lvl w:ilvl="3" w:tplc="04100001" w:tentative="1">
      <w:start w:val="1"/>
      <w:numFmt w:val="bullet"/>
      <w:lvlText w:val=""/>
      <w:lvlJc w:val="left"/>
      <w:pPr>
        <w:ind w:left="2180" w:hanging="360"/>
      </w:pPr>
      <w:rPr>
        <w:rFonts w:ascii="Symbol" w:hAnsi="Symbol" w:hint="default"/>
      </w:rPr>
    </w:lvl>
    <w:lvl w:ilvl="4" w:tplc="04100003" w:tentative="1">
      <w:start w:val="1"/>
      <w:numFmt w:val="bullet"/>
      <w:lvlText w:val="o"/>
      <w:lvlJc w:val="left"/>
      <w:pPr>
        <w:ind w:left="2900" w:hanging="360"/>
      </w:pPr>
      <w:rPr>
        <w:rFonts w:ascii="Courier New" w:hAnsi="Courier New" w:cs="Courier New" w:hint="default"/>
      </w:rPr>
    </w:lvl>
    <w:lvl w:ilvl="5" w:tplc="04100005" w:tentative="1">
      <w:start w:val="1"/>
      <w:numFmt w:val="bullet"/>
      <w:lvlText w:val=""/>
      <w:lvlJc w:val="left"/>
      <w:pPr>
        <w:ind w:left="3620" w:hanging="360"/>
      </w:pPr>
      <w:rPr>
        <w:rFonts w:ascii="Wingdings" w:hAnsi="Wingdings" w:hint="default"/>
      </w:rPr>
    </w:lvl>
    <w:lvl w:ilvl="6" w:tplc="04100001" w:tentative="1">
      <w:start w:val="1"/>
      <w:numFmt w:val="bullet"/>
      <w:lvlText w:val=""/>
      <w:lvlJc w:val="left"/>
      <w:pPr>
        <w:ind w:left="4340" w:hanging="360"/>
      </w:pPr>
      <w:rPr>
        <w:rFonts w:ascii="Symbol" w:hAnsi="Symbol" w:hint="default"/>
      </w:rPr>
    </w:lvl>
    <w:lvl w:ilvl="7" w:tplc="04100003" w:tentative="1">
      <w:start w:val="1"/>
      <w:numFmt w:val="bullet"/>
      <w:lvlText w:val="o"/>
      <w:lvlJc w:val="left"/>
      <w:pPr>
        <w:ind w:left="5060" w:hanging="360"/>
      </w:pPr>
      <w:rPr>
        <w:rFonts w:ascii="Courier New" w:hAnsi="Courier New" w:cs="Courier New" w:hint="default"/>
      </w:rPr>
    </w:lvl>
    <w:lvl w:ilvl="8" w:tplc="04100005" w:tentative="1">
      <w:start w:val="1"/>
      <w:numFmt w:val="bullet"/>
      <w:lvlText w:val=""/>
      <w:lvlJc w:val="left"/>
      <w:pPr>
        <w:ind w:left="5780" w:hanging="360"/>
      </w:pPr>
      <w:rPr>
        <w:rFonts w:ascii="Wingdings" w:hAnsi="Wingdings" w:hint="default"/>
      </w:rPr>
    </w:lvl>
  </w:abstractNum>
  <w:abstractNum w:abstractNumId="1" w15:restartNumberingAfterBreak="0">
    <w:nsid w:val="01D4583A"/>
    <w:multiLevelType w:val="hybridMultilevel"/>
    <w:tmpl w:val="E8CED74E"/>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4043CC6"/>
    <w:multiLevelType w:val="hybridMultilevel"/>
    <w:tmpl w:val="B7E6965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041378E9"/>
    <w:multiLevelType w:val="hybridMultilevel"/>
    <w:tmpl w:val="BC3AA99C"/>
    <w:lvl w:ilvl="0" w:tplc="04100009">
      <w:start w:val="1"/>
      <w:numFmt w:val="bullet"/>
      <w:lvlText w:val=""/>
      <w:lvlJc w:val="left"/>
      <w:pPr>
        <w:ind w:left="2136" w:hanging="360"/>
      </w:pPr>
      <w:rPr>
        <w:rFonts w:ascii="Wingdings" w:hAnsi="Wingdings" w:hint="default"/>
        <w:b w:val="0"/>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 w15:restartNumberingAfterBreak="0">
    <w:nsid w:val="04FF551F"/>
    <w:multiLevelType w:val="hybridMultilevel"/>
    <w:tmpl w:val="88A8FB7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 w15:restartNumberingAfterBreak="0">
    <w:nsid w:val="08AC6236"/>
    <w:multiLevelType w:val="hybridMultilevel"/>
    <w:tmpl w:val="1BFE406E"/>
    <w:lvl w:ilvl="0" w:tplc="04100009">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9">
      <w:start w:val="1"/>
      <w:numFmt w:val="bullet"/>
      <w:lvlText w:val=""/>
      <w:lvlJc w:val="left"/>
      <w:pPr>
        <w:ind w:left="2880" w:hanging="360"/>
      </w:pPr>
      <w:rPr>
        <w:rFonts w:ascii="Wingdings" w:hAnsi="Wingdings"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129045BC"/>
    <w:multiLevelType w:val="hybridMultilevel"/>
    <w:tmpl w:val="BB72A38C"/>
    <w:lvl w:ilvl="0" w:tplc="C58AF9B0">
      <w:start w:val="1"/>
      <w:numFmt w:val="decimal"/>
      <w:lvlText w:val="%1)"/>
      <w:lvlJc w:val="left"/>
      <w:pPr>
        <w:ind w:left="360" w:hanging="360"/>
      </w:pPr>
      <w:rPr>
        <w:rFonts w:hint="default"/>
        <w:b/>
        <w:bCs/>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 w15:restartNumberingAfterBreak="0">
    <w:nsid w:val="14175ADD"/>
    <w:multiLevelType w:val="hybridMultilevel"/>
    <w:tmpl w:val="314E051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8" w15:restartNumberingAfterBreak="0">
    <w:nsid w:val="15A624D3"/>
    <w:multiLevelType w:val="hybridMultilevel"/>
    <w:tmpl w:val="E496E52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9" w15:restartNumberingAfterBreak="0">
    <w:nsid w:val="15AA5ACF"/>
    <w:multiLevelType w:val="hybridMultilevel"/>
    <w:tmpl w:val="F6F4A1D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0" w15:restartNumberingAfterBreak="0">
    <w:nsid w:val="16F97201"/>
    <w:multiLevelType w:val="hybridMultilevel"/>
    <w:tmpl w:val="A90E0872"/>
    <w:lvl w:ilvl="0" w:tplc="04100001">
      <w:start w:val="1"/>
      <w:numFmt w:val="bullet"/>
      <w:lvlText w:val=""/>
      <w:lvlJc w:val="left"/>
      <w:pPr>
        <w:ind w:left="360" w:hanging="360"/>
      </w:pPr>
      <w:rPr>
        <w:rFonts w:ascii="Symbol" w:hAnsi="Symbol" w:hint="default"/>
      </w:rPr>
    </w:lvl>
    <w:lvl w:ilvl="1" w:tplc="04100003">
      <w:start w:val="1"/>
      <w:numFmt w:val="bullet"/>
      <w:lvlText w:val="o"/>
      <w:lvlJc w:val="left"/>
      <w:pPr>
        <w:ind w:left="1080" w:hanging="360"/>
      </w:pPr>
      <w:rPr>
        <w:rFonts w:ascii="Courier New" w:hAnsi="Courier New" w:cs="Courier New" w:hint="default"/>
      </w:rPr>
    </w:lvl>
    <w:lvl w:ilvl="2" w:tplc="04100005">
      <w:start w:val="1"/>
      <w:numFmt w:val="bullet"/>
      <w:lvlText w:val=""/>
      <w:lvlJc w:val="left"/>
      <w:pPr>
        <w:ind w:left="1800" w:hanging="360"/>
      </w:pPr>
      <w:rPr>
        <w:rFonts w:ascii="Wingdings" w:hAnsi="Wingdings" w:hint="default"/>
      </w:rPr>
    </w:lvl>
    <w:lvl w:ilvl="3" w:tplc="04100001">
      <w:start w:val="1"/>
      <w:numFmt w:val="bullet"/>
      <w:lvlText w:val=""/>
      <w:lvlJc w:val="left"/>
      <w:pPr>
        <w:ind w:left="2520" w:hanging="360"/>
      </w:pPr>
      <w:rPr>
        <w:rFonts w:ascii="Symbol" w:hAnsi="Symbol" w:hint="default"/>
      </w:rPr>
    </w:lvl>
    <w:lvl w:ilvl="4" w:tplc="04100003">
      <w:start w:val="1"/>
      <w:numFmt w:val="bullet"/>
      <w:lvlText w:val="o"/>
      <w:lvlJc w:val="left"/>
      <w:pPr>
        <w:ind w:left="3240" w:hanging="360"/>
      </w:pPr>
      <w:rPr>
        <w:rFonts w:ascii="Courier New" w:hAnsi="Courier New" w:cs="Courier New" w:hint="default"/>
      </w:rPr>
    </w:lvl>
    <w:lvl w:ilvl="5" w:tplc="04100005">
      <w:start w:val="1"/>
      <w:numFmt w:val="bullet"/>
      <w:lvlText w:val=""/>
      <w:lvlJc w:val="left"/>
      <w:pPr>
        <w:ind w:left="3960" w:hanging="360"/>
      </w:pPr>
      <w:rPr>
        <w:rFonts w:ascii="Wingdings" w:hAnsi="Wingdings" w:hint="default"/>
      </w:rPr>
    </w:lvl>
    <w:lvl w:ilvl="6" w:tplc="04100001">
      <w:start w:val="1"/>
      <w:numFmt w:val="bullet"/>
      <w:lvlText w:val=""/>
      <w:lvlJc w:val="left"/>
      <w:pPr>
        <w:ind w:left="4680" w:hanging="360"/>
      </w:pPr>
      <w:rPr>
        <w:rFonts w:ascii="Symbol" w:hAnsi="Symbol" w:hint="default"/>
      </w:rPr>
    </w:lvl>
    <w:lvl w:ilvl="7" w:tplc="04100003">
      <w:start w:val="1"/>
      <w:numFmt w:val="bullet"/>
      <w:lvlText w:val="o"/>
      <w:lvlJc w:val="left"/>
      <w:pPr>
        <w:ind w:left="5400" w:hanging="360"/>
      </w:pPr>
      <w:rPr>
        <w:rFonts w:ascii="Courier New" w:hAnsi="Courier New" w:cs="Courier New" w:hint="default"/>
      </w:rPr>
    </w:lvl>
    <w:lvl w:ilvl="8" w:tplc="04100005">
      <w:start w:val="1"/>
      <w:numFmt w:val="bullet"/>
      <w:lvlText w:val=""/>
      <w:lvlJc w:val="left"/>
      <w:pPr>
        <w:ind w:left="6120" w:hanging="360"/>
      </w:pPr>
      <w:rPr>
        <w:rFonts w:ascii="Wingdings" w:hAnsi="Wingdings" w:hint="default"/>
      </w:rPr>
    </w:lvl>
  </w:abstractNum>
  <w:abstractNum w:abstractNumId="11" w15:restartNumberingAfterBreak="0">
    <w:nsid w:val="1B1F2BB9"/>
    <w:multiLevelType w:val="hybridMultilevel"/>
    <w:tmpl w:val="2CE0FC54"/>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2" w15:restartNumberingAfterBreak="0">
    <w:nsid w:val="25805804"/>
    <w:multiLevelType w:val="hybridMultilevel"/>
    <w:tmpl w:val="D89689A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6900938"/>
    <w:multiLevelType w:val="hybridMultilevel"/>
    <w:tmpl w:val="93EEB80E"/>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14" w15:restartNumberingAfterBreak="0">
    <w:nsid w:val="2883704B"/>
    <w:multiLevelType w:val="multilevel"/>
    <w:tmpl w:val="7F1E0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2C602537"/>
    <w:multiLevelType w:val="hybridMultilevel"/>
    <w:tmpl w:val="AD66B34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7" w15:restartNumberingAfterBreak="0">
    <w:nsid w:val="341F35BE"/>
    <w:multiLevelType w:val="hybridMultilevel"/>
    <w:tmpl w:val="D5860B5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8" w15:restartNumberingAfterBreak="0">
    <w:nsid w:val="35234F9F"/>
    <w:multiLevelType w:val="hybridMultilevel"/>
    <w:tmpl w:val="4392B9E4"/>
    <w:lvl w:ilvl="0" w:tplc="04100009">
      <w:start w:val="1"/>
      <w:numFmt w:val="bullet"/>
      <w:lvlText w:val=""/>
      <w:lvlJc w:val="left"/>
      <w:pPr>
        <w:ind w:left="2484" w:hanging="360"/>
      </w:pPr>
      <w:rPr>
        <w:rFonts w:ascii="Wingdings" w:hAnsi="Wingdings" w:hint="default"/>
      </w:rPr>
    </w:lvl>
    <w:lvl w:ilvl="1" w:tplc="04100003">
      <w:start w:val="1"/>
      <w:numFmt w:val="bullet"/>
      <w:lvlText w:val="o"/>
      <w:lvlJc w:val="left"/>
      <w:pPr>
        <w:ind w:left="3204" w:hanging="360"/>
      </w:pPr>
      <w:rPr>
        <w:rFonts w:ascii="Courier New" w:hAnsi="Courier New" w:cs="Courier New" w:hint="default"/>
      </w:rPr>
    </w:lvl>
    <w:lvl w:ilvl="2" w:tplc="04100005" w:tentative="1">
      <w:start w:val="1"/>
      <w:numFmt w:val="bullet"/>
      <w:lvlText w:val=""/>
      <w:lvlJc w:val="left"/>
      <w:pPr>
        <w:ind w:left="3924" w:hanging="360"/>
      </w:pPr>
      <w:rPr>
        <w:rFonts w:ascii="Wingdings" w:hAnsi="Wingdings" w:hint="default"/>
      </w:rPr>
    </w:lvl>
    <w:lvl w:ilvl="3" w:tplc="04100001" w:tentative="1">
      <w:start w:val="1"/>
      <w:numFmt w:val="bullet"/>
      <w:lvlText w:val=""/>
      <w:lvlJc w:val="left"/>
      <w:pPr>
        <w:ind w:left="4644" w:hanging="360"/>
      </w:pPr>
      <w:rPr>
        <w:rFonts w:ascii="Symbol" w:hAnsi="Symbol" w:hint="default"/>
      </w:rPr>
    </w:lvl>
    <w:lvl w:ilvl="4" w:tplc="04100003" w:tentative="1">
      <w:start w:val="1"/>
      <w:numFmt w:val="bullet"/>
      <w:lvlText w:val="o"/>
      <w:lvlJc w:val="left"/>
      <w:pPr>
        <w:ind w:left="5364" w:hanging="360"/>
      </w:pPr>
      <w:rPr>
        <w:rFonts w:ascii="Courier New" w:hAnsi="Courier New" w:cs="Courier New" w:hint="default"/>
      </w:rPr>
    </w:lvl>
    <w:lvl w:ilvl="5" w:tplc="04100005" w:tentative="1">
      <w:start w:val="1"/>
      <w:numFmt w:val="bullet"/>
      <w:lvlText w:val=""/>
      <w:lvlJc w:val="left"/>
      <w:pPr>
        <w:ind w:left="6084" w:hanging="360"/>
      </w:pPr>
      <w:rPr>
        <w:rFonts w:ascii="Wingdings" w:hAnsi="Wingdings" w:hint="default"/>
      </w:rPr>
    </w:lvl>
    <w:lvl w:ilvl="6" w:tplc="04100001" w:tentative="1">
      <w:start w:val="1"/>
      <w:numFmt w:val="bullet"/>
      <w:lvlText w:val=""/>
      <w:lvlJc w:val="left"/>
      <w:pPr>
        <w:ind w:left="6804" w:hanging="360"/>
      </w:pPr>
      <w:rPr>
        <w:rFonts w:ascii="Symbol" w:hAnsi="Symbol" w:hint="default"/>
      </w:rPr>
    </w:lvl>
    <w:lvl w:ilvl="7" w:tplc="04100003" w:tentative="1">
      <w:start w:val="1"/>
      <w:numFmt w:val="bullet"/>
      <w:lvlText w:val="o"/>
      <w:lvlJc w:val="left"/>
      <w:pPr>
        <w:ind w:left="7524" w:hanging="360"/>
      </w:pPr>
      <w:rPr>
        <w:rFonts w:ascii="Courier New" w:hAnsi="Courier New" w:cs="Courier New" w:hint="default"/>
      </w:rPr>
    </w:lvl>
    <w:lvl w:ilvl="8" w:tplc="04100005" w:tentative="1">
      <w:start w:val="1"/>
      <w:numFmt w:val="bullet"/>
      <w:lvlText w:val=""/>
      <w:lvlJc w:val="left"/>
      <w:pPr>
        <w:ind w:left="8244" w:hanging="360"/>
      </w:pPr>
      <w:rPr>
        <w:rFonts w:ascii="Wingdings" w:hAnsi="Wingdings" w:hint="default"/>
      </w:rPr>
    </w:lvl>
  </w:abstractNum>
  <w:abstractNum w:abstractNumId="19" w15:restartNumberingAfterBreak="0">
    <w:nsid w:val="38635F09"/>
    <w:multiLevelType w:val="hybridMultilevel"/>
    <w:tmpl w:val="5DBEA28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0" w15:restartNumberingAfterBreak="0">
    <w:nsid w:val="3B916ABD"/>
    <w:multiLevelType w:val="hybridMultilevel"/>
    <w:tmpl w:val="872E8B6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1" w15:restartNumberingAfterBreak="0">
    <w:nsid w:val="3CFD6D4A"/>
    <w:multiLevelType w:val="hybridMultilevel"/>
    <w:tmpl w:val="D89689A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3F59698F"/>
    <w:multiLevelType w:val="hybridMultilevel"/>
    <w:tmpl w:val="FE105DF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3" w15:restartNumberingAfterBreak="0">
    <w:nsid w:val="43B81BC5"/>
    <w:multiLevelType w:val="hybridMultilevel"/>
    <w:tmpl w:val="F40400D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4" w15:restartNumberingAfterBreak="0">
    <w:nsid w:val="43F84843"/>
    <w:multiLevelType w:val="hybridMultilevel"/>
    <w:tmpl w:val="8AE28C8A"/>
    <w:lvl w:ilvl="0" w:tplc="04100009">
      <w:start w:val="1"/>
      <w:numFmt w:val="bullet"/>
      <w:lvlText w:val=""/>
      <w:lvlJc w:val="left"/>
      <w:pPr>
        <w:ind w:left="2138" w:hanging="360"/>
      </w:pPr>
      <w:rPr>
        <w:rFonts w:ascii="Wingdings" w:hAnsi="Wingdings" w:hint="default"/>
      </w:rPr>
    </w:lvl>
    <w:lvl w:ilvl="1" w:tplc="04100003" w:tentative="1">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abstractNum w:abstractNumId="25" w15:restartNumberingAfterBreak="0">
    <w:nsid w:val="444C49C5"/>
    <w:multiLevelType w:val="hybridMultilevel"/>
    <w:tmpl w:val="7A9C439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44EB39AC"/>
    <w:multiLevelType w:val="hybridMultilevel"/>
    <w:tmpl w:val="FB82608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45592267"/>
    <w:multiLevelType w:val="hybridMultilevel"/>
    <w:tmpl w:val="EADA428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28"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48A9486A"/>
    <w:multiLevelType w:val="hybridMultilevel"/>
    <w:tmpl w:val="C17056C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0" w15:restartNumberingAfterBreak="0">
    <w:nsid w:val="4CAD3B0D"/>
    <w:multiLevelType w:val="hybridMultilevel"/>
    <w:tmpl w:val="41EEB530"/>
    <w:lvl w:ilvl="0" w:tplc="04100009">
      <w:start w:val="1"/>
      <w:numFmt w:val="bullet"/>
      <w:lvlText w:val=""/>
      <w:lvlJc w:val="left"/>
      <w:pPr>
        <w:ind w:left="2138" w:hanging="360"/>
      </w:pPr>
      <w:rPr>
        <w:rFonts w:ascii="Wingdings" w:hAnsi="Wingdings" w:hint="default"/>
      </w:rPr>
    </w:lvl>
    <w:lvl w:ilvl="1" w:tplc="04100003" w:tentative="1">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abstractNum w:abstractNumId="31" w15:restartNumberingAfterBreak="0">
    <w:nsid w:val="4F36007A"/>
    <w:multiLevelType w:val="hybridMultilevel"/>
    <w:tmpl w:val="11A433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2" w15:restartNumberingAfterBreak="0">
    <w:nsid w:val="52F36F4D"/>
    <w:multiLevelType w:val="hybridMultilevel"/>
    <w:tmpl w:val="37229F2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3" w15:restartNumberingAfterBreak="0">
    <w:nsid w:val="54CB3974"/>
    <w:multiLevelType w:val="hybridMultilevel"/>
    <w:tmpl w:val="ACC2039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4" w15:restartNumberingAfterBreak="0">
    <w:nsid w:val="57D25D16"/>
    <w:multiLevelType w:val="hybridMultilevel"/>
    <w:tmpl w:val="8982ACD2"/>
    <w:lvl w:ilvl="0" w:tplc="65828708">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5901365C"/>
    <w:multiLevelType w:val="hybridMultilevel"/>
    <w:tmpl w:val="5D667C94"/>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36" w15:restartNumberingAfterBreak="0">
    <w:nsid w:val="591B317B"/>
    <w:multiLevelType w:val="hybridMultilevel"/>
    <w:tmpl w:val="7BC0DB9E"/>
    <w:lvl w:ilvl="0" w:tplc="0410000F">
      <w:start w:val="1"/>
      <w:numFmt w:val="decimal"/>
      <w:lvlText w:val="%1."/>
      <w:lvlJc w:val="left"/>
      <w:pPr>
        <w:ind w:left="720" w:hanging="36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5E594FEF"/>
    <w:multiLevelType w:val="hybridMultilevel"/>
    <w:tmpl w:val="7350410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8" w15:restartNumberingAfterBreak="0">
    <w:nsid w:val="5F656DC5"/>
    <w:multiLevelType w:val="hybridMultilevel"/>
    <w:tmpl w:val="DAD495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9"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0" w15:restartNumberingAfterBreak="0">
    <w:nsid w:val="605A3314"/>
    <w:multiLevelType w:val="hybridMultilevel"/>
    <w:tmpl w:val="7A34BA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1" w15:restartNumberingAfterBreak="0">
    <w:nsid w:val="61802A1D"/>
    <w:multiLevelType w:val="hybridMultilevel"/>
    <w:tmpl w:val="B3AE9E9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2" w15:restartNumberingAfterBreak="0">
    <w:nsid w:val="66DC48A7"/>
    <w:multiLevelType w:val="hybridMultilevel"/>
    <w:tmpl w:val="C50010F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3" w15:restartNumberingAfterBreak="0">
    <w:nsid w:val="69C034D0"/>
    <w:multiLevelType w:val="hybridMultilevel"/>
    <w:tmpl w:val="7E0895E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44" w15:restartNumberingAfterBreak="0">
    <w:nsid w:val="6D785E4C"/>
    <w:multiLevelType w:val="hybridMultilevel"/>
    <w:tmpl w:val="0134641E"/>
    <w:lvl w:ilvl="0" w:tplc="04100005">
      <w:start w:val="1"/>
      <w:numFmt w:val="bullet"/>
      <w:lvlText w:val=""/>
      <w:lvlJc w:val="left"/>
      <w:pPr>
        <w:ind w:left="720" w:hanging="360"/>
      </w:pPr>
      <w:rPr>
        <w:rFonts w:ascii="Wingdings" w:hAnsi="Wingdings" w:hint="default"/>
        <w:b w:val="0"/>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5" w15:restartNumberingAfterBreak="0">
    <w:nsid w:val="70CF1097"/>
    <w:multiLevelType w:val="hybridMultilevel"/>
    <w:tmpl w:val="2D601F50"/>
    <w:lvl w:ilvl="0" w:tplc="04100005">
      <w:start w:val="1"/>
      <w:numFmt w:val="bullet"/>
      <w:lvlText w:val=""/>
      <w:lvlJc w:val="left"/>
      <w:pPr>
        <w:ind w:left="720" w:hanging="360"/>
      </w:pPr>
      <w:rPr>
        <w:rFonts w:ascii="Wingdings" w:hAnsi="Wingdings" w:hint="default"/>
        <w:b w:val="0"/>
        <w:sz w:val="24"/>
        <w:szCs w:val="2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6" w15:restartNumberingAfterBreak="0">
    <w:nsid w:val="731A07CF"/>
    <w:multiLevelType w:val="hybridMultilevel"/>
    <w:tmpl w:val="B3FC593E"/>
    <w:lvl w:ilvl="0" w:tplc="65281638">
      <w:start w:val="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47" w15:restartNumberingAfterBreak="0">
    <w:nsid w:val="73A6041B"/>
    <w:multiLevelType w:val="hybridMultilevel"/>
    <w:tmpl w:val="58727D5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8" w15:restartNumberingAfterBreak="0">
    <w:nsid w:val="767001C5"/>
    <w:multiLevelType w:val="hybridMultilevel"/>
    <w:tmpl w:val="2E06F53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9" w15:restartNumberingAfterBreak="0">
    <w:nsid w:val="77060276"/>
    <w:multiLevelType w:val="hybridMultilevel"/>
    <w:tmpl w:val="2A7073CC"/>
    <w:lvl w:ilvl="0" w:tplc="04100009">
      <w:start w:val="1"/>
      <w:numFmt w:val="bullet"/>
      <w:lvlText w:val=""/>
      <w:lvlJc w:val="left"/>
      <w:pPr>
        <w:ind w:left="2138" w:hanging="360"/>
      </w:pPr>
      <w:rPr>
        <w:rFonts w:ascii="Wingdings" w:hAnsi="Wingdings" w:hint="default"/>
      </w:rPr>
    </w:lvl>
    <w:lvl w:ilvl="1" w:tplc="04100003">
      <w:start w:val="1"/>
      <w:numFmt w:val="bullet"/>
      <w:lvlText w:val="o"/>
      <w:lvlJc w:val="left"/>
      <w:pPr>
        <w:ind w:left="2858" w:hanging="360"/>
      </w:pPr>
      <w:rPr>
        <w:rFonts w:ascii="Courier New" w:hAnsi="Courier New" w:cs="Courier New" w:hint="default"/>
      </w:rPr>
    </w:lvl>
    <w:lvl w:ilvl="2" w:tplc="04100005" w:tentative="1">
      <w:start w:val="1"/>
      <w:numFmt w:val="bullet"/>
      <w:lvlText w:val=""/>
      <w:lvlJc w:val="left"/>
      <w:pPr>
        <w:ind w:left="3578" w:hanging="360"/>
      </w:pPr>
      <w:rPr>
        <w:rFonts w:ascii="Wingdings" w:hAnsi="Wingdings" w:hint="default"/>
      </w:rPr>
    </w:lvl>
    <w:lvl w:ilvl="3" w:tplc="04100001" w:tentative="1">
      <w:start w:val="1"/>
      <w:numFmt w:val="bullet"/>
      <w:lvlText w:val=""/>
      <w:lvlJc w:val="left"/>
      <w:pPr>
        <w:ind w:left="4298" w:hanging="360"/>
      </w:pPr>
      <w:rPr>
        <w:rFonts w:ascii="Symbol" w:hAnsi="Symbol" w:hint="default"/>
      </w:rPr>
    </w:lvl>
    <w:lvl w:ilvl="4" w:tplc="04100003" w:tentative="1">
      <w:start w:val="1"/>
      <w:numFmt w:val="bullet"/>
      <w:lvlText w:val="o"/>
      <w:lvlJc w:val="left"/>
      <w:pPr>
        <w:ind w:left="5018" w:hanging="360"/>
      </w:pPr>
      <w:rPr>
        <w:rFonts w:ascii="Courier New" w:hAnsi="Courier New" w:cs="Courier New" w:hint="default"/>
      </w:rPr>
    </w:lvl>
    <w:lvl w:ilvl="5" w:tplc="04100005" w:tentative="1">
      <w:start w:val="1"/>
      <w:numFmt w:val="bullet"/>
      <w:lvlText w:val=""/>
      <w:lvlJc w:val="left"/>
      <w:pPr>
        <w:ind w:left="5738" w:hanging="360"/>
      </w:pPr>
      <w:rPr>
        <w:rFonts w:ascii="Wingdings" w:hAnsi="Wingdings" w:hint="default"/>
      </w:rPr>
    </w:lvl>
    <w:lvl w:ilvl="6" w:tplc="04100001" w:tentative="1">
      <w:start w:val="1"/>
      <w:numFmt w:val="bullet"/>
      <w:lvlText w:val=""/>
      <w:lvlJc w:val="left"/>
      <w:pPr>
        <w:ind w:left="6458" w:hanging="360"/>
      </w:pPr>
      <w:rPr>
        <w:rFonts w:ascii="Symbol" w:hAnsi="Symbol" w:hint="default"/>
      </w:rPr>
    </w:lvl>
    <w:lvl w:ilvl="7" w:tplc="04100003" w:tentative="1">
      <w:start w:val="1"/>
      <w:numFmt w:val="bullet"/>
      <w:lvlText w:val="o"/>
      <w:lvlJc w:val="left"/>
      <w:pPr>
        <w:ind w:left="7178" w:hanging="360"/>
      </w:pPr>
      <w:rPr>
        <w:rFonts w:ascii="Courier New" w:hAnsi="Courier New" w:cs="Courier New" w:hint="default"/>
      </w:rPr>
    </w:lvl>
    <w:lvl w:ilvl="8" w:tplc="04100005" w:tentative="1">
      <w:start w:val="1"/>
      <w:numFmt w:val="bullet"/>
      <w:lvlText w:val=""/>
      <w:lvlJc w:val="left"/>
      <w:pPr>
        <w:ind w:left="7898" w:hanging="360"/>
      </w:pPr>
      <w:rPr>
        <w:rFonts w:ascii="Wingdings" w:hAnsi="Wingdings" w:hint="default"/>
      </w:rPr>
    </w:lvl>
  </w:abstractNum>
  <w:abstractNum w:abstractNumId="50" w15:restartNumberingAfterBreak="0">
    <w:nsid w:val="77D8692B"/>
    <w:multiLevelType w:val="hybridMultilevel"/>
    <w:tmpl w:val="3E4E9DC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1" w15:restartNumberingAfterBreak="0">
    <w:nsid w:val="7C8E3759"/>
    <w:multiLevelType w:val="hybridMultilevel"/>
    <w:tmpl w:val="049E70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2" w15:restartNumberingAfterBreak="0">
    <w:nsid w:val="7D091424"/>
    <w:multiLevelType w:val="hybridMultilevel"/>
    <w:tmpl w:val="D99E2506"/>
    <w:lvl w:ilvl="0" w:tplc="04100009">
      <w:start w:val="1"/>
      <w:numFmt w:val="bullet"/>
      <w:lvlText w:val=""/>
      <w:lvlJc w:val="left"/>
      <w:pPr>
        <w:ind w:left="1776" w:hanging="360"/>
      </w:pPr>
      <w:rPr>
        <w:rFonts w:ascii="Wingdings" w:hAnsi="Wingdings" w:hint="default"/>
      </w:rPr>
    </w:lvl>
    <w:lvl w:ilvl="1" w:tplc="04100003" w:tentative="1">
      <w:start w:val="1"/>
      <w:numFmt w:val="bullet"/>
      <w:lvlText w:val="o"/>
      <w:lvlJc w:val="left"/>
      <w:pPr>
        <w:ind w:left="2496" w:hanging="360"/>
      </w:pPr>
      <w:rPr>
        <w:rFonts w:ascii="Courier New" w:hAnsi="Courier New" w:cs="Courier New" w:hint="default"/>
      </w:rPr>
    </w:lvl>
    <w:lvl w:ilvl="2" w:tplc="04100005" w:tentative="1">
      <w:start w:val="1"/>
      <w:numFmt w:val="bullet"/>
      <w:lvlText w:val=""/>
      <w:lvlJc w:val="left"/>
      <w:pPr>
        <w:ind w:left="3216" w:hanging="360"/>
      </w:pPr>
      <w:rPr>
        <w:rFonts w:ascii="Wingdings" w:hAnsi="Wingdings" w:hint="default"/>
      </w:rPr>
    </w:lvl>
    <w:lvl w:ilvl="3" w:tplc="04100001" w:tentative="1">
      <w:start w:val="1"/>
      <w:numFmt w:val="bullet"/>
      <w:lvlText w:val=""/>
      <w:lvlJc w:val="left"/>
      <w:pPr>
        <w:ind w:left="3936" w:hanging="360"/>
      </w:pPr>
      <w:rPr>
        <w:rFonts w:ascii="Symbol" w:hAnsi="Symbol" w:hint="default"/>
      </w:rPr>
    </w:lvl>
    <w:lvl w:ilvl="4" w:tplc="04100003" w:tentative="1">
      <w:start w:val="1"/>
      <w:numFmt w:val="bullet"/>
      <w:lvlText w:val="o"/>
      <w:lvlJc w:val="left"/>
      <w:pPr>
        <w:ind w:left="4656" w:hanging="360"/>
      </w:pPr>
      <w:rPr>
        <w:rFonts w:ascii="Courier New" w:hAnsi="Courier New" w:cs="Courier New" w:hint="default"/>
      </w:rPr>
    </w:lvl>
    <w:lvl w:ilvl="5" w:tplc="04100005" w:tentative="1">
      <w:start w:val="1"/>
      <w:numFmt w:val="bullet"/>
      <w:lvlText w:val=""/>
      <w:lvlJc w:val="left"/>
      <w:pPr>
        <w:ind w:left="5376" w:hanging="360"/>
      </w:pPr>
      <w:rPr>
        <w:rFonts w:ascii="Wingdings" w:hAnsi="Wingdings" w:hint="default"/>
      </w:rPr>
    </w:lvl>
    <w:lvl w:ilvl="6" w:tplc="04100001" w:tentative="1">
      <w:start w:val="1"/>
      <w:numFmt w:val="bullet"/>
      <w:lvlText w:val=""/>
      <w:lvlJc w:val="left"/>
      <w:pPr>
        <w:ind w:left="6096" w:hanging="360"/>
      </w:pPr>
      <w:rPr>
        <w:rFonts w:ascii="Symbol" w:hAnsi="Symbol" w:hint="default"/>
      </w:rPr>
    </w:lvl>
    <w:lvl w:ilvl="7" w:tplc="04100003" w:tentative="1">
      <w:start w:val="1"/>
      <w:numFmt w:val="bullet"/>
      <w:lvlText w:val="o"/>
      <w:lvlJc w:val="left"/>
      <w:pPr>
        <w:ind w:left="6816" w:hanging="360"/>
      </w:pPr>
      <w:rPr>
        <w:rFonts w:ascii="Courier New" w:hAnsi="Courier New" w:cs="Courier New" w:hint="default"/>
      </w:rPr>
    </w:lvl>
    <w:lvl w:ilvl="8" w:tplc="04100005" w:tentative="1">
      <w:start w:val="1"/>
      <w:numFmt w:val="bullet"/>
      <w:lvlText w:val=""/>
      <w:lvlJc w:val="left"/>
      <w:pPr>
        <w:ind w:left="7536" w:hanging="360"/>
      </w:pPr>
      <w:rPr>
        <w:rFonts w:ascii="Wingdings" w:hAnsi="Wingdings" w:hint="default"/>
      </w:rPr>
    </w:lvl>
  </w:abstractNum>
  <w:abstractNum w:abstractNumId="53" w15:restartNumberingAfterBreak="0">
    <w:nsid w:val="7E4B62BB"/>
    <w:multiLevelType w:val="hybridMultilevel"/>
    <w:tmpl w:val="D96CB9F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num w:numId="1">
    <w:abstractNumId w:val="46"/>
  </w:num>
  <w:num w:numId="2">
    <w:abstractNumId w:val="21"/>
  </w:num>
  <w:num w:numId="3">
    <w:abstractNumId w:val="12"/>
  </w:num>
  <w:num w:numId="4">
    <w:abstractNumId w:val="0"/>
  </w:num>
  <w:num w:numId="5">
    <w:abstractNumId w:val="50"/>
  </w:num>
  <w:num w:numId="6">
    <w:abstractNumId w:val="2"/>
  </w:num>
  <w:num w:numId="7">
    <w:abstractNumId w:val="26"/>
  </w:num>
  <w:num w:numId="8">
    <w:abstractNumId w:val="36"/>
  </w:num>
  <w:num w:numId="9">
    <w:abstractNumId w:val="10"/>
  </w:num>
  <w:num w:numId="10">
    <w:abstractNumId w:val="6"/>
  </w:num>
  <w:num w:numId="11">
    <w:abstractNumId w:val="14"/>
  </w:num>
  <w:num w:numId="12">
    <w:abstractNumId w:val="22"/>
  </w:num>
  <w:num w:numId="13">
    <w:abstractNumId w:val="45"/>
  </w:num>
  <w:num w:numId="14">
    <w:abstractNumId w:val="11"/>
  </w:num>
  <w:num w:numId="15">
    <w:abstractNumId w:val="43"/>
  </w:num>
  <w:num w:numId="16">
    <w:abstractNumId w:val="52"/>
  </w:num>
  <w:num w:numId="17">
    <w:abstractNumId w:val="27"/>
  </w:num>
  <w:num w:numId="18">
    <w:abstractNumId w:val="7"/>
  </w:num>
  <w:num w:numId="19">
    <w:abstractNumId w:val="35"/>
  </w:num>
  <w:num w:numId="20">
    <w:abstractNumId w:val="44"/>
  </w:num>
  <w:num w:numId="21">
    <w:abstractNumId w:val="37"/>
  </w:num>
  <w:num w:numId="22">
    <w:abstractNumId w:val="32"/>
  </w:num>
  <w:num w:numId="23">
    <w:abstractNumId w:val="33"/>
  </w:num>
  <w:num w:numId="24">
    <w:abstractNumId w:val="51"/>
  </w:num>
  <w:num w:numId="25">
    <w:abstractNumId w:val="18"/>
  </w:num>
  <w:num w:numId="26">
    <w:abstractNumId w:val="1"/>
  </w:num>
  <w:num w:numId="27">
    <w:abstractNumId w:val="3"/>
  </w:num>
  <w:num w:numId="28">
    <w:abstractNumId w:val="42"/>
  </w:num>
  <w:num w:numId="29">
    <w:abstractNumId w:val="29"/>
  </w:num>
  <w:num w:numId="30">
    <w:abstractNumId w:val="13"/>
  </w:num>
  <w:num w:numId="31">
    <w:abstractNumId w:val="5"/>
  </w:num>
  <w:num w:numId="32">
    <w:abstractNumId w:val="48"/>
  </w:num>
  <w:num w:numId="33">
    <w:abstractNumId w:val="23"/>
  </w:num>
  <w:num w:numId="34">
    <w:abstractNumId w:val="38"/>
  </w:num>
  <w:num w:numId="35">
    <w:abstractNumId w:val="17"/>
  </w:num>
  <w:num w:numId="36">
    <w:abstractNumId w:val="31"/>
  </w:num>
  <w:num w:numId="37">
    <w:abstractNumId w:val="4"/>
  </w:num>
  <w:num w:numId="38">
    <w:abstractNumId w:val="8"/>
  </w:num>
  <w:num w:numId="39">
    <w:abstractNumId w:val="30"/>
  </w:num>
  <w:num w:numId="40">
    <w:abstractNumId w:val="49"/>
  </w:num>
  <w:num w:numId="41">
    <w:abstractNumId w:val="20"/>
  </w:num>
  <w:num w:numId="42">
    <w:abstractNumId w:val="24"/>
  </w:num>
  <w:num w:numId="43">
    <w:abstractNumId w:val="16"/>
  </w:num>
  <w:num w:numId="44">
    <w:abstractNumId w:val="53"/>
  </w:num>
  <w:num w:numId="45">
    <w:abstractNumId w:val="41"/>
  </w:num>
  <w:num w:numId="46">
    <w:abstractNumId w:val="47"/>
  </w:num>
  <w:num w:numId="47">
    <w:abstractNumId w:val="9"/>
  </w:num>
  <w:num w:numId="48">
    <w:abstractNumId w:val="19"/>
  </w:num>
  <w:num w:numId="49">
    <w:abstractNumId w:val="25"/>
  </w:num>
  <w:num w:numId="50">
    <w:abstractNumId w:val="40"/>
  </w:num>
  <w:num w:numId="51">
    <w:abstractNumId w:val="34"/>
  </w:num>
  <w:num w:numId="52">
    <w:abstractNumId w:val="15"/>
  </w:num>
  <w:num w:numId="53">
    <w:abstractNumId w:val="28"/>
  </w:num>
  <w:num w:numId="54">
    <w:abstractNumId w:val="39"/>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AAF"/>
    <w:rsid w:val="001E6A3B"/>
    <w:rsid w:val="00497F5A"/>
    <w:rsid w:val="005F1A56"/>
    <w:rsid w:val="00755FE1"/>
    <w:rsid w:val="0082456F"/>
    <w:rsid w:val="00853137"/>
    <w:rsid w:val="00891A37"/>
    <w:rsid w:val="00947685"/>
    <w:rsid w:val="00976382"/>
    <w:rsid w:val="00A5016B"/>
    <w:rsid w:val="00AF2DB7"/>
    <w:rsid w:val="00B100C8"/>
    <w:rsid w:val="00B2011A"/>
    <w:rsid w:val="00BD098E"/>
    <w:rsid w:val="00D9771F"/>
    <w:rsid w:val="00DA7AAF"/>
    <w:rsid w:val="00EB195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40AB65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DA7AAF"/>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53137"/>
    <w:pPr>
      <w:ind w:left="720"/>
      <w:contextualSpacing/>
    </w:pPr>
  </w:style>
  <w:style w:type="paragraph" w:styleId="NormaleWeb">
    <w:name w:val="Normal (Web)"/>
    <w:basedOn w:val="Normale"/>
    <w:uiPriority w:val="99"/>
    <w:unhideWhenUsed/>
    <w:rsid w:val="00853137"/>
    <w:pPr>
      <w:spacing w:beforeLines="1"/>
    </w:pPr>
    <w:rPr>
      <w:rFonts w:ascii="Times" w:hAnsi="Times" w:cs="Times New Roman"/>
      <w:sz w:val="20"/>
      <w:szCs w:val="20"/>
      <w:lang w:eastAsia="it-IT"/>
    </w:rPr>
  </w:style>
  <w:style w:type="paragraph" w:styleId="Pidipagina">
    <w:name w:val="footer"/>
    <w:basedOn w:val="Normale"/>
    <w:link w:val="PidipaginaCarattere"/>
    <w:unhideWhenUsed/>
    <w:rsid w:val="00853137"/>
    <w:pPr>
      <w:tabs>
        <w:tab w:val="center" w:pos="4819"/>
        <w:tab w:val="right" w:pos="9638"/>
      </w:tabs>
    </w:pPr>
  </w:style>
  <w:style w:type="character" w:customStyle="1" w:styleId="PidipaginaCarattere">
    <w:name w:val="Piè di pagina Carattere"/>
    <w:basedOn w:val="Carpredefinitoparagrafo"/>
    <w:link w:val="Pidipagina"/>
    <w:rsid w:val="00853137"/>
  </w:style>
  <w:style w:type="character" w:styleId="Numeropagina">
    <w:name w:val="page number"/>
    <w:basedOn w:val="Carpredefinitoparagrafo"/>
    <w:uiPriority w:val="99"/>
    <w:semiHidden/>
    <w:unhideWhenUsed/>
    <w:rsid w:val="00853137"/>
  </w:style>
  <w:style w:type="paragraph" w:customStyle="1" w:styleId="Standard">
    <w:name w:val="Standard"/>
    <w:rsid w:val="0082456F"/>
    <w:pPr>
      <w:widowControl w:val="0"/>
      <w:suppressAutoHyphens/>
      <w:autoSpaceDN w:val="0"/>
      <w:jc w:val="both"/>
      <w:textAlignment w:val="baseline"/>
    </w:pPr>
    <w:rPr>
      <w:rFonts w:ascii="Times New Roman" w:eastAsia="Andale Sans UI" w:hAnsi="Times New Roman" w:cs="Tahoma"/>
      <w:kern w:val="3"/>
      <w:lang w:val="de-DE" w:eastAsia="ja-JP" w:bidi="fa-IR"/>
    </w:rPr>
  </w:style>
  <w:style w:type="paragraph" w:styleId="Nessunaspaziatura">
    <w:name w:val="No Spacing"/>
    <w:uiPriority w:val="1"/>
    <w:qFormat/>
    <w:rsid w:val="0082456F"/>
    <w:rPr>
      <w:sz w:val="22"/>
      <w:szCs w:val="22"/>
    </w:rPr>
  </w:style>
  <w:style w:type="paragraph" w:customStyle="1" w:styleId="Default">
    <w:name w:val="Default"/>
    <w:uiPriority w:val="99"/>
    <w:rsid w:val="00755FE1"/>
    <w:pPr>
      <w:autoSpaceDE w:val="0"/>
      <w:autoSpaceDN w:val="0"/>
      <w:adjustRightInd w:val="0"/>
    </w:pPr>
    <w:rPr>
      <w:rFonts w:ascii="Arial" w:hAnsi="Arial" w:cs="Arial"/>
      <w:color w:val="000000"/>
    </w:rPr>
  </w:style>
  <w:style w:type="character" w:styleId="Collegamentoipertestuale">
    <w:name w:val="Hyperlink"/>
    <w:basedOn w:val="Carpredefinitoparagrafo"/>
    <w:uiPriority w:val="99"/>
    <w:unhideWhenUsed/>
    <w:rsid w:val="0097638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isenricofermiarona.it"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ois00400b@pec.istruzione.it" TargetMode="External"/><Relationship Id="rId4" Type="http://schemas.openxmlformats.org/officeDocument/2006/relationships/settings" Target="settings.xml"/><Relationship Id="rId9" Type="http://schemas.openxmlformats.org/officeDocument/2006/relationships/hyperlink" Target="mailto:nois00400b@istruzione.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AC07CF2-CDEB-5547-B6CB-CBA761B4D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14</Pages>
  <Words>5986</Words>
  <Characters>34124</Characters>
  <Application>Microsoft Office Word</Application>
  <DocSecurity>0</DocSecurity>
  <Lines>284</Lines>
  <Paragraphs>80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9</cp:revision>
  <dcterms:created xsi:type="dcterms:W3CDTF">2020-04-18T13:58:00Z</dcterms:created>
  <dcterms:modified xsi:type="dcterms:W3CDTF">2025-06-06T19:36:00Z</dcterms:modified>
</cp:coreProperties>
</file>