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BAC6F" w14:textId="77777777" w:rsidR="00BB7DD6" w:rsidRDefault="00BB7DD6" w:rsidP="00BB7DD6">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668A24D3" wp14:editId="5CB38E37">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50330666" w14:textId="77777777" w:rsidR="00BB7DD6" w:rsidRDefault="00BB7DD6" w:rsidP="00BB7DD6">
      <w:pPr>
        <w:widowControl w:val="0"/>
        <w:autoSpaceDE w:val="0"/>
        <w:autoSpaceDN w:val="0"/>
        <w:adjustRightInd w:val="0"/>
        <w:jc w:val="center"/>
        <w:rPr>
          <w:rFonts w:ascii="Arial" w:hAnsi="Arial" w:cs="Arial"/>
          <w:b/>
          <w:sz w:val="32"/>
          <w:szCs w:val="32"/>
        </w:rPr>
      </w:pPr>
    </w:p>
    <w:p w14:paraId="50895C5B" w14:textId="77777777" w:rsidR="00BB7DD6" w:rsidRDefault="00BB7DD6" w:rsidP="00BB7DD6">
      <w:pPr>
        <w:widowControl w:val="0"/>
        <w:autoSpaceDE w:val="0"/>
        <w:autoSpaceDN w:val="0"/>
        <w:adjustRightInd w:val="0"/>
        <w:jc w:val="center"/>
        <w:rPr>
          <w:rFonts w:ascii="Arial" w:hAnsi="Arial" w:cs="Arial"/>
          <w:b/>
          <w:sz w:val="32"/>
          <w:szCs w:val="32"/>
        </w:rPr>
      </w:pPr>
      <w:r w:rsidRPr="002E7884">
        <w:rPr>
          <w:rFonts w:ascii="Arial" w:hAnsi="Arial" w:cs="Arial"/>
          <w:b/>
          <w:sz w:val="32"/>
          <w:szCs w:val="32"/>
          <w:highlight w:val="yellow"/>
        </w:rPr>
        <w:t>ESAME PRELIMINARE ALL’ESAME DI STATO</w:t>
      </w:r>
    </w:p>
    <w:p w14:paraId="536CF38E" w14:textId="17098CF2" w:rsidR="0052725B" w:rsidRDefault="0052725B" w:rsidP="00BB7DD6">
      <w:pPr>
        <w:widowControl w:val="0"/>
        <w:autoSpaceDE w:val="0"/>
        <w:autoSpaceDN w:val="0"/>
        <w:adjustRightInd w:val="0"/>
        <w:jc w:val="center"/>
        <w:rPr>
          <w:rFonts w:ascii="Arial" w:hAnsi="Arial" w:cs="Arial"/>
          <w:b/>
          <w:sz w:val="32"/>
          <w:szCs w:val="32"/>
        </w:rPr>
      </w:pPr>
      <w:r w:rsidRPr="0052725B">
        <w:rPr>
          <w:rFonts w:ascii="Arial" w:hAnsi="Arial" w:cs="Arial"/>
          <w:b/>
          <w:sz w:val="32"/>
          <w:szCs w:val="32"/>
          <w:highlight w:val="yellow"/>
        </w:rPr>
        <w:t xml:space="preserve">LICEO </w:t>
      </w:r>
      <w:r w:rsidRPr="00765FF3">
        <w:rPr>
          <w:rFonts w:ascii="Arial" w:hAnsi="Arial" w:cs="Arial"/>
          <w:b/>
          <w:sz w:val="32"/>
          <w:szCs w:val="32"/>
          <w:highlight w:val="yellow"/>
        </w:rPr>
        <w:t>SCIENTIFICO</w:t>
      </w:r>
      <w:r w:rsidR="00765FF3" w:rsidRPr="00765FF3">
        <w:rPr>
          <w:rFonts w:ascii="Arial" w:hAnsi="Arial" w:cs="Arial"/>
          <w:b/>
          <w:sz w:val="32"/>
          <w:szCs w:val="32"/>
          <w:highlight w:val="yellow"/>
        </w:rPr>
        <w:t xml:space="preserve"> OPZIONE SCIENZE APPLICATE</w:t>
      </w:r>
    </w:p>
    <w:p w14:paraId="40A8FF14" w14:textId="77777777" w:rsidR="00BB7DD6" w:rsidRDefault="00BB7DD6" w:rsidP="00BB7DD6">
      <w:pPr>
        <w:widowControl w:val="0"/>
        <w:autoSpaceDE w:val="0"/>
        <w:autoSpaceDN w:val="0"/>
        <w:adjustRightInd w:val="0"/>
        <w:jc w:val="center"/>
        <w:rPr>
          <w:rFonts w:ascii="Arial" w:hAnsi="Arial" w:cs="Arial"/>
          <w:b/>
          <w:sz w:val="32"/>
          <w:szCs w:val="32"/>
        </w:rPr>
      </w:pPr>
    </w:p>
    <w:p w14:paraId="216813A4" w14:textId="78212ECC" w:rsidR="005A59F4" w:rsidRDefault="005A59F4" w:rsidP="005A59F4">
      <w:pPr>
        <w:widowControl w:val="0"/>
        <w:autoSpaceDE w:val="0"/>
        <w:autoSpaceDN w:val="0"/>
        <w:adjustRightInd w:val="0"/>
        <w:jc w:val="center"/>
        <w:rPr>
          <w:rFonts w:ascii="Arial" w:hAnsi="Arial" w:cs="Arial"/>
          <w:b/>
          <w:sz w:val="32"/>
          <w:szCs w:val="32"/>
        </w:rPr>
      </w:pPr>
      <w:bookmarkStart w:id="0" w:name="_GoBack"/>
      <w:bookmarkEnd w:id="0"/>
    </w:p>
    <w:p w14:paraId="1169A719" w14:textId="77777777" w:rsidR="00BB7DD6" w:rsidRPr="00024764" w:rsidRDefault="00BB7DD6" w:rsidP="00BB7DD6">
      <w:pPr>
        <w:widowControl w:val="0"/>
        <w:autoSpaceDE w:val="0"/>
        <w:autoSpaceDN w:val="0"/>
        <w:adjustRightInd w:val="0"/>
        <w:jc w:val="center"/>
        <w:rPr>
          <w:rFonts w:ascii="Arial" w:hAnsi="Arial" w:cs="Arial"/>
          <w:b/>
          <w:sz w:val="32"/>
          <w:szCs w:val="32"/>
        </w:rPr>
      </w:pPr>
    </w:p>
    <w:p w14:paraId="29A801B2" w14:textId="77777777" w:rsidR="00BB7DD6" w:rsidRDefault="00BB7DD6" w:rsidP="00BB7DD6">
      <w:pPr>
        <w:widowControl w:val="0"/>
        <w:autoSpaceDE w:val="0"/>
        <w:autoSpaceDN w:val="0"/>
        <w:adjustRightInd w:val="0"/>
        <w:rPr>
          <w:rFonts w:ascii="Arial" w:hAnsi="Arial" w:cs="Arial"/>
          <w:b/>
          <w:sz w:val="32"/>
          <w:szCs w:val="32"/>
        </w:rPr>
      </w:pPr>
    </w:p>
    <w:p w14:paraId="2D55D63E" w14:textId="77777777" w:rsidR="00BB7DD6" w:rsidRPr="00024764" w:rsidRDefault="00BB7DD6" w:rsidP="00BB7DD6">
      <w:pPr>
        <w:widowControl w:val="0"/>
        <w:autoSpaceDE w:val="0"/>
        <w:autoSpaceDN w:val="0"/>
        <w:adjustRightInd w:val="0"/>
        <w:rPr>
          <w:rFonts w:ascii="Arial" w:hAnsi="Arial" w:cs="Arial"/>
          <w:sz w:val="32"/>
          <w:szCs w:val="32"/>
        </w:rPr>
      </w:pPr>
    </w:p>
    <w:p w14:paraId="5108D46D" w14:textId="77777777" w:rsidR="00BB7DD6" w:rsidRPr="00024764" w:rsidRDefault="00BB7DD6" w:rsidP="00BB7DD6">
      <w:pPr>
        <w:widowControl w:val="0"/>
        <w:autoSpaceDE w:val="0"/>
        <w:autoSpaceDN w:val="0"/>
        <w:adjustRightInd w:val="0"/>
        <w:rPr>
          <w:rFonts w:ascii="Arial" w:hAnsi="Arial" w:cs="Arial"/>
          <w:sz w:val="32"/>
          <w:szCs w:val="32"/>
        </w:rPr>
      </w:pPr>
    </w:p>
    <w:p w14:paraId="5ACA3383" w14:textId="1CD12FD9" w:rsidR="00BB7DD6" w:rsidRDefault="003C31C9" w:rsidP="00BB7DD6">
      <w:pPr>
        <w:widowControl w:val="0"/>
        <w:autoSpaceDE w:val="0"/>
        <w:autoSpaceDN w:val="0"/>
        <w:adjustRightInd w:val="0"/>
        <w:rPr>
          <w:rFonts w:ascii="Arial" w:hAnsi="Arial" w:cs="Arial"/>
          <w:sz w:val="32"/>
          <w:szCs w:val="32"/>
        </w:rPr>
      </w:pPr>
      <w:r>
        <w:rPr>
          <w:rFonts w:ascii="Arial" w:hAnsi="Arial" w:cs="Arial"/>
          <w:sz w:val="32"/>
          <w:szCs w:val="32"/>
        </w:rPr>
        <w:t>ITALIANO…………………………………………………………</w:t>
      </w:r>
      <w:r w:rsidR="00BB7DD6" w:rsidRPr="00024764">
        <w:rPr>
          <w:rFonts w:ascii="Arial" w:hAnsi="Arial" w:cs="Arial"/>
          <w:sz w:val="32"/>
          <w:szCs w:val="32"/>
        </w:rPr>
        <w:t>pag.</w:t>
      </w:r>
      <w:r>
        <w:rPr>
          <w:rFonts w:ascii="Arial" w:hAnsi="Arial" w:cs="Arial"/>
          <w:sz w:val="32"/>
          <w:szCs w:val="32"/>
        </w:rPr>
        <w:t xml:space="preserve"> 2</w:t>
      </w:r>
    </w:p>
    <w:p w14:paraId="3CEC0CFE" w14:textId="77777777" w:rsidR="00BB7DD6" w:rsidRPr="00024764" w:rsidRDefault="00BB7DD6" w:rsidP="00BB7DD6">
      <w:pPr>
        <w:widowControl w:val="0"/>
        <w:autoSpaceDE w:val="0"/>
        <w:autoSpaceDN w:val="0"/>
        <w:adjustRightInd w:val="0"/>
        <w:rPr>
          <w:rFonts w:ascii="Arial" w:hAnsi="Arial" w:cs="Arial"/>
          <w:sz w:val="32"/>
          <w:szCs w:val="32"/>
        </w:rPr>
      </w:pPr>
    </w:p>
    <w:p w14:paraId="46BB3481" w14:textId="4E18B531" w:rsidR="00BB7DD6" w:rsidRDefault="003C31C9" w:rsidP="00BB7DD6">
      <w:pPr>
        <w:widowControl w:val="0"/>
        <w:autoSpaceDE w:val="0"/>
        <w:autoSpaceDN w:val="0"/>
        <w:adjustRightInd w:val="0"/>
        <w:rPr>
          <w:rFonts w:ascii="Arial" w:hAnsi="Arial" w:cs="Arial"/>
          <w:sz w:val="32"/>
          <w:szCs w:val="32"/>
        </w:rPr>
      </w:pPr>
      <w:r>
        <w:rPr>
          <w:rFonts w:ascii="Arial" w:hAnsi="Arial" w:cs="Arial"/>
          <w:sz w:val="32"/>
          <w:szCs w:val="32"/>
        </w:rPr>
        <w:t>INGLESE……………………………………………………….…</w:t>
      </w:r>
      <w:r w:rsidR="00BB7DD6" w:rsidRPr="00024764">
        <w:rPr>
          <w:rFonts w:ascii="Arial" w:hAnsi="Arial" w:cs="Arial"/>
          <w:sz w:val="32"/>
          <w:szCs w:val="32"/>
        </w:rPr>
        <w:t>pag.</w:t>
      </w:r>
      <w:r w:rsidR="007B4616">
        <w:rPr>
          <w:rFonts w:ascii="Arial" w:hAnsi="Arial" w:cs="Arial"/>
          <w:sz w:val="32"/>
          <w:szCs w:val="32"/>
        </w:rPr>
        <w:t xml:space="preserve"> 4</w:t>
      </w:r>
    </w:p>
    <w:p w14:paraId="16DA169A" w14:textId="77777777" w:rsidR="00BB7DD6" w:rsidRPr="00024764" w:rsidRDefault="00BB7DD6" w:rsidP="00BB7DD6">
      <w:pPr>
        <w:widowControl w:val="0"/>
        <w:autoSpaceDE w:val="0"/>
        <w:autoSpaceDN w:val="0"/>
        <w:adjustRightInd w:val="0"/>
        <w:rPr>
          <w:rFonts w:ascii="Arial" w:hAnsi="Arial" w:cs="Arial"/>
          <w:sz w:val="32"/>
          <w:szCs w:val="32"/>
        </w:rPr>
      </w:pPr>
    </w:p>
    <w:p w14:paraId="47A1CE56" w14:textId="08FC63F2"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STORIA </w:t>
      </w:r>
      <w:r>
        <w:rPr>
          <w:rFonts w:ascii="Arial" w:hAnsi="Arial" w:cs="Arial"/>
          <w:sz w:val="32"/>
          <w:szCs w:val="32"/>
        </w:rPr>
        <w:t>…………………</w:t>
      </w:r>
      <w:r w:rsidR="003C31C9">
        <w:rPr>
          <w:rFonts w:ascii="Arial" w:hAnsi="Arial" w:cs="Arial"/>
          <w:sz w:val="32"/>
          <w:szCs w:val="32"/>
        </w:rPr>
        <w:t>…………………..………………….…</w:t>
      </w:r>
      <w:r w:rsidRPr="00024764">
        <w:rPr>
          <w:rFonts w:ascii="Arial" w:hAnsi="Arial" w:cs="Arial"/>
          <w:sz w:val="32"/>
          <w:szCs w:val="32"/>
        </w:rPr>
        <w:t>pag.</w:t>
      </w:r>
      <w:r w:rsidR="007B4616">
        <w:rPr>
          <w:rFonts w:ascii="Arial" w:hAnsi="Arial" w:cs="Arial"/>
          <w:sz w:val="32"/>
          <w:szCs w:val="32"/>
        </w:rPr>
        <w:t xml:space="preserve"> 6</w:t>
      </w:r>
    </w:p>
    <w:p w14:paraId="2575A285" w14:textId="77777777" w:rsidR="00BB7DD6" w:rsidRDefault="00BB7DD6" w:rsidP="00BB7DD6">
      <w:pPr>
        <w:widowControl w:val="0"/>
        <w:autoSpaceDE w:val="0"/>
        <w:autoSpaceDN w:val="0"/>
        <w:adjustRightInd w:val="0"/>
        <w:rPr>
          <w:rFonts w:ascii="Arial" w:hAnsi="Arial" w:cs="Arial"/>
          <w:sz w:val="32"/>
          <w:szCs w:val="32"/>
        </w:rPr>
      </w:pPr>
    </w:p>
    <w:p w14:paraId="2CE883A9" w14:textId="01D2F85D" w:rsidR="00BB7DD6" w:rsidRDefault="00BB7DD6" w:rsidP="00BB7DD6">
      <w:pPr>
        <w:widowControl w:val="0"/>
        <w:autoSpaceDE w:val="0"/>
        <w:autoSpaceDN w:val="0"/>
        <w:adjustRightInd w:val="0"/>
        <w:rPr>
          <w:rFonts w:ascii="Arial" w:hAnsi="Arial" w:cs="Arial"/>
          <w:sz w:val="32"/>
          <w:szCs w:val="32"/>
        </w:rPr>
      </w:pPr>
      <w:r>
        <w:rPr>
          <w:rFonts w:ascii="Arial" w:hAnsi="Arial" w:cs="Arial"/>
          <w:sz w:val="32"/>
          <w:szCs w:val="32"/>
        </w:rPr>
        <w:t xml:space="preserve">FILOSOFIA </w:t>
      </w:r>
      <w:r w:rsidR="003C31C9">
        <w:rPr>
          <w:rFonts w:ascii="Arial" w:hAnsi="Arial" w:cs="Arial"/>
          <w:sz w:val="32"/>
          <w:szCs w:val="32"/>
        </w:rPr>
        <w:t>………………………………………………………</w:t>
      </w:r>
      <w:r>
        <w:rPr>
          <w:rFonts w:ascii="Arial" w:hAnsi="Arial" w:cs="Arial"/>
          <w:sz w:val="32"/>
          <w:szCs w:val="32"/>
        </w:rPr>
        <w:t>pag.</w:t>
      </w:r>
      <w:r w:rsidR="003C31C9">
        <w:rPr>
          <w:rFonts w:ascii="Arial" w:hAnsi="Arial" w:cs="Arial"/>
          <w:sz w:val="32"/>
          <w:szCs w:val="32"/>
        </w:rPr>
        <w:t xml:space="preserve"> </w:t>
      </w:r>
      <w:r w:rsidR="007B4616">
        <w:rPr>
          <w:rFonts w:ascii="Arial" w:hAnsi="Arial" w:cs="Arial"/>
          <w:sz w:val="32"/>
          <w:szCs w:val="32"/>
        </w:rPr>
        <w:t>9</w:t>
      </w:r>
    </w:p>
    <w:p w14:paraId="6F0FBED6" w14:textId="77777777" w:rsidR="00BB7DD6" w:rsidRPr="00024764" w:rsidRDefault="00BB7DD6" w:rsidP="00BB7DD6">
      <w:pPr>
        <w:widowControl w:val="0"/>
        <w:autoSpaceDE w:val="0"/>
        <w:autoSpaceDN w:val="0"/>
        <w:adjustRightInd w:val="0"/>
        <w:rPr>
          <w:rFonts w:ascii="Arial" w:hAnsi="Arial" w:cs="Arial"/>
          <w:sz w:val="32"/>
          <w:szCs w:val="32"/>
        </w:rPr>
      </w:pPr>
    </w:p>
    <w:p w14:paraId="4A190CC8" w14:textId="218A35CF" w:rsidR="00BB7DD6" w:rsidRDefault="00DF7BA8" w:rsidP="00BB7DD6">
      <w:pPr>
        <w:widowControl w:val="0"/>
        <w:autoSpaceDE w:val="0"/>
        <w:autoSpaceDN w:val="0"/>
        <w:adjustRightInd w:val="0"/>
        <w:rPr>
          <w:rFonts w:ascii="Arial" w:hAnsi="Arial" w:cs="Arial"/>
          <w:sz w:val="32"/>
          <w:szCs w:val="32"/>
        </w:rPr>
      </w:pPr>
      <w:r>
        <w:rPr>
          <w:rFonts w:ascii="Arial" w:hAnsi="Arial" w:cs="Arial"/>
          <w:sz w:val="32"/>
          <w:szCs w:val="32"/>
        </w:rPr>
        <w:t>MATEMA</w:t>
      </w:r>
      <w:r w:rsidR="002C658B">
        <w:rPr>
          <w:rFonts w:ascii="Arial" w:hAnsi="Arial" w:cs="Arial"/>
          <w:sz w:val="32"/>
          <w:szCs w:val="32"/>
        </w:rPr>
        <w:t>TICA………………………………………………</w:t>
      </w:r>
      <w:r w:rsidR="003C31C9">
        <w:rPr>
          <w:rFonts w:ascii="Arial" w:hAnsi="Arial" w:cs="Arial"/>
          <w:sz w:val="32"/>
          <w:szCs w:val="32"/>
        </w:rPr>
        <w:t>.…</w:t>
      </w:r>
      <w:r w:rsidR="002C658B">
        <w:rPr>
          <w:rFonts w:ascii="Arial" w:hAnsi="Arial" w:cs="Arial"/>
          <w:sz w:val="32"/>
          <w:szCs w:val="32"/>
        </w:rPr>
        <w:t>...</w:t>
      </w:r>
      <w:r w:rsidR="00BB7DD6" w:rsidRPr="00024764">
        <w:rPr>
          <w:rFonts w:ascii="Arial" w:hAnsi="Arial" w:cs="Arial"/>
          <w:sz w:val="32"/>
          <w:szCs w:val="32"/>
        </w:rPr>
        <w:t>pag.</w:t>
      </w:r>
      <w:r w:rsidR="003C31C9">
        <w:rPr>
          <w:rFonts w:ascii="Arial" w:hAnsi="Arial" w:cs="Arial"/>
          <w:sz w:val="32"/>
          <w:szCs w:val="32"/>
        </w:rPr>
        <w:t xml:space="preserve"> </w:t>
      </w:r>
      <w:r w:rsidR="007B4616">
        <w:rPr>
          <w:rFonts w:ascii="Arial" w:hAnsi="Arial" w:cs="Arial"/>
          <w:sz w:val="32"/>
          <w:szCs w:val="32"/>
        </w:rPr>
        <w:t>9</w:t>
      </w:r>
    </w:p>
    <w:p w14:paraId="4B75B04A" w14:textId="77777777" w:rsidR="00805203" w:rsidRDefault="00805203" w:rsidP="00BB7DD6">
      <w:pPr>
        <w:widowControl w:val="0"/>
        <w:autoSpaceDE w:val="0"/>
        <w:autoSpaceDN w:val="0"/>
        <w:adjustRightInd w:val="0"/>
        <w:rPr>
          <w:rFonts w:ascii="Arial" w:hAnsi="Arial" w:cs="Arial"/>
          <w:sz w:val="32"/>
          <w:szCs w:val="32"/>
        </w:rPr>
      </w:pPr>
    </w:p>
    <w:p w14:paraId="7CF8ED15" w14:textId="4E3EF88D" w:rsidR="00805203" w:rsidRDefault="00805203" w:rsidP="00BB7DD6">
      <w:pPr>
        <w:widowControl w:val="0"/>
        <w:autoSpaceDE w:val="0"/>
        <w:autoSpaceDN w:val="0"/>
        <w:adjustRightInd w:val="0"/>
        <w:rPr>
          <w:rFonts w:ascii="Arial" w:hAnsi="Arial" w:cs="Arial"/>
          <w:sz w:val="32"/>
          <w:szCs w:val="32"/>
        </w:rPr>
      </w:pPr>
      <w:r>
        <w:rPr>
          <w:rFonts w:ascii="Arial" w:hAnsi="Arial" w:cs="Arial"/>
          <w:sz w:val="32"/>
          <w:szCs w:val="32"/>
        </w:rPr>
        <w:t>INFORMATICA……………………………………………….…..pag.</w:t>
      </w:r>
      <w:r w:rsidR="007B4616">
        <w:rPr>
          <w:rFonts w:ascii="Arial" w:hAnsi="Arial" w:cs="Arial"/>
          <w:sz w:val="32"/>
          <w:szCs w:val="32"/>
        </w:rPr>
        <w:t xml:space="preserve"> 11</w:t>
      </w:r>
    </w:p>
    <w:p w14:paraId="3E0C2401" w14:textId="77777777" w:rsidR="00BB7DD6" w:rsidRPr="00024764" w:rsidRDefault="00BB7DD6" w:rsidP="00BB7DD6">
      <w:pPr>
        <w:widowControl w:val="0"/>
        <w:autoSpaceDE w:val="0"/>
        <w:autoSpaceDN w:val="0"/>
        <w:adjustRightInd w:val="0"/>
        <w:rPr>
          <w:rFonts w:ascii="Arial" w:hAnsi="Arial" w:cs="Arial"/>
          <w:sz w:val="32"/>
          <w:szCs w:val="32"/>
        </w:rPr>
      </w:pPr>
    </w:p>
    <w:p w14:paraId="72CE21E9" w14:textId="449590F0" w:rsidR="00BB7DD6" w:rsidRDefault="002C658B" w:rsidP="00BB7DD6">
      <w:pPr>
        <w:widowControl w:val="0"/>
        <w:autoSpaceDE w:val="0"/>
        <w:autoSpaceDN w:val="0"/>
        <w:adjustRightInd w:val="0"/>
        <w:rPr>
          <w:rFonts w:ascii="Arial" w:hAnsi="Arial" w:cs="Arial"/>
          <w:sz w:val="32"/>
          <w:szCs w:val="32"/>
        </w:rPr>
      </w:pPr>
      <w:r>
        <w:rPr>
          <w:rFonts w:ascii="Arial" w:hAnsi="Arial" w:cs="Arial"/>
          <w:sz w:val="32"/>
          <w:szCs w:val="32"/>
        </w:rPr>
        <w:t>FISICA………………………………………………………….</w:t>
      </w:r>
      <w:r w:rsidR="003C31C9">
        <w:rPr>
          <w:rFonts w:ascii="Arial" w:hAnsi="Arial" w:cs="Arial"/>
          <w:sz w:val="32"/>
          <w:szCs w:val="32"/>
        </w:rPr>
        <w:t>…</w:t>
      </w:r>
      <w:r w:rsidR="00BB7DD6" w:rsidRPr="00024764">
        <w:rPr>
          <w:rFonts w:ascii="Arial" w:hAnsi="Arial" w:cs="Arial"/>
          <w:sz w:val="32"/>
          <w:szCs w:val="32"/>
        </w:rPr>
        <w:t>pag.</w:t>
      </w:r>
      <w:r w:rsidR="007B4616">
        <w:rPr>
          <w:rFonts w:ascii="Arial" w:hAnsi="Arial" w:cs="Arial"/>
          <w:sz w:val="32"/>
          <w:szCs w:val="32"/>
        </w:rPr>
        <w:t xml:space="preserve"> 12</w:t>
      </w:r>
    </w:p>
    <w:p w14:paraId="68F7E8E5" w14:textId="77777777" w:rsidR="00BB7DD6" w:rsidRPr="00024764" w:rsidRDefault="00BB7DD6" w:rsidP="00BB7DD6">
      <w:pPr>
        <w:widowControl w:val="0"/>
        <w:autoSpaceDE w:val="0"/>
        <w:autoSpaceDN w:val="0"/>
        <w:adjustRightInd w:val="0"/>
        <w:rPr>
          <w:rFonts w:ascii="Arial" w:hAnsi="Arial" w:cs="Arial"/>
          <w:sz w:val="32"/>
          <w:szCs w:val="32"/>
        </w:rPr>
      </w:pPr>
    </w:p>
    <w:p w14:paraId="09AE7FC6" w14:textId="6F9F1A70"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2C658B">
        <w:rPr>
          <w:rFonts w:ascii="Arial" w:hAnsi="Arial" w:cs="Arial"/>
          <w:sz w:val="32"/>
          <w:szCs w:val="32"/>
        </w:rPr>
        <w:t>……………………………...</w:t>
      </w:r>
      <w:r w:rsidRPr="00024764">
        <w:rPr>
          <w:rFonts w:ascii="Arial" w:hAnsi="Arial" w:cs="Arial"/>
          <w:sz w:val="32"/>
          <w:szCs w:val="32"/>
        </w:rPr>
        <w:t>pag.</w:t>
      </w:r>
      <w:r w:rsidR="007B4616">
        <w:rPr>
          <w:rFonts w:ascii="Arial" w:hAnsi="Arial" w:cs="Arial"/>
          <w:sz w:val="32"/>
          <w:szCs w:val="32"/>
        </w:rPr>
        <w:t xml:space="preserve"> 14</w:t>
      </w:r>
    </w:p>
    <w:p w14:paraId="06687599" w14:textId="77777777" w:rsidR="00BB7DD6" w:rsidRPr="00024764" w:rsidRDefault="00BB7DD6" w:rsidP="00BB7DD6">
      <w:pPr>
        <w:widowControl w:val="0"/>
        <w:autoSpaceDE w:val="0"/>
        <w:autoSpaceDN w:val="0"/>
        <w:adjustRightInd w:val="0"/>
        <w:rPr>
          <w:rFonts w:ascii="Arial" w:hAnsi="Arial" w:cs="Arial"/>
          <w:sz w:val="32"/>
          <w:szCs w:val="32"/>
        </w:rPr>
      </w:pPr>
    </w:p>
    <w:p w14:paraId="70741791" w14:textId="578DC30F" w:rsidR="00BB7DD6"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DISEGNO </w:t>
      </w:r>
      <w:r w:rsidR="002C658B">
        <w:rPr>
          <w:rFonts w:ascii="Arial" w:hAnsi="Arial" w:cs="Arial"/>
          <w:sz w:val="32"/>
          <w:szCs w:val="32"/>
        </w:rPr>
        <w:t>E STORIA DELL’ARTE ……………………….…</w:t>
      </w:r>
      <w:r w:rsidR="007B4616">
        <w:rPr>
          <w:rFonts w:ascii="Arial" w:hAnsi="Arial" w:cs="Arial"/>
          <w:sz w:val="32"/>
          <w:szCs w:val="32"/>
        </w:rPr>
        <w:t>.</w:t>
      </w:r>
      <w:r w:rsidR="002C658B">
        <w:rPr>
          <w:rFonts w:ascii="Arial" w:hAnsi="Arial" w:cs="Arial"/>
          <w:sz w:val="32"/>
          <w:szCs w:val="32"/>
        </w:rPr>
        <w:t>..</w:t>
      </w:r>
      <w:r w:rsidRPr="00024764">
        <w:rPr>
          <w:rFonts w:ascii="Arial" w:hAnsi="Arial" w:cs="Arial"/>
          <w:sz w:val="32"/>
          <w:szCs w:val="32"/>
        </w:rPr>
        <w:t>pag.</w:t>
      </w:r>
      <w:r w:rsidR="007B4616">
        <w:rPr>
          <w:rFonts w:ascii="Arial" w:hAnsi="Arial" w:cs="Arial"/>
          <w:sz w:val="32"/>
          <w:szCs w:val="32"/>
        </w:rPr>
        <w:t xml:space="preserve"> 16</w:t>
      </w:r>
    </w:p>
    <w:p w14:paraId="30B8FD3A" w14:textId="77777777" w:rsidR="00BB7DD6" w:rsidRPr="00024764" w:rsidRDefault="00BB7DD6" w:rsidP="00BB7DD6">
      <w:pPr>
        <w:widowControl w:val="0"/>
        <w:autoSpaceDE w:val="0"/>
        <w:autoSpaceDN w:val="0"/>
        <w:adjustRightInd w:val="0"/>
        <w:rPr>
          <w:rFonts w:ascii="Arial" w:hAnsi="Arial" w:cs="Arial"/>
          <w:sz w:val="32"/>
          <w:szCs w:val="32"/>
        </w:rPr>
      </w:pPr>
    </w:p>
    <w:p w14:paraId="43D7751C" w14:textId="6517A7D0" w:rsidR="00BB7DD6" w:rsidRPr="00024764" w:rsidRDefault="00BB7DD6" w:rsidP="00BB7DD6">
      <w:pPr>
        <w:widowControl w:val="0"/>
        <w:autoSpaceDE w:val="0"/>
        <w:autoSpaceDN w:val="0"/>
        <w:adjustRightInd w:val="0"/>
        <w:rPr>
          <w:rFonts w:ascii="Arial" w:hAnsi="Arial" w:cs="Arial"/>
          <w:sz w:val="32"/>
          <w:szCs w:val="32"/>
        </w:rPr>
      </w:pPr>
      <w:r w:rsidRPr="00024764">
        <w:rPr>
          <w:rFonts w:ascii="Arial" w:hAnsi="Arial" w:cs="Arial"/>
          <w:sz w:val="32"/>
          <w:szCs w:val="32"/>
        </w:rPr>
        <w:t>SCIEN</w:t>
      </w:r>
      <w:r w:rsidR="002C658B">
        <w:rPr>
          <w:rFonts w:ascii="Arial" w:hAnsi="Arial" w:cs="Arial"/>
          <w:sz w:val="32"/>
          <w:szCs w:val="32"/>
        </w:rPr>
        <w:t>ZE MOTORIE E SPORTIVE…………………………...</w:t>
      </w:r>
      <w:r>
        <w:rPr>
          <w:rFonts w:ascii="Arial" w:hAnsi="Arial" w:cs="Arial"/>
          <w:sz w:val="32"/>
          <w:szCs w:val="32"/>
        </w:rPr>
        <w:t>.</w:t>
      </w:r>
      <w:r w:rsidR="007B4616">
        <w:rPr>
          <w:rFonts w:ascii="Arial" w:hAnsi="Arial" w:cs="Arial"/>
          <w:sz w:val="32"/>
          <w:szCs w:val="32"/>
        </w:rPr>
        <w:t>pag. 23</w:t>
      </w:r>
      <w:r w:rsidRPr="00024764">
        <w:rPr>
          <w:rFonts w:ascii="Arial" w:hAnsi="Arial" w:cs="Arial"/>
          <w:sz w:val="32"/>
          <w:szCs w:val="32"/>
        </w:rPr>
        <w:t xml:space="preserve">   </w:t>
      </w:r>
    </w:p>
    <w:p w14:paraId="3BB4813F" w14:textId="77777777" w:rsidR="00BB7DD6" w:rsidRDefault="00BB7DD6" w:rsidP="00BB7DD6">
      <w:pPr>
        <w:widowControl w:val="0"/>
        <w:autoSpaceDE w:val="0"/>
        <w:autoSpaceDN w:val="0"/>
        <w:adjustRightInd w:val="0"/>
        <w:rPr>
          <w:rFonts w:ascii="Arial" w:hAnsi="Arial" w:cs="Arial"/>
        </w:rPr>
      </w:pPr>
    </w:p>
    <w:p w14:paraId="16CF3212" w14:textId="77777777" w:rsidR="00BB7DD6" w:rsidRDefault="00BB7DD6" w:rsidP="00BB7DD6"/>
    <w:p w14:paraId="25C08A66" w14:textId="77777777" w:rsidR="00891A37" w:rsidRDefault="00891A37"/>
    <w:p w14:paraId="08F828A7" w14:textId="77777777" w:rsidR="003C31C9" w:rsidRDefault="003C31C9"/>
    <w:p w14:paraId="4BB5D117" w14:textId="77777777" w:rsidR="00445111" w:rsidRDefault="00445111" w:rsidP="00445111">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19233214" w14:textId="77777777" w:rsidR="00445111" w:rsidRDefault="00445111" w:rsidP="00445111">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7644F11E" w14:textId="77777777" w:rsidR="00445111" w:rsidRDefault="00445111" w:rsidP="00445111">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4DE31385" w14:textId="77777777" w:rsidR="00445111" w:rsidRPr="00364177" w:rsidRDefault="00AB6716" w:rsidP="00445111">
      <w:pPr>
        <w:keepNext/>
        <w:jc w:val="center"/>
        <w:outlineLvl w:val="0"/>
        <w:rPr>
          <w:sz w:val="18"/>
          <w:szCs w:val="20"/>
        </w:rPr>
      </w:pPr>
      <w:hyperlink r:id="rId10" w:history="1">
        <w:r w:rsidR="00445111" w:rsidRPr="00E8445C">
          <w:rPr>
            <w:rStyle w:val="Collegamentoipertestuale"/>
            <w:sz w:val="18"/>
            <w:szCs w:val="20"/>
          </w:rPr>
          <w:t>http://www.iisenricofermiarona.it</w:t>
        </w:r>
      </w:hyperlink>
    </w:p>
    <w:p w14:paraId="1B70A677" w14:textId="77777777" w:rsidR="00445111" w:rsidRPr="005D6989" w:rsidRDefault="00445111" w:rsidP="00445111">
      <w:pPr>
        <w:pStyle w:val="Pidipagina"/>
        <w:rPr>
          <w:sz w:val="2"/>
          <w:szCs w:val="2"/>
        </w:rPr>
      </w:pPr>
    </w:p>
    <w:p w14:paraId="333C49CA" w14:textId="77777777" w:rsidR="003C31C9" w:rsidRDefault="003C31C9"/>
    <w:p w14:paraId="0ADB9037" w14:textId="48F64BAD" w:rsidR="003C31C9" w:rsidRPr="00632FF6" w:rsidRDefault="003C31C9" w:rsidP="003C31C9">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24384415" w14:textId="67F60DC8" w:rsidR="003C31C9" w:rsidRPr="00632FF6" w:rsidRDefault="003C31C9" w:rsidP="003C31C9">
      <w:pPr>
        <w:widowControl w:val="0"/>
        <w:autoSpaceDE w:val="0"/>
        <w:autoSpaceDN w:val="0"/>
        <w:adjustRightInd w:val="0"/>
        <w:jc w:val="both"/>
        <w:rPr>
          <w:rFonts w:ascii="Arial" w:hAnsi="Arial" w:cs="Arial"/>
        </w:rPr>
      </w:pPr>
      <w:r w:rsidRPr="007B4616">
        <w:rPr>
          <w:rFonts w:ascii="Arial" w:hAnsi="Arial" w:cs="Arial"/>
          <w:b/>
          <w:highlight w:val="yellow"/>
        </w:rPr>
        <w:t>MATERIA: LINGUA E LETTERATURA ITALIANA</w:t>
      </w:r>
      <w:r>
        <w:rPr>
          <w:rFonts w:ascii="Arial" w:hAnsi="Arial" w:cs="Arial"/>
          <w:b/>
        </w:rPr>
        <w:t xml:space="preserve"> </w:t>
      </w:r>
    </w:p>
    <w:p w14:paraId="013ECCEA" w14:textId="77777777" w:rsidR="003C31C9" w:rsidRPr="00B75814" w:rsidRDefault="003C31C9" w:rsidP="003C31C9">
      <w:pPr>
        <w:widowControl w:val="0"/>
        <w:autoSpaceDE w:val="0"/>
        <w:autoSpaceDN w:val="0"/>
        <w:adjustRightInd w:val="0"/>
        <w:jc w:val="both"/>
        <w:rPr>
          <w:rFonts w:ascii="Arial" w:hAnsi="Arial" w:cs="Arial"/>
          <w:b/>
        </w:rPr>
      </w:pPr>
    </w:p>
    <w:p w14:paraId="1DB54423" w14:textId="672034B7" w:rsidR="003C31C9" w:rsidRPr="003C31C9" w:rsidRDefault="003C31C9" w:rsidP="003C31C9">
      <w:pPr>
        <w:widowControl w:val="0"/>
        <w:autoSpaceDE w:val="0"/>
        <w:autoSpaceDN w:val="0"/>
        <w:adjustRightInd w:val="0"/>
        <w:jc w:val="both"/>
        <w:rPr>
          <w:rFonts w:ascii="Arial" w:hAnsi="Arial" w:cs="Arial"/>
        </w:rPr>
      </w:pPr>
      <w:r w:rsidRPr="00B75814">
        <w:rPr>
          <w:rFonts w:ascii="Arial" w:hAnsi="Arial" w:cs="Arial"/>
          <w:b/>
        </w:rPr>
        <w:t>OBIETTIVI MINIMI</w:t>
      </w:r>
      <w:r>
        <w:rPr>
          <w:rFonts w:ascii="Arial" w:hAnsi="Arial" w:cs="Arial"/>
          <w:b/>
        </w:rPr>
        <w:t>:</w:t>
      </w:r>
    </w:p>
    <w:p w14:paraId="4E03AB83" w14:textId="77777777" w:rsidR="003C31C9" w:rsidRPr="00B75814" w:rsidRDefault="003C31C9" w:rsidP="003C31C9">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scritt</w:t>
      </w:r>
      <w:r>
        <w:rPr>
          <w:rFonts w:ascii="Arial" w:hAnsi="Arial" w:cs="Arial"/>
          <w:i/>
        </w:rPr>
        <w:t>a</w:t>
      </w:r>
    </w:p>
    <w:p w14:paraId="7DD78E49"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Correttezza ortografica</w:t>
      </w:r>
    </w:p>
    <w:p w14:paraId="517A9495"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Chiarezza espositiva</w:t>
      </w:r>
    </w:p>
    <w:p w14:paraId="66A300F4"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Pertinenza del contenuto</w:t>
      </w:r>
    </w:p>
    <w:p w14:paraId="16686EE7"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Capacità di organizzare il testo secondo la tipologia e il contenuto</w:t>
      </w:r>
    </w:p>
    <w:p w14:paraId="476C5DFF" w14:textId="599344B1" w:rsidR="003C31C9" w:rsidRPr="003C31C9" w:rsidRDefault="003C31C9" w:rsidP="003C31C9">
      <w:pPr>
        <w:ind w:left="360"/>
        <w:jc w:val="both"/>
        <w:rPr>
          <w:rFonts w:ascii="Arial" w:hAnsi="Arial" w:cs="Arial"/>
        </w:rPr>
      </w:pPr>
      <w:r>
        <w:rPr>
          <w:rFonts w:ascii="Arial" w:hAnsi="Arial" w:cs="Arial"/>
        </w:rPr>
        <w:t xml:space="preserve">- </w:t>
      </w:r>
      <w:r w:rsidRPr="00B75814">
        <w:rPr>
          <w:rFonts w:ascii="Arial" w:hAnsi="Arial" w:cs="Arial"/>
        </w:rPr>
        <w:t xml:space="preserve">Conoscenza essenziale della storia, dei generi letterari e dei testi </w:t>
      </w:r>
    </w:p>
    <w:p w14:paraId="235EE3F8" w14:textId="77777777" w:rsidR="003C31C9" w:rsidRPr="00B75814" w:rsidRDefault="003C31C9" w:rsidP="003C31C9">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oral</w:t>
      </w:r>
      <w:r>
        <w:rPr>
          <w:rFonts w:ascii="Arial" w:hAnsi="Arial" w:cs="Arial"/>
          <w:i/>
        </w:rPr>
        <w:t>e</w:t>
      </w:r>
    </w:p>
    <w:p w14:paraId="0A5C5CE4"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Possesso delle nozioni</w:t>
      </w:r>
    </w:p>
    <w:p w14:paraId="1464485C"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Capacità di argomentazione</w:t>
      </w:r>
    </w:p>
    <w:p w14:paraId="6638A75E"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Competenza lessicale ed espressiva</w:t>
      </w:r>
    </w:p>
    <w:p w14:paraId="2679B8F6" w14:textId="77777777" w:rsidR="003C31C9" w:rsidRPr="00B75814" w:rsidRDefault="003C31C9" w:rsidP="003C31C9">
      <w:pPr>
        <w:ind w:left="360"/>
        <w:jc w:val="both"/>
        <w:rPr>
          <w:rFonts w:ascii="Arial" w:hAnsi="Arial" w:cs="Arial"/>
        </w:rPr>
      </w:pPr>
      <w:r>
        <w:rPr>
          <w:rFonts w:ascii="Arial" w:hAnsi="Arial" w:cs="Arial"/>
        </w:rPr>
        <w:t xml:space="preserve">- </w:t>
      </w:r>
      <w:r w:rsidRPr="00B75814">
        <w:rPr>
          <w:rFonts w:ascii="Arial" w:hAnsi="Arial" w:cs="Arial"/>
        </w:rPr>
        <w:t>Conoscenza essenziale della storia e dei generi letterari e dei testi.</w:t>
      </w:r>
    </w:p>
    <w:p w14:paraId="34847AC9" w14:textId="77777777" w:rsidR="003C31C9" w:rsidRPr="00B75814" w:rsidRDefault="003C31C9" w:rsidP="003C31C9">
      <w:pPr>
        <w:widowControl w:val="0"/>
        <w:autoSpaceDE w:val="0"/>
        <w:autoSpaceDN w:val="0"/>
        <w:adjustRightInd w:val="0"/>
        <w:jc w:val="both"/>
        <w:rPr>
          <w:rFonts w:ascii="Arial" w:hAnsi="Arial" w:cs="Arial"/>
          <w:b/>
        </w:rPr>
      </w:pPr>
    </w:p>
    <w:p w14:paraId="686825D8" w14:textId="51A16694" w:rsidR="003C31C9" w:rsidRPr="00B75814" w:rsidRDefault="003C31C9" w:rsidP="003C31C9">
      <w:pPr>
        <w:widowControl w:val="0"/>
        <w:autoSpaceDE w:val="0"/>
        <w:autoSpaceDN w:val="0"/>
        <w:adjustRightInd w:val="0"/>
        <w:jc w:val="both"/>
        <w:rPr>
          <w:rFonts w:ascii="Arial" w:hAnsi="Arial" w:cs="Arial"/>
          <w:b/>
        </w:rPr>
      </w:pPr>
      <w:r>
        <w:rPr>
          <w:rFonts w:ascii="Arial" w:hAnsi="Arial" w:cs="Arial"/>
          <w:b/>
        </w:rPr>
        <w:t>PROGRAMMA:</w:t>
      </w:r>
    </w:p>
    <w:p w14:paraId="7E80C7CD" w14:textId="77777777" w:rsidR="003C31C9" w:rsidRPr="00B75814" w:rsidRDefault="003C31C9" w:rsidP="003C31C9">
      <w:pPr>
        <w:jc w:val="both"/>
        <w:rPr>
          <w:rFonts w:ascii="Arial" w:hAnsi="Arial" w:cs="Arial"/>
        </w:rPr>
      </w:pPr>
      <w:r>
        <w:rPr>
          <w:rFonts w:ascii="Arial" w:hAnsi="Arial" w:cs="Arial"/>
        </w:rPr>
        <w:t>S</w:t>
      </w:r>
      <w:r w:rsidRPr="00B75814">
        <w:rPr>
          <w:rFonts w:ascii="Arial" w:hAnsi="Arial" w:cs="Arial"/>
        </w:rPr>
        <w:t>i richiede la conoscenza dei temi, della poetica, delle tecniche narrative dei seguenti movimenti letterari e autori (si indicano anche le opere in prosa e/o poesia di cui si richiede la lettura integrale e l’analisi):</w:t>
      </w:r>
    </w:p>
    <w:p w14:paraId="2D7DF8BD" w14:textId="77777777" w:rsidR="003C31C9" w:rsidRPr="00B75814" w:rsidRDefault="003C31C9" w:rsidP="003C31C9">
      <w:pPr>
        <w:jc w:val="both"/>
        <w:rPr>
          <w:rFonts w:ascii="Arial" w:hAnsi="Arial" w:cs="Arial"/>
        </w:rPr>
      </w:pPr>
    </w:p>
    <w:p w14:paraId="54BC287A" w14:textId="519D5833" w:rsidR="003C31C9" w:rsidRPr="003C31C9" w:rsidRDefault="003C31C9" w:rsidP="003C31C9">
      <w:pPr>
        <w:pStyle w:val="Paragrafoelenco"/>
        <w:numPr>
          <w:ilvl w:val="0"/>
          <w:numId w:val="1"/>
        </w:numPr>
        <w:jc w:val="both"/>
        <w:rPr>
          <w:rFonts w:ascii="Arial" w:hAnsi="Arial" w:cs="Arial"/>
        </w:rPr>
      </w:pPr>
      <w:r w:rsidRPr="003C31C9">
        <w:rPr>
          <w:rFonts w:ascii="Arial" w:hAnsi="Arial" w:cs="Arial"/>
          <w:bCs/>
        </w:rPr>
        <w:t>Dante</w:t>
      </w:r>
      <w:r w:rsidRPr="003C31C9">
        <w:rPr>
          <w:rFonts w:ascii="Arial" w:hAnsi="Arial" w:cs="Arial"/>
        </w:rPr>
        <w:t xml:space="preserve">, </w:t>
      </w:r>
      <w:r w:rsidRPr="003C31C9">
        <w:rPr>
          <w:rFonts w:ascii="Arial" w:hAnsi="Arial" w:cs="Arial"/>
          <w:i/>
          <w:iCs/>
        </w:rPr>
        <w:t>Paradiso</w:t>
      </w:r>
      <w:r w:rsidRPr="003C31C9">
        <w:rPr>
          <w:rFonts w:ascii="Arial" w:hAnsi="Arial" w:cs="Arial"/>
        </w:rPr>
        <w:t>, introduzione alla cantica; lettura</w:t>
      </w:r>
      <w:r>
        <w:rPr>
          <w:rFonts w:ascii="Arial" w:hAnsi="Arial" w:cs="Arial"/>
        </w:rPr>
        <w:t xml:space="preserve">, parafrasi e analisi di almeno </w:t>
      </w:r>
      <w:r w:rsidRPr="003C31C9">
        <w:rPr>
          <w:rFonts w:ascii="Arial" w:hAnsi="Arial" w:cs="Arial"/>
        </w:rPr>
        <w:t>cinque canti (si consigliano I, III, VI, XI, XII).</w:t>
      </w:r>
    </w:p>
    <w:p w14:paraId="5169A48A" w14:textId="1C4D7D90"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G. Leopardi (pessimismo e teoria del piacere; dieci componimenti a scelta tra piccoli e grandi Idilli; due operette morali a scelta).</w:t>
      </w:r>
    </w:p>
    <w:p w14:paraId="5CDA2244" w14:textId="233566F4"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Verismo (radici culturali, Zola e il Naturalismo). </w:t>
      </w:r>
    </w:p>
    <w:p w14:paraId="37616644" w14:textId="62A88617"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Verga (Il progetto dei vinti; il pessimismo; </w:t>
      </w:r>
      <w:r w:rsidRPr="003C31C9">
        <w:rPr>
          <w:rFonts w:ascii="Arial" w:hAnsi="Arial" w:cs="Arial"/>
          <w:i/>
        </w:rPr>
        <w:t>I Malavoglia</w:t>
      </w:r>
      <w:r w:rsidRPr="003C31C9">
        <w:rPr>
          <w:rFonts w:ascii="Arial" w:hAnsi="Arial" w:cs="Arial"/>
        </w:rPr>
        <w:t xml:space="preserve">; tre novelle a scelta). </w:t>
      </w:r>
    </w:p>
    <w:p w14:paraId="2E9D1732" w14:textId="428EACB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Decadentismo (caratteristiche, ruolo e tipologia degli intellettuali).</w:t>
      </w:r>
    </w:p>
    <w:p w14:paraId="5B8FA07F" w14:textId="63D6C4DE"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Pascoli (temi, stile, linguaggio; cinque componimenti a scelta da </w:t>
      </w:r>
      <w:r w:rsidRPr="003C31C9">
        <w:rPr>
          <w:rFonts w:ascii="Arial" w:hAnsi="Arial" w:cs="Arial"/>
          <w:i/>
        </w:rPr>
        <w:t>Myricae</w:t>
      </w:r>
      <w:r w:rsidRPr="003C31C9">
        <w:rPr>
          <w:rFonts w:ascii="Arial" w:hAnsi="Arial" w:cs="Arial"/>
        </w:rPr>
        <w:t xml:space="preserve"> e/o i </w:t>
      </w:r>
      <w:r w:rsidRPr="003C31C9">
        <w:rPr>
          <w:rFonts w:ascii="Arial" w:hAnsi="Arial" w:cs="Arial"/>
          <w:i/>
        </w:rPr>
        <w:t>Canti di Castelvecchio</w:t>
      </w:r>
      <w:r w:rsidRPr="003C31C9">
        <w:rPr>
          <w:rFonts w:ascii="Arial" w:hAnsi="Arial" w:cs="Arial"/>
        </w:rPr>
        <w:t>).</w:t>
      </w:r>
    </w:p>
    <w:p w14:paraId="300CFEFB" w14:textId="414B646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G. D’Annunzio (l’estetismo, il mito superomistico; </w:t>
      </w:r>
      <w:r w:rsidRPr="003C31C9">
        <w:rPr>
          <w:rFonts w:ascii="Arial" w:hAnsi="Arial" w:cs="Arial"/>
          <w:i/>
        </w:rPr>
        <w:t>Il piacere</w:t>
      </w:r>
      <w:r w:rsidRPr="003C31C9">
        <w:rPr>
          <w:rFonts w:ascii="Arial" w:hAnsi="Arial" w:cs="Arial"/>
        </w:rPr>
        <w:t xml:space="preserve">; </w:t>
      </w:r>
      <w:r w:rsidRPr="003C31C9">
        <w:rPr>
          <w:rFonts w:ascii="Arial" w:hAnsi="Arial" w:cs="Arial"/>
          <w:i/>
        </w:rPr>
        <w:t>La sera fiesolana</w:t>
      </w:r>
      <w:r w:rsidRPr="003C31C9">
        <w:rPr>
          <w:rFonts w:ascii="Arial" w:hAnsi="Arial" w:cs="Arial"/>
        </w:rPr>
        <w:t xml:space="preserve">, </w:t>
      </w:r>
      <w:r w:rsidRPr="003C31C9">
        <w:rPr>
          <w:rFonts w:ascii="Arial" w:hAnsi="Arial" w:cs="Arial"/>
          <w:i/>
        </w:rPr>
        <w:t>La pioggia nel pineto</w:t>
      </w:r>
      <w:r w:rsidRPr="003C31C9">
        <w:rPr>
          <w:rFonts w:ascii="Arial" w:hAnsi="Arial" w:cs="Arial"/>
        </w:rPr>
        <w:t>).</w:t>
      </w:r>
    </w:p>
    <w:p w14:paraId="7D9EAAA9" w14:textId="62FC9FE5"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Avanguardie (Futurismo).</w:t>
      </w:r>
    </w:p>
    <w:p w14:paraId="4B062089" w14:textId="0457582D"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L. Pirandello (visione del mondo, vita/forma, umorismo, teatro; </w:t>
      </w:r>
      <w:r w:rsidRPr="003C31C9">
        <w:rPr>
          <w:rFonts w:ascii="Arial" w:hAnsi="Arial" w:cs="Arial"/>
          <w:i/>
        </w:rPr>
        <w:t>Il fu Mattia Pascal</w:t>
      </w:r>
      <w:r w:rsidRPr="003C31C9">
        <w:rPr>
          <w:rFonts w:ascii="Arial" w:hAnsi="Arial" w:cs="Arial"/>
        </w:rPr>
        <w:t xml:space="preserve">; tre novelle a scelta da </w:t>
      </w:r>
      <w:r w:rsidRPr="003C31C9">
        <w:rPr>
          <w:rFonts w:ascii="Arial" w:hAnsi="Arial" w:cs="Arial"/>
          <w:i/>
        </w:rPr>
        <w:t>Novelle per un anno</w:t>
      </w:r>
      <w:r w:rsidRPr="003C31C9">
        <w:rPr>
          <w:rFonts w:ascii="Arial" w:hAnsi="Arial" w:cs="Arial"/>
        </w:rPr>
        <w:t>).</w:t>
      </w:r>
    </w:p>
    <w:p w14:paraId="451B0D72" w14:textId="25DE75E4"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I. Svevo (evoluzione delle forme narrative e della figura dell’inetto; </w:t>
      </w:r>
      <w:r w:rsidRPr="003C31C9">
        <w:rPr>
          <w:rFonts w:ascii="Arial" w:hAnsi="Arial" w:cs="Arial"/>
          <w:i/>
        </w:rPr>
        <w:t>La coscienza di Zeno</w:t>
      </w:r>
      <w:r w:rsidRPr="003C31C9">
        <w:rPr>
          <w:rFonts w:ascii="Arial" w:hAnsi="Arial" w:cs="Arial"/>
        </w:rPr>
        <w:t>).</w:t>
      </w:r>
    </w:p>
    <w:p w14:paraId="39DFBAE9" w14:textId="625D6080"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G. Ungaretti (la guerra e la parola poetica essenziale; cinque componimenti a scelta).</w:t>
      </w:r>
    </w:p>
    <w:p w14:paraId="57125715" w14:textId="40B8E1CC"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U. Saba (i temi del </w:t>
      </w:r>
      <w:r w:rsidRPr="003C31C9">
        <w:rPr>
          <w:rFonts w:ascii="Arial" w:hAnsi="Arial" w:cs="Arial"/>
          <w:i/>
        </w:rPr>
        <w:t>Canzoniere</w:t>
      </w:r>
      <w:r w:rsidRPr="003C31C9">
        <w:rPr>
          <w:rFonts w:ascii="Arial" w:hAnsi="Arial" w:cs="Arial"/>
        </w:rPr>
        <w:t>; cinque componimenti a scelta).</w:t>
      </w:r>
    </w:p>
    <w:p w14:paraId="75A3A3AE" w14:textId="334C02F1"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E. Montale (la poetica dello scabro ed essenziale; Clizia e il tema dell’amore; cinque componimenti a scelta).</w:t>
      </w:r>
    </w:p>
    <w:p w14:paraId="21CB4F5C" w14:textId="0500BE17"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I. Calvino (i filoni narrativi; un romanzo a scelta).</w:t>
      </w:r>
    </w:p>
    <w:p w14:paraId="0FB04DB9" w14:textId="0EDF973F"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 xml:space="preserve">B. Fenoglio (temi narrativi e in particolare il filone resistenziale). </w:t>
      </w:r>
    </w:p>
    <w:p w14:paraId="79A268C0" w14:textId="4BC28A2F" w:rsidR="003C31C9" w:rsidRPr="003C31C9" w:rsidRDefault="003C31C9" w:rsidP="003C31C9">
      <w:pPr>
        <w:pStyle w:val="Paragrafoelenco"/>
        <w:numPr>
          <w:ilvl w:val="0"/>
          <w:numId w:val="1"/>
        </w:numPr>
        <w:jc w:val="both"/>
        <w:rPr>
          <w:rFonts w:ascii="Arial" w:hAnsi="Arial" w:cs="Arial"/>
        </w:rPr>
      </w:pPr>
      <w:r w:rsidRPr="003C31C9">
        <w:rPr>
          <w:rFonts w:ascii="Arial" w:hAnsi="Arial" w:cs="Arial"/>
        </w:rPr>
        <w:t>C.E. Gadda (espressionismo e autobiografia).</w:t>
      </w:r>
    </w:p>
    <w:p w14:paraId="2D408BDF" w14:textId="77777777" w:rsidR="003C31C9" w:rsidRDefault="003C31C9" w:rsidP="003C31C9">
      <w:pPr>
        <w:widowControl w:val="0"/>
        <w:autoSpaceDE w:val="0"/>
        <w:autoSpaceDN w:val="0"/>
        <w:adjustRightInd w:val="0"/>
        <w:jc w:val="both"/>
        <w:rPr>
          <w:rFonts w:ascii="Arial" w:hAnsi="Arial" w:cs="Arial"/>
          <w:b/>
        </w:rPr>
      </w:pPr>
    </w:p>
    <w:p w14:paraId="2042A834" w14:textId="48ED2344" w:rsidR="003C31C9" w:rsidRPr="00C94D59" w:rsidRDefault="003C31C9" w:rsidP="003C31C9">
      <w:pPr>
        <w:jc w:val="both"/>
        <w:rPr>
          <w:rFonts w:ascii="Arial" w:hAnsi="Arial" w:cs="Arial"/>
        </w:rPr>
      </w:pPr>
      <w:r w:rsidRPr="00C94D59">
        <w:rPr>
          <w:rFonts w:ascii="Arial" w:hAnsi="Arial" w:cs="Arial"/>
        </w:rPr>
        <w:t>Manual</w:t>
      </w:r>
      <w:r w:rsidR="007B4616">
        <w:rPr>
          <w:rFonts w:ascii="Arial" w:hAnsi="Arial" w:cs="Arial"/>
        </w:rPr>
        <w:t>e consigliato</w:t>
      </w:r>
      <w:r w:rsidRPr="00C94D59">
        <w:rPr>
          <w:rFonts w:ascii="Arial" w:hAnsi="Arial" w:cs="Arial"/>
        </w:rPr>
        <w:t xml:space="preserve">: </w:t>
      </w:r>
    </w:p>
    <w:p w14:paraId="5FC4ED59" w14:textId="1E840B5F" w:rsidR="003C31C9" w:rsidRPr="003C31C9" w:rsidRDefault="003C31C9" w:rsidP="003C31C9">
      <w:pPr>
        <w:jc w:val="both"/>
        <w:rPr>
          <w:rFonts w:ascii="Arial" w:hAnsi="Arial" w:cs="Arial"/>
          <w:iCs/>
        </w:rPr>
      </w:pPr>
      <w:r w:rsidRPr="00C94D59">
        <w:rPr>
          <w:rFonts w:ascii="Arial" w:hAnsi="Arial" w:cs="Arial"/>
        </w:rPr>
        <w:t xml:space="preserve">C. </w:t>
      </w:r>
      <w:r w:rsidRPr="00C94D59">
        <w:rPr>
          <w:rFonts w:ascii="Arial" w:hAnsi="Arial" w:cs="Arial"/>
          <w:smallCaps/>
        </w:rPr>
        <w:t>Giunta</w:t>
      </w:r>
      <w:r w:rsidRPr="00C94D59">
        <w:rPr>
          <w:rFonts w:ascii="Arial" w:hAnsi="Arial" w:cs="Arial"/>
        </w:rPr>
        <w:t xml:space="preserve">, </w:t>
      </w:r>
      <w:r w:rsidRPr="00C94D59">
        <w:rPr>
          <w:rFonts w:ascii="Arial" w:hAnsi="Arial" w:cs="Arial"/>
          <w:i/>
          <w:iCs/>
        </w:rPr>
        <w:t>Cuori intelligenti. Edizione rossa</w:t>
      </w:r>
      <w:r w:rsidRPr="00C94D59">
        <w:rPr>
          <w:rFonts w:ascii="Arial" w:hAnsi="Arial" w:cs="Arial"/>
          <w:iCs/>
        </w:rPr>
        <w:t>, vol.</w:t>
      </w:r>
      <w:r>
        <w:rPr>
          <w:rFonts w:ascii="Arial" w:hAnsi="Arial" w:cs="Arial"/>
          <w:iCs/>
        </w:rPr>
        <w:t xml:space="preserve"> 2 (fascicolo </w:t>
      </w:r>
      <w:r w:rsidRPr="00C71EAF">
        <w:rPr>
          <w:rFonts w:ascii="Arial" w:hAnsi="Arial" w:cs="Arial"/>
          <w:i/>
          <w:iCs/>
        </w:rPr>
        <w:t>Leopardi</w:t>
      </w:r>
      <w:r>
        <w:rPr>
          <w:rFonts w:ascii="Arial" w:hAnsi="Arial" w:cs="Arial"/>
          <w:iCs/>
        </w:rPr>
        <w:t>) e</w:t>
      </w:r>
      <w:r w:rsidRPr="00C94D59">
        <w:rPr>
          <w:rFonts w:ascii="Arial" w:hAnsi="Arial" w:cs="Arial"/>
          <w:iCs/>
        </w:rPr>
        <w:t xml:space="preserve"> </w:t>
      </w:r>
      <w:r>
        <w:rPr>
          <w:rFonts w:ascii="Arial" w:hAnsi="Arial" w:cs="Arial"/>
          <w:iCs/>
        </w:rPr>
        <w:t>vol. 3</w:t>
      </w:r>
      <w:r w:rsidRPr="00C94D59">
        <w:rPr>
          <w:rFonts w:ascii="Arial" w:hAnsi="Arial" w:cs="Arial"/>
          <w:iCs/>
        </w:rPr>
        <w:t>, Garzanti scuola;</w:t>
      </w:r>
    </w:p>
    <w:p w14:paraId="20D24F8B" w14:textId="77777777" w:rsidR="003C31C9" w:rsidRDefault="003C31C9" w:rsidP="003C31C9">
      <w:pPr>
        <w:widowControl w:val="0"/>
        <w:autoSpaceDE w:val="0"/>
        <w:autoSpaceDN w:val="0"/>
        <w:adjustRightInd w:val="0"/>
        <w:jc w:val="both"/>
        <w:rPr>
          <w:rFonts w:ascii="Arial" w:hAnsi="Arial" w:cs="Arial"/>
          <w:b/>
        </w:rPr>
      </w:pPr>
    </w:p>
    <w:p w14:paraId="6C2AA520" w14:textId="0132B957" w:rsidR="003C31C9" w:rsidRPr="00B75814" w:rsidRDefault="003C31C9" w:rsidP="003C31C9">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3B0DAAB2" w14:textId="77777777" w:rsidR="003C31C9" w:rsidRPr="00B75814" w:rsidRDefault="003C31C9" w:rsidP="003C31C9">
      <w:pPr>
        <w:jc w:val="both"/>
        <w:rPr>
          <w:rFonts w:ascii="Arial" w:hAnsi="Arial" w:cs="Arial"/>
        </w:rPr>
      </w:pPr>
      <w:r>
        <w:rPr>
          <w:rFonts w:ascii="Arial" w:hAnsi="Arial" w:cs="Arial"/>
          <w:b/>
        </w:rPr>
        <w:lastRenderedPageBreak/>
        <w:t>TIPOLOGIA DI PROVA PER L’ESAME:</w:t>
      </w:r>
      <w:r w:rsidRPr="00B75814">
        <w:rPr>
          <w:rFonts w:ascii="Arial" w:hAnsi="Arial" w:cs="Arial"/>
          <w:b/>
        </w:rPr>
        <w:t xml:space="preserve"> scritta (</w:t>
      </w:r>
      <w:r w:rsidRPr="00B75814">
        <w:rPr>
          <w:rFonts w:ascii="Arial" w:hAnsi="Arial" w:cs="Arial"/>
        </w:rPr>
        <w:t xml:space="preserve">tipologia A, B o C del nuovo Esame di Stato) </w:t>
      </w:r>
      <w:r w:rsidRPr="00B75814">
        <w:rPr>
          <w:rFonts w:ascii="Arial" w:hAnsi="Arial" w:cs="Arial"/>
          <w:b/>
        </w:rPr>
        <w:t>e orale</w:t>
      </w:r>
      <w:r w:rsidRPr="00B75814">
        <w:rPr>
          <w:rFonts w:ascii="Arial" w:hAnsi="Arial" w:cs="Arial"/>
        </w:rPr>
        <w:t xml:space="preserve"> (letteratura)</w:t>
      </w:r>
    </w:p>
    <w:p w14:paraId="165A4210" w14:textId="77777777" w:rsidR="003C31C9" w:rsidRPr="00B75814" w:rsidRDefault="003C31C9" w:rsidP="003C31C9">
      <w:pPr>
        <w:widowControl w:val="0"/>
        <w:autoSpaceDE w:val="0"/>
        <w:autoSpaceDN w:val="0"/>
        <w:adjustRightInd w:val="0"/>
        <w:jc w:val="both"/>
        <w:rPr>
          <w:rFonts w:ascii="Arial" w:hAnsi="Arial" w:cs="Arial"/>
        </w:rPr>
      </w:pPr>
    </w:p>
    <w:p w14:paraId="1FA519A9" w14:textId="77777777" w:rsidR="003C31C9" w:rsidRPr="00B75814" w:rsidRDefault="003C31C9" w:rsidP="003C31C9">
      <w:pPr>
        <w:widowControl w:val="0"/>
        <w:autoSpaceDE w:val="0"/>
        <w:autoSpaceDN w:val="0"/>
        <w:adjustRightInd w:val="0"/>
        <w:jc w:val="both"/>
        <w:rPr>
          <w:rFonts w:ascii="Arial" w:hAnsi="Arial" w:cs="Arial"/>
          <w:b/>
        </w:rPr>
      </w:pPr>
      <w:r w:rsidRPr="00B75814">
        <w:rPr>
          <w:rFonts w:ascii="Arial" w:hAnsi="Arial" w:cs="Arial"/>
          <w:b/>
        </w:rPr>
        <w:t xml:space="preserve">ESEMPIO DI PROVA SCRITTA: </w:t>
      </w:r>
      <w:r w:rsidRPr="00B75814">
        <w:rPr>
          <w:rFonts w:ascii="Arial" w:hAnsi="Arial" w:cs="Arial"/>
        </w:rPr>
        <w:t xml:space="preserve">esempi disponibili sul sito del MIUR al link </w:t>
      </w:r>
      <w:r w:rsidRPr="004C5D8F">
        <w:rPr>
          <w:rFonts w:ascii="Arial" w:hAnsi="Arial" w:cs="Arial"/>
          <w:u w:val="single"/>
        </w:rPr>
        <w:t>Esami di Stato</w:t>
      </w:r>
      <w:r w:rsidRPr="00B75814">
        <w:rPr>
          <w:rFonts w:ascii="Arial" w:hAnsi="Arial" w:cs="Arial"/>
        </w:rPr>
        <w:t xml:space="preserve"> </w:t>
      </w:r>
    </w:p>
    <w:p w14:paraId="1BD62491" w14:textId="77777777" w:rsidR="003C31C9" w:rsidRPr="00B75814" w:rsidRDefault="003C31C9" w:rsidP="003C31C9">
      <w:pPr>
        <w:widowControl w:val="0"/>
        <w:autoSpaceDE w:val="0"/>
        <w:autoSpaceDN w:val="0"/>
        <w:adjustRightInd w:val="0"/>
        <w:jc w:val="both"/>
        <w:rPr>
          <w:rFonts w:ascii="Arial" w:hAnsi="Arial" w:cs="Arial"/>
        </w:rPr>
      </w:pPr>
    </w:p>
    <w:p w14:paraId="7C50557C" w14:textId="77777777" w:rsidR="003C31C9" w:rsidRDefault="003C31C9"/>
    <w:p w14:paraId="2659018B" w14:textId="77777777" w:rsidR="003C31C9" w:rsidRDefault="003C31C9"/>
    <w:p w14:paraId="775057EE" w14:textId="77777777" w:rsidR="003C31C9" w:rsidRDefault="003C31C9"/>
    <w:p w14:paraId="604A3B65" w14:textId="77777777" w:rsidR="003C31C9" w:rsidRDefault="003C31C9"/>
    <w:p w14:paraId="1AD58E4D" w14:textId="77777777" w:rsidR="003C31C9" w:rsidRDefault="003C31C9"/>
    <w:p w14:paraId="0DC0D613" w14:textId="77777777" w:rsidR="003C31C9" w:rsidRDefault="003C31C9"/>
    <w:p w14:paraId="39E14FEC" w14:textId="77777777" w:rsidR="003C31C9" w:rsidRDefault="003C31C9"/>
    <w:p w14:paraId="13C3F358" w14:textId="77777777" w:rsidR="003C31C9" w:rsidRDefault="003C31C9"/>
    <w:p w14:paraId="5F5B2BF1" w14:textId="77777777" w:rsidR="003C31C9" w:rsidRDefault="003C31C9"/>
    <w:p w14:paraId="47B1A680" w14:textId="77777777" w:rsidR="003C31C9" w:rsidRDefault="003C31C9"/>
    <w:p w14:paraId="054D5033" w14:textId="77777777" w:rsidR="003C31C9" w:rsidRDefault="003C31C9"/>
    <w:p w14:paraId="020A63E3" w14:textId="77777777" w:rsidR="003C31C9" w:rsidRDefault="003C31C9"/>
    <w:p w14:paraId="63A6A725" w14:textId="77777777" w:rsidR="003C31C9" w:rsidRDefault="003C31C9"/>
    <w:p w14:paraId="0B6732AE" w14:textId="77777777" w:rsidR="003C31C9" w:rsidRDefault="003C31C9"/>
    <w:p w14:paraId="110FE779" w14:textId="77777777" w:rsidR="003C31C9" w:rsidRDefault="003C31C9"/>
    <w:p w14:paraId="2A2FD185" w14:textId="77777777" w:rsidR="003C31C9" w:rsidRDefault="003C31C9"/>
    <w:p w14:paraId="07859683" w14:textId="77777777" w:rsidR="003C31C9" w:rsidRDefault="003C31C9"/>
    <w:p w14:paraId="2AEBE619" w14:textId="77777777" w:rsidR="003C31C9" w:rsidRDefault="003C31C9"/>
    <w:p w14:paraId="36E72400" w14:textId="77777777" w:rsidR="003C31C9" w:rsidRDefault="003C31C9"/>
    <w:p w14:paraId="5C5CE273" w14:textId="77777777" w:rsidR="003C31C9" w:rsidRDefault="003C31C9"/>
    <w:p w14:paraId="7268366F" w14:textId="77777777" w:rsidR="003C31C9" w:rsidRDefault="003C31C9"/>
    <w:p w14:paraId="22FD264E" w14:textId="77777777" w:rsidR="003C31C9" w:rsidRDefault="003C31C9"/>
    <w:p w14:paraId="64B33A0D" w14:textId="77777777" w:rsidR="003C31C9" w:rsidRDefault="003C31C9"/>
    <w:p w14:paraId="4AC6FC02" w14:textId="77777777" w:rsidR="003C31C9" w:rsidRDefault="003C31C9"/>
    <w:p w14:paraId="4EBEB929" w14:textId="77777777" w:rsidR="003C31C9" w:rsidRDefault="003C31C9"/>
    <w:p w14:paraId="05D22AF9" w14:textId="77777777" w:rsidR="003C31C9" w:rsidRDefault="003C31C9"/>
    <w:p w14:paraId="6AC73419" w14:textId="77777777" w:rsidR="003C31C9" w:rsidRDefault="003C31C9"/>
    <w:p w14:paraId="77269246" w14:textId="77777777" w:rsidR="003C31C9" w:rsidRDefault="003C31C9"/>
    <w:p w14:paraId="1DC6768D" w14:textId="77777777" w:rsidR="003C31C9" w:rsidRDefault="003C31C9"/>
    <w:p w14:paraId="61BEC115" w14:textId="77777777" w:rsidR="003C31C9" w:rsidRDefault="003C31C9"/>
    <w:p w14:paraId="6E0235DE" w14:textId="77777777" w:rsidR="003C31C9" w:rsidRDefault="003C31C9"/>
    <w:p w14:paraId="65D96D6C" w14:textId="77777777" w:rsidR="003C31C9" w:rsidRDefault="003C31C9"/>
    <w:p w14:paraId="6147B81A" w14:textId="77777777" w:rsidR="003C31C9" w:rsidRDefault="003C31C9"/>
    <w:p w14:paraId="176E9E8E" w14:textId="77777777" w:rsidR="003C31C9" w:rsidRDefault="003C31C9"/>
    <w:p w14:paraId="09C570A7" w14:textId="77777777" w:rsidR="003C31C9" w:rsidRDefault="003C31C9"/>
    <w:p w14:paraId="767F5995" w14:textId="77777777" w:rsidR="003C31C9" w:rsidRDefault="003C31C9"/>
    <w:p w14:paraId="0E9C9BB3" w14:textId="77777777" w:rsidR="003C31C9" w:rsidRDefault="003C31C9"/>
    <w:p w14:paraId="290DCB2A" w14:textId="77777777" w:rsidR="003C31C9" w:rsidRDefault="003C31C9"/>
    <w:p w14:paraId="1137D963" w14:textId="77777777" w:rsidR="003C31C9" w:rsidRDefault="003C31C9"/>
    <w:p w14:paraId="269B5740" w14:textId="77777777" w:rsidR="003C31C9" w:rsidRDefault="003C31C9"/>
    <w:p w14:paraId="306EF324" w14:textId="77777777" w:rsidR="003C31C9" w:rsidRDefault="003C31C9"/>
    <w:p w14:paraId="2B726B18" w14:textId="77777777" w:rsidR="003C31C9" w:rsidRDefault="003C31C9"/>
    <w:p w14:paraId="5F834857" w14:textId="77777777" w:rsidR="003C31C9" w:rsidRDefault="003C31C9"/>
    <w:p w14:paraId="2C15A01F" w14:textId="1EE943A2" w:rsidR="003C31C9" w:rsidRDefault="003C31C9">
      <w:r>
        <w:br w:type="page"/>
      </w:r>
    </w:p>
    <w:p w14:paraId="0B7DF24E" w14:textId="3D407263" w:rsidR="003C31C9" w:rsidRPr="00EF7029" w:rsidRDefault="003C31C9" w:rsidP="003C31C9">
      <w:pPr>
        <w:widowControl w:val="0"/>
        <w:autoSpaceDE w:val="0"/>
        <w:autoSpaceDN w:val="0"/>
        <w:adjustRightInd w:val="0"/>
        <w:rPr>
          <w:rFonts w:ascii="Arial" w:hAnsi="Arial" w:cs="Arial"/>
        </w:rPr>
      </w:pPr>
      <w:r w:rsidRPr="00EF7029">
        <w:rPr>
          <w:rFonts w:ascii="Arial" w:hAnsi="Arial" w:cs="Arial"/>
          <w:b/>
        </w:rPr>
        <w:lastRenderedPageBreak/>
        <w:t xml:space="preserve">DIPARTIMENTO DI: </w:t>
      </w:r>
      <w:r>
        <w:rPr>
          <w:rFonts w:ascii="Arial" w:hAnsi="Arial" w:cs="Arial"/>
          <w:b/>
        </w:rPr>
        <w:t>Lingue Straniere</w:t>
      </w:r>
    </w:p>
    <w:p w14:paraId="79C544D1" w14:textId="77777777" w:rsidR="003C31C9" w:rsidRPr="00EF7029" w:rsidRDefault="003C31C9" w:rsidP="003C31C9">
      <w:pPr>
        <w:widowControl w:val="0"/>
        <w:autoSpaceDE w:val="0"/>
        <w:autoSpaceDN w:val="0"/>
        <w:adjustRightInd w:val="0"/>
        <w:jc w:val="both"/>
        <w:rPr>
          <w:rFonts w:ascii="Arial" w:hAnsi="Arial" w:cs="Arial"/>
        </w:rPr>
      </w:pPr>
      <w:r w:rsidRPr="003C31C9">
        <w:rPr>
          <w:rFonts w:ascii="Arial" w:hAnsi="Arial" w:cs="Arial"/>
          <w:b/>
          <w:highlight w:val="yellow"/>
        </w:rPr>
        <w:t>MATERIA: INGLESE</w:t>
      </w:r>
    </w:p>
    <w:p w14:paraId="6C710559" w14:textId="77777777" w:rsidR="003C31C9" w:rsidRDefault="003C31C9" w:rsidP="003C31C9">
      <w:pPr>
        <w:widowControl w:val="0"/>
        <w:autoSpaceDE w:val="0"/>
        <w:autoSpaceDN w:val="0"/>
        <w:adjustRightInd w:val="0"/>
        <w:jc w:val="both"/>
        <w:rPr>
          <w:rFonts w:ascii="Arial" w:hAnsi="Arial" w:cs="Arial"/>
          <w:b/>
        </w:rPr>
      </w:pPr>
    </w:p>
    <w:p w14:paraId="095F9276" w14:textId="77777777" w:rsidR="003C31C9" w:rsidRPr="00EF7029" w:rsidRDefault="003C31C9" w:rsidP="003C31C9">
      <w:pPr>
        <w:widowControl w:val="0"/>
        <w:autoSpaceDE w:val="0"/>
        <w:autoSpaceDN w:val="0"/>
        <w:adjustRightInd w:val="0"/>
        <w:jc w:val="both"/>
        <w:rPr>
          <w:rFonts w:ascii="Arial" w:hAnsi="Arial" w:cs="Arial"/>
          <w:b/>
        </w:rPr>
      </w:pPr>
      <w:r w:rsidRPr="00EF7029">
        <w:rPr>
          <w:rFonts w:ascii="Arial" w:hAnsi="Arial" w:cs="Arial"/>
          <w:b/>
        </w:rPr>
        <w:t xml:space="preserve">OBIETTIVI: </w:t>
      </w:r>
    </w:p>
    <w:p w14:paraId="3282681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Analisi del testo scritto: saper leggere un testo di prosa, poesia o drammaturgia cogliendone gli elementi caratterizzanti;</w:t>
      </w:r>
    </w:p>
    <w:p w14:paraId="4FDF650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 xml:space="preserve">Ampliamento della capacità di esprimersi in forma scritta, arricchendo il vocabolario e intensificando attività scritte di tipo non strutturato </w:t>
      </w:r>
    </w:p>
    <w:p w14:paraId="48330233" w14:textId="77777777" w:rsidR="003C31C9" w:rsidRPr="00EF7029" w:rsidRDefault="003C31C9" w:rsidP="002C658B">
      <w:pPr>
        <w:numPr>
          <w:ilvl w:val="0"/>
          <w:numId w:val="3"/>
        </w:numPr>
        <w:autoSpaceDN w:val="0"/>
        <w:jc w:val="both"/>
        <w:rPr>
          <w:rFonts w:ascii="Arial" w:hAnsi="Arial" w:cs="Arial"/>
        </w:rPr>
      </w:pPr>
      <w:r w:rsidRPr="00EF7029">
        <w:rPr>
          <w:rFonts w:ascii="Arial" w:hAnsi="Arial" w:cs="Arial"/>
        </w:rPr>
        <w:t>Capacità di esprimere su quanto letto o ascoltato un giudizio critico motivato;</w:t>
      </w:r>
    </w:p>
    <w:p w14:paraId="67E83DC2" w14:textId="77777777" w:rsidR="003C31C9" w:rsidRDefault="003C31C9" w:rsidP="002C658B">
      <w:pPr>
        <w:numPr>
          <w:ilvl w:val="0"/>
          <w:numId w:val="3"/>
        </w:numPr>
        <w:autoSpaceDN w:val="0"/>
        <w:jc w:val="both"/>
        <w:rPr>
          <w:rFonts w:ascii="Arial" w:hAnsi="Arial" w:cs="Arial"/>
        </w:rPr>
      </w:pPr>
      <w:r w:rsidRPr="00EF7029">
        <w:rPr>
          <w:rFonts w:ascii="Arial" w:hAnsi="Arial" w:cs="Arial"/>
        </w:rPr>
        <w:t>Ampliamento dell’orizzonte interculturale tramite la conoscenza della letteratura inglese con cenni sul background storico e socio-economico;</w:t>
      </w:r>
    </w:p>
    <w:p w14:paraId="53963682" w14:textId="77777777" w:rsidR="003C31C9" w:rsidRPr="008C5B62" w:rsidRDefault="003C31C9" w:rsidP="002C658B">
      <w:pPr>
        <w:numPr>
          <w:ilvl w:val="0"/>
          <w:numId w:val="3"/>
        </w:numPr>
        <w:autoSpaceDN w:val="0"/>
        <w:jc w:val="both"/>
        <w:rPr>
          <w:rFonts w:ascii="Arial" w:hAnsi="Arial" w:cs="Arial"/>
        </w:rPr>
      </w:pPr>
      <w:r w:rsidRPr="008C5B62">
        <w:rPr>
          <w:rFonts w:ascii="Arial" w:hAnsi="Arial" w:cs="Arial"/>
        </w:rPr>
        <w:t xml:space="preserve">Raggiungimento del livello B2 del Portfolio Europeo delle Lingue. </w:t>
      </w:r>
    </w:p>
    <w:p w14:paraId="44B5FCCE" w14:textId="77777777" w:rsidR="003C31C9" w:rsidRPr="00EF7029" w:rsidRDefault="003C31C9" w:rsidP="003C31C9">
      <w:pPr>
        <w:autoSpaceDN w:val="0"/>
        <w:ind w:left="720"/>
        <w:jc w:val="both"/>
        <w:rPr>
          <w:rFonts w:ascii="Arial" w:hAnsi="Arial" w:cs="Arial"/>
        </w:rPr>
      </w:pPr>
    </w:p>
    <w:p w14:paraId="14B0540A" w14:textId="77777777" w:rsidR="003C31C9" w:rsidRPr="00EF7029" w:rsidRDefault="003C31C9" w:rsidP="003C31C9">
      <w:pPr>
        <w:autoSpaceDN w:val="0"/>
        <w:jc w:val="both"/>
        <w:rPr>
          <w:rFonts w:ascii="Arial" w:hAnsi="Arial" w:cs="Arial"/>
          <w:b/>
        </w:rPr>
      </w:pPr>
      <w:r w:rsidRPr="00EF7029">
        <w:rPr>
          <w:rFonts w:ascii="Arial" w:hAnsi="Arial" w:cs="Arial"/>
          <w:b/>
        </w:rPr>
        <w:t>OBIETTIVI MINIMI:</w:t>
      </w:r>
    </w:p>
    <w:p w14:paraId="4B94B802" w14:textId="77777777" w:rsidR="003C31C9" w:rsidRPr="00EF702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conoscenza completa, anche se superficiale e non approfondita, degli aspetti essenziali dell'argomento richiesto;</w:t>
      </w:r>
    </w:p>
    <w:p w14:paraId="2363FD4B" w14:textId="77777777" w:rsidR="003C31C9" w:rsidRPr="00EF7029" w:rsidRDefault="003C31C9" w:rsidP="002C658B">
      <w:pPr>
        <w:pStyle w:val="Paragrafoelenco"/>
        <w:numPr>
          <w:ilvl w:val="0"/>
          <w:numId w:val="3"/>
        </w:numPr>
        <w:spacing w:line="259" w:lineRule="auto"/>
        <w:jc w:val="both"/>
        <w:rPr>
          <w:rFonts w:ascii="Arial" w:hAnsi="Arial" w:cs="Arial"/>
        </w:rPr>
      </w:pPr>
      <w:r>
        <w:rPr>
          <w:rFonts w:ascii="Arial" w:hAnsi="Arial" w:cs="Arial"/>
        </w:rPr>
        <w:t>accettabili</w:t>
      </w:r>
      <w:r w:rsidRPr="00EF7029">
        <w:rPr>
          <w:rFonts w:ascii="Arial" w:hAnsi="Arial" w:cs="Arial"/>
        </w:rPr>
        <w:t xml:space="preserve"> abilità di </w:t>
      </w:r>
      <w:r w:rsidRPr="00EF7029">
        <w:rPr>
          <w:rFonts w:ascii="Arial" w:hAnsi="Arial" w:cs="Arial"/>
          <w:i/>
          <w:iCs/>
        </w:rPr>
        <w:t>listening</w:t>
      </w:r>
      <w:r w:rsidRPr="00EF7029">
        <w:rPr>
          <w:rFonts w:ascii="Arial" w:hAnsi="Arial" w:cs="Arial"/>
        </w:rPr>
        <w:t xml:space="preserve">, </w:t>
      </w:r>
      <w:r w:rsidRPr="00EF7029">
        <w:rPr>
          <w:rFonts w:ascii="Arial" w:hAnsi="Arial" w:cs="Arial"/>
          <w:i/>
          <w:iCs/>
        </w:rPr>
        <w:t>speaking</w:t>
      </w:r>
      <w:r w:rsidRPr="00EF7029">
        <w:rPr>
          <w:rFonts w:ascii="Arial" w:hAnsi="Arial" w:cs="Arial"/>
        </w:rPr>
        <w:t xml:space="preserve">, </w:t>
      </w:r>
      <w:r w:rsidRPr="00EF7029">
        <w:rPr>
          <w:rFonts w:ascii="Arial" w:hAnsi="Arial" w:cs="Arial"/>
          <w:i/>
          <w:iCs/>
        </w:rPr>
        <w:t>reading</w:t>
      </w:r>
      <w:r w:rsidRPr="00EF7029">
        <w:rPr>
          <w:rFonts w:ascii="Arial" w:hAnsi="Arial" w:cs="Arial"/>
        </w:rPr>
        <w:t xml:space="preserve"> e </w:t>
      </w:r>
      <w:r w:rsidRPr="00EF7029">
        <w:rPr>
          <w:rFonts w:ascii="Arial" w:hAnsi="Arial" w:cs="Arial"/>
          <w:i/>
          <w:iCs/>
        </w:rPr>
        <w:t>writing</w:t>
      </w:r>
      <w:r w:rsidRPr="00EF7029">
        <w:rPr>
          <w:rFonts w:ascii="Arial" w:hAnsi="Arial" w:cs="Arial"/>
        </w:rPr>
        <w:t>, tali che, pur in presenza di qualche incertezza, non compromettano la comunicazione del messaggio scritto e orale;</w:t>
      </w:r>
    </w:p>
    <w:p w14:paraId="4DF8F48C" w14:textId="77777777" w:rsidR="003C31C9" w:rsidRPr="00EF702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l'alunno deve avere conoscenze adeguatamente approfondite sugli autori più significativi della storia della letteratura inglese del ventesimo secolo, deve saper analizzare testi letterari commentandoli con un linguaggio sufficientemente corretto ed esprimendo un giudizio personale e motivato; deve esprimersi con un vocabolario di livello intermedio.</w:t>
      </w:r>
      <w:r w:rsidRPr="00EF7029">
        <w:rPr>
          <w:rFonts w:ascii="Arial" w:hAnsi="Arial" w:cs="Arial"/>
        </w:rPr>
        <w:tab/>
      </w:r>
    </w:p>
    <w:p w14:paraId="62CA7194" w14:textId="77777777" w:rsidR="003C31C9" w:rsidRDefault="003C31C9" w:rsidP="002C658B">
      <w:pPr>
        <w:pStyle w:val="Paragrafoelenco"/>
        <w:numPr>
          <w:ilvl w:val="0"/>
          <w:numId w:val="3"/>
        </w:numPr>
        <w:spacing w:line="259" w:lineRule="auto"/>
        <w:jc w:val="both"/>
        <w:rPr>
          <w:rFonts w:ascii="Arial" w:hAnsi="Arial" w:cs="Arial"/>
        </w:rPr>
      </w:pPr>
      <w:r w:rsidRPr="00EF7029">
        <w:rPr>
          <w:rFonts w:ascii="Arial" w:hAnsi="Arial" w:cs="Arial"/>
        </w:rPr>
        <w:t>non si ritiene sufficiente la semplice acquisizione mnemonica, ma si richiede la capacità anche minima di reimpiego delle conoscenze acquisite ed una certa sicurezza nell’operare raffronti.</w:t>
      </w:r>
    </w:p>
    <w:p w14:paraId="0B7428FD" w14:textId="77777777" w:rsidR="003C31C9" w:rsidRPr="008C5B62" w:rsidRDefault="003C31C9" w:rsidP="003C31C9">
      <w:pPr>
        <w:pStyle w:val="Paragrafoelenco"/>
        <w:jc w:val="both"/>
        <w:rPr>
          <w:rFonts w:ascii="Arial" w:hAnsi="Arial" w:cs="Arial"/>
        </w:rPr>
      </w:pPr>
    </w:p>
    <w:p w14:paraId="02552CCF" w14:textId="77777777" w:rsidR="003C31C9" w:rsidRDefault="003C31C9" w:rsidP="003C31C9">
      <w:pPr>
        <w:widowControl w:val="0"/>
        <w:autoSpaceDE w:val="0"/>
        <w:autoSpaceDN w:val="0"/>
        <w:adjustRightInd w:val="0"/>
        <w:jc w:val="both"/>
        <w:rPr>
          <w:rFonts w:ascii="Arial" w:hAnsi="Arial" w:cs="Arial"/>
          <w:b/>
        </w:rPr>
      </w:pPr>
      <w:r w:rsidRPr="00EF7029">
        <w:rPr>
          <w:rFonts w:ascii="Arial" w:hAnsi="Arial" w:cs="Arial"/>
          <w:b/>
        </w:rPr>
        <w:t xml:space="preserve">PROGRAMMA: </w:t>
      </w:r>
    </w:p>
    <w:p w14:paraId="18A4ABD6" w14:textId="77777777" w:rsidR="003C31C9" w:rsidRPr="00EF7029" w:rsidRDefault="003C31C9" w:rsidP="003C31C9">
      <w:pPr>
        <w:widowControl w:val="0"/>
        <w:autoSpaceDE w:val="0"/>
        <w:autoSpaceDN w:val="0"/>
        <w:adjustRightInd w:val="0"/>
        <w:jc w:val="both"/>
        <w:rPr>
          <w:rFonts w:ascii="Arial" w:hAnsi="Arial" w:cs="Arial"/>
        </w:rPr>
      </w:pPr>
      <w:r w:rsidRPr="00EF7029">
        <w:rPr>
          <w:rFonts w:ascii="Arial" w:hAnsi="Arial" w:cs="Arial"/>
        </w:rPr>
        <w:t xml:space="preserve">Lettura integrale di due romanzi a scelta tra quelli </w:t>
      </w:r>
      <w:r>
        <w:rPr>
          <w:rFonts w:ascii="Arial" w:hAnsi="Arial" w:cs="Arial"/>
        </w:rPr>
        <w:t xml:space="preserve">qui sotto </w:t>
      </w:r>
      <w:r w:rsidRPr="00EF7029">
        <w:rPr>
          <w:rFonts w:ascii="Arial" w:hAnsi="Arial" w:cs="Arial"/>
        </w:rPr>
        <w:t>elencati almeno uno dei quali in inglese</w:t>
      </w:r>
      <w:r>
        <w:rPr>
          <w:rFonts w:ascii="Arial" w:hAnsi="Arial" w:cs="Arial"/>
        </w:rPr>
        <w:t>.</w:t>
      </w:r>
    </w:p>
    <w:p w14:paraId="0060F1C9" w14:textId="77777777" w:rsidR="003C31C9" w:rsidRPr="00EF7029" w:rsidRDefault="003C31C9" w:rsidP="003C31C9">
      <w:pPr>
        <w:widowControl w:val="0"/>
        <w:autoSpaceDE w:val="0"/>
        <w:autoSpaceDN w:val="0"/>
        <w:adjustRightInd w:val="0"/>
        <w:jc w:val="both"/>
        <w:rPr>
          <w:rFonts w:ascii="Arial" w:hAnsi="Arial" w:cs="Arial"/>
        </w:rPr>
      </w:pPr>
      <w:r>
        <w:rPr>
          <w:rFonts w:ascii="Arial" w:hAnsi="Arial" w:cs="Arial"/>
        </w:rPr>
        <w:t>B</w:t>
      </w:r>
      <w:r w:rsidRPr="00EF7029">
        <w:rPr>
          <w:rFonts w:ascii="Arial" w:hAnsi="Arial" w:cs="Arial"/>
        </w:rPr>
        <w:t>rani tratti da</w:t>
      </w:r>
      <w:r>
        <w:rPr>
          <w:rFonts w:ascii="Arial" w:hAnsi="Arial" w:cs="Arial"/>
        </w:rPr>
        <w:t>:</w:t>
      </w:r>
    </w:p>
    <w:p w14:paraId="2228699D"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J. Conrad: “Heart of Darkness” </w:t>
      </w:r>
    </w:p>
    <w:p w14:paraId="03686B5B"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Joyce: “The Dead” </w:t>
      </w:r>
    </w:p>
    <w:p w14:paraId="57EB3037"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Pr>
          <w:rFonts w:ascii="Arial" w:hAnsi="Arial" w:cs="Arial"/>
          <w:lang w:val="en-GB"/>
        </w:rPr>
        <w:t>Virginia Woolf</w:t>
      </w:r>
      <w:r w:rsidRPr="00EF7029">
        <w:rPr>
          <w:rFonts w:ascii="Arial" w:hAnsi="Arial" w:cs="Arial"/>
          <w:lang w:val="en-GB"/>
        </w:rPr>
        <w:t xml:space="preserve"> “Mrs Dalloway”</w:t>
      </w:r>
    </w:p>
    <w:p w14:paraId="74A5839F"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Huxley “Brave New World” </w:t>
      </w:r>
    </w:p>
    <w:p w14:paraId="0CB75C35"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sidRPr="00EF7029">
        <w:rPr>
          <w:rFonts w:ascii="Arial" w:hAnsi="Arial" w:cs="Arial"/>
          <w:lang w:val="en-GB"/>
        </w:rPr>
        <w:t xml:space="preserve">G. Orwell “Animal Farm” </w:t>
      </w:r>
    </w:p>
    <w:p w14:paraId="71591107" w14:textId="77777777" w:rsidR="003C31C9" w:rsidRPr="00167104" w:rsidRDefault="003C31C9" w:rsidP="002C658B">
      <w:pPr>
        <w:widowControl w:val="0"/>
        <w:numPr>
          <w:ilvl w:val="0"/>
          <w:numId w:val="7"/>
        </w:numPr>
        <w:autoSpaceDE w:val="0"/>
        <w:autoSpaceDN w:val="0"/>
        <w:adjustRightInd w:val="0"/>
        <w:contextualSpacing/>
        <w:rPr>
          <w:rFonts w:ascii="Arial" w:hAnsi="Arial" w:cs="Arial"/>
          <w:lang w:val="en-GB"/>
        </w:rPr>
      </w:pPr>
      <w:r>
        <w:rPr>
          <w:rFonts w:ascii="Arial" w:hAnsi="Arial" w:cs="Arial"/>
          <w:lang w:val="en-GB"/>
        </w:rPr>
        <w:t xml:space="preserve">The </w:t>
      </w:r>
      <w:r w:rsidRPr="00EF7029">
        <w:rPr>
          <w:rFonts w:ascii="Arial" w:hAnsi="Arial" w:cs="Arial"/>
          <w:lang w:val="en-GB"/>
        </w:rPr>
        <w:t>W</w:t>
      </w:r>
      <w:r>
        <w:rPr>
          <w:rFonts w:ascii="Arial" w:hAnsi="Arial" w:cs="Arial"/>
          <w:lang w:val="en-GB"/>
        </w:rPr>
        <w:t xml:space="preserve">ar poets: una/due poesie di </w:t>
      </w:r>
      <w:r w:rsidRPr="00EF7029">
        <w:rPr>
          <w:rFonts w:ascii="Arial" w:hAnsi="Arial" w:cs="Arial"/>
          <w:lang w:val="en-GB"/>
        </w:rPr>
        <w:t>Rupert Brooke, Herbert Read, Wilfred Owen</w:t>
      </w:r>
      <w:r>
        <w:rPr>
          <w:rFonts w:ascii="Arial" w:hAnsi="Arial" w:cs="Arial"/>
          <w:lang w:val="en-GB"/>
        </w:rPr>
        <w:t xml:space="preserve"> </w:t>
      </w:r>
    </w:p>
    <w:p w14:paraId="00EF2718" w14:textId="77777777" w:rsidR="003C31C9" w:rsidRPr="00167104" w:rsidRDefault="003C31C9" w:rsidP="002C658B">
      <w:pPr>
        <w:widowControl w:val="0"/>
        <w:numPr>
          <w:ilvl w:val="0"/>
          <w:numId w:val="5"/>
        </w:numPr>
        <w:autoSpaceDE w:val="0"/>
        <w:autoSpaceDN w:val="0"/>
        <w:adjustRightInd w:val="0"/>
        <w:contextualSpacing/>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71BB6668" w14:textId="77777777" w:rsidR="003C31C9" w:rsidRPr="00167104" w:rsidRDefault="003C31C9" w:rsidP="002C658B">
      <w:pPr>
        <w:widowControl w:val="0"/>
        <w:numPr>
          <w:ilvl w:val="0"/>
          <w:numId w:val="5"/>
        </w:numPr>
        <w:autoSpaceDE w:val="0"/>
        <w:autoSpaceDN w:val="0"/>
        <w:adjustRightInd w:val="0"/>
        <w:contextualSpacing/>
        <w:rPr>
          <w:rFonts w:ascii="Arial" w:hAnsi="Arial" w:cs="Arial"/>
          <w:lang w:val="en-GB"/>
        </w:rPr>
      </w:pPr>
      <w:r>
        <w:rPr>
          <w:rFonts w:ascii="Arial" w:hAnsi="Arial" w:cs="Arial"/>
          <w:lang w:val="en-GB"/>
        </w:rPr>
        <w:t>S. Beckett</w:t>
      </w:r>
      <w:r w:rsidRPr="00EF7029">
        <w:rPr>
          <w:rFonts w:ascii="Arial" w:hAnsi="Arial" w:cs="Arial"/>
          <w:lang w:val="en-GB"/>
        </w:rPr>
        <w:t xml:space="preserve"> “Waiting for Godot” </w:t>
      </w:r>
    </w:p>
    <w:p w14:paraId="3D54A7CE" w14:textId="77777777" w:rsidR="003C31C9" w:rsidRPr="00EF7029" w:rsidRDefault="003C31C9" w:rsidP="002C658B">
      <w:pPr>
        <w:widowControl w:val="0"/>
        <w:numPr>
          <w:ilvl w:val="0"/>
          <w:numId w:val="5"/>
        </w:numPr>
        <w:autoSpaceDE w:val="0"/>
        <w:autoSpaceDN w:val="0"/>
        <w:adjustRightInd w:val="0"/>
        <w:contextualSpacing/>
        <w:rPr>
          <w:rFonts w:ascii="Arial" w:hAnsi="Arial" w:cs="Arial"/>
          <w:lang w:val="en-GB"/>
        </w:rPr>
      </w:pPr>
      <w:r>
        <w:rPr>
          <w:rFonts w:ascii="Arial" w:hAnsi="Arial" w:cs="Arial"/>
          <w:lang w:val="en-GB"/>
        </w:rPr>
        <w:t>F.S. Fitzgerald</w:t>
      </w:r>
      <w:r w:rsidRPr="00EF7029">
        <w:rPr>
          <w:rFonts w:ascii="Arial" w:hAnsi="Arial" w:cs="Arial"/>
          <w:lang w:val="en-GB"/>
        </w:rPr>
        <w:t xml:space="preserve"> “The Great Gatsby” </w:t>
      </w:r>
    </w:p>
    <w:p w14:paraId="73B67129" w14:textId="77777777" w:rsidR="003C31C9" w:rsidRPr="001A7CC1" w:rsidRDefault="003C31C9" w:rsidP="003C31C9">
      <w:pPr>
        <w:widowControl w:val="0"/>
        <w:autoSpaceDE w:val="0"/>
        <w:autoSpaceDN w:val="0"/>
        <w:adjustRightInd w:val="0"/>
        <w:jc w:val="both"/>
        <w:rPr>
          <w:rFonts w:ascii="Arial" w:hAnsi="Arial" w:cs="Arial"/>
          <w:lang w:val="en-US"/>
        </w:rPr>
      </w:pPr>
    </w:p>
    <w:p w14:paraId="39201E3E" w14:textId="77777777" w:rsidR="003C31C9" w:rsidRDefault="003C31C9" w:rsidP="003C31C9">
      <w:pPr>
        <w:widowControl w:val="0"/>
        <w:autoSpaceDE w:val="0"/>
        <w:autoSpaceDN w:val="0"/>
        <w:adjustRightInd w:val="0"/>
        <w:jc w:val="both"/>
        <w:rPr>
          <w:rFonts w:ascii="Arial" w:hAnsi="Arial" w:cs="Arial"/>
          <w:b/>
        </w:rPr>
      </w:pPr>
      <w:r>
        <w:rPr>
          <w:rFonts w:ascii="Arial" w:hAnsi="Arial" w:cs="Arial"/>
          <w:b/>
        </w:rPr>
        <w:t>ESEMPIO DI PROVA SCRITTA</w:t>
      </w:r>
      <w:r w:rsidRPr="00EF7029">
        <w:rPr>
          <w:rFonts w:ascii="Arial" w:hAnsi="Arial" w:cs="Arial"/>
          <w:b/>
        </w:rPr>
        <w:t xml:space="preserve"> </w:t>
      </w:r>
    </w:p>
    <w:p w14:paraId="2034FD2D" w14:textId="46E708D0" w:rsidR="003C31C9" w:rsidRPr="001A7CC1" w:rsidRDefault="003C31C9" w:rsidP="002C658B">
      <w:pPr>
        <w:pStyle w:val="Paragrafoelenco"/>
        <w:widowControl w:val="0"/>
        <w:numPr>
          <w:ilvl w:val="0"/>
          <w:numId w:val="8"/>
        </w:numPr>
        <w:autoSpaceDE w:val="0"/>
        <w:autoSpaceDN w:val="0"/>
        <w:adjustRightInd w:val="0"/>
        <w:spacing w:after="160" w:line="259" w:lineRule="auto"/>
        <w:jc w:val="both"/>
        <w:rPr>
          <w:rFonts w:ascii="Arial" w:hAnsi="Arial" w:cs="Arial"/>
          <w:lang w:val="en-US"/>
        </w:rPr>
      </w:pPr>
      <w:r w:rsidRPr="001A7CC1">
        <w:rPr>
          <w:rFonts w:ascii="Arial" w:hAnsi="Arial" w:cs="Arial"/>
          <w:lang w:val="en-US"/>
        </w:rPr>
        <w:t>Writing da FCE part 1 and 2</w:t>
      </w:r>
      <w:r>
        <w:rPr>
          <w:rFonts w:ascii="Arial" w:hAnsi="Arial" w:cs="Arial"/>
          <w:lang w:val="en-US"/>
        </w:rPr>
        <w:t xml:space="preserve">  </w:t>
      </w:r>
      <w:hyperlink r:id="rId11" w:history="1">
        <w:r w:rsidRPr="001A7CC1">
          <w:rPr>
            <w:rStyle w:val="Collegamentoipertestuale"/>
            <w:rFonts w:ascii="Arial" w:hAnsi="Arial" w:cs="Arial"/>
            <w:lang w:val="en-US"/>
          </w:rPr>
          <w:t>https://www.examenglish.com/FCE/fce_writing.html</w:t>
        </w:r>
      </w:hyperlink>
    </w:p>
    <w:p w14:paraId="2BE17A38" w14:textId="77777777" w:rsidR="003C31C9" w:rsidRDefault="003C31C9" w:rsidP="003C31C9">
      <w:pPr>
        <w:widowControl w:val="0"/>
        <w:autoSpaceDE w:val="0"/>
        <w:autoSpaceDN w:val="0"/>
        <w:adjustRightInd w:val="0"/>
        <w:jc w:val="both"/>
        <w:rPr>
          <w:rFonts w:ascii="Arial" w:hAnsi="Arial" w:cs="Arial"/>
          <w:b/>
        </w:rPr>
      </w:pPr>
      <w:r>
        <w:rPr>
          <w:rFonts w:ascii="Arial" w:hAnsi="Arial" w:cs="Arial"/>
          <w:b/>
        </w:rPr>
        <w:t>ESEMPIO DI DOMANDE ORALI:</w:t>
      </w:r>
    </w:p>
    <w:p w14:paraId="041A8C24" w14:textId="77777777" w:rsidR="003C31C9" w:rsidRDefault="003C31C9" w:rsidP="002C658B">
      <w:pPr>
        <w:pStyle w:val="Paragrafoelenco"/>
        <w:widowControl w:val="0"/>
        <w:numPr>
          <w:ilvl w:val="0"/>
          <w:numId w:val="8"/>
        </w:numPr>
        <w:autoSpaceDE w:val="0"/>
        <w:autoSpaceDN w:val="0"/>
        <w:adjustRightInd w:val="0"/>
        <w:spacing w:after="160" w:line="259" w:lineRule="auto"/>
        <w:ind w:hanging="357"/>
        <w:jc w:val="both"/>
        <w:rPr>
          <w:rFonts w:ascii="Arial" w:hAnsi="Arial" w:cs="Arial"/>
          <w:lang w:val="en-GB"/>
        </w:rPr>
      </w:pPr>
      <w:r w:rsidRPr="001A7CC1">
        <w:rPr>
          <w:rFonts w:ascii="Arial" w:hAnsi="Arial" w:cs="Arial"/>
          <w:lang w:val="en-GB"/>
        </w:rPr>
        <w:t>J. Conrad: “Heart of Darkness”</w:t>
      </w:r>
    </w:p>
    <w:p w14:paraId="097EF3BC" w14:textId="77777777" w:rsidR="003C31C9" w:rsidRDefault="003C31C9" w:rsidP="002C658B">
      <w:pPr>
        <w:pStyle w:val="Paragrafoelenco"/>
        <w:widowControl w:val="0"/>
        <w:numPr>
          <w:ilvl w:val="1"/>
          <w:numId w:val="8"/>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 xml:space="preserve">Comment on the symbolic role of the sea and landscape. </w:t>
      </w:r>
    </w:p>
    <w:p w14:paraId="66591EAE" w14:textId="77777777" w:rsidR="003C31C9" w:rsidRPr="001A7CC1" w:rsidRDefault="003C31C9" w:rsidP="002C658B">
      <w:pPr>
        <w:pStyle w:val="Paragrafoelenco"/>
        <w:widowControl w:val="0"/>
        <w:numPr>
          <w:ilvl w:val="1"/>
          <w:numId w:val="8"/>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Illustrate the theme of the double</w:t>
      </w:r>
    </w:p>
    <w:p w14:paraId="03FAD993"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lastRenderedPageBreak/>
        <w:t xml:space="preserve">Joyce: “The Dead” </w:t>
      </w:r>
    </w:p>
    <w:p w14:paraId="49798025" w14:textId="77777777" w:rsid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Comment on the stream of consciousne</w:t>
      </w:r>
      <w:r>
        <w:rPr>
          <w:rFonts w:ascii="Arial" w:hAnsi="Arial" w:cs="Arial"/>
          <w:lang w:val="en-GB"/>
        </w:rPr>
        <w:t>ss technique and the “epiphany”</w:t>
      </w:r>
    </w:p>
    <w:p w14:paraId="0D9BC480" w14:textId="47E27805"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Discuss the theme of s</w:t>
      </w:r>
      <w:r>
        <w:rPr>
          <w:rFonts w:ascii="Arial" w:hAnsi="Arial" w:cs="Arial"/>
          <w:lang w:val="en-GB"/>
        </w:rPr>
        <w:t>now as an objective correlative</w:t>
      </w:r>
    </w:p>
    <w:p w14:paraId="2BCE086A"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Virginia Woolf: “Mrs Dalloway”</w:t>
      </w:r>
    </w:p>
    <w:p w14:paraId="1A25A0E7"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Interior monologue</w:t>
      </w:r>
    </w:p>
    <w:p w14:paraId="327844C9" w14:textId="6960AA8A"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 xml:space="preserve">The theme of suicide </w:t>
      </w:r>
    </w:p>
    <w:p w14:paraId="4AF39003" w14:textId="77777777" w:rsidR="003C31C9" w:rsidRPr="003A4461"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 xml:space="preserve">Huxley “Brave New World” </w:t>
      </w:r>
    </w:p>
    <w:p w14:paraId="7CE89761" w14:textId="77777777" w:rsid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Show the e</w:t>
      </w:r>
      <w:r>
        <w:rPr>
          <w:rFonts w:ascii="Arial" w:hAnsi="Arial" w:cs="Arial"/>
          <w:lang w:val="en-GB"/>
        </w:rPr>
        <w:t>lement of Utopia vs. Dystopia</w:t>
      </w:r>
    </w:p>
    <w:p w14:paraId="7F8ADDD4" w14:textId="6EADE286"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Discuss th</w:t>
      </w:r>
      <w:r>
        <w:rPr>
          <w:rFonts w:ascii="Arial" w:hAnsi="Arial" w:cs="Arial"/>
          <w:lang w:val="en-GB"/>
        </w:rPr>
        <w:t>e problem of enforced happiness</w:t>
      </w:r>
    </w:p>
    <w:p w14:paraId="0D6D0D40"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G. Orwe</w:t>
      </w:r>
      <w:r>
        <w:rPr>
          <w:rFonts w:ascii="Arial" w:hAnsi="Arial" w:cs="Arial"/>
          <w:lang w:val="en-GB"/>
        </w:rPr>
        <w:t>ll “Animal Farm”</w:t>
      </w:r>
    </w:p>
    <w:p w14:paraId="2BA204C7"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 xml:space="preserve">Reference to the historical events in the novel </w:t>
      </w:r>
    </w:p>
    <w:p w14:paraId="26699662" w14:textId="03AB77C1"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Discuss the use of propaganda</w:t>
      </w:r>
    </w:p>
    <w:p w14:paraId="3BBB0113" w14:textId="77777777" w:rsidR="003C31C9"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War poets: Rupert Brooke, Herbert Read, Wilfred Owen</w:t>
      </w:r>
    </w:p>
    <w:p w14:paraId="10250238"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The Romantic vison of the war</w:t>
      </w:r>
    </w:p>
    <w:p w14:paraId="13AAF5BA" w14:textId="0EB5797A" w:rsidR="003C31C9" w:rsidRP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The disillusionment which follows the first phase of the war</w:t>
      </w:r>
    </w:p>
    <w:p w14:paraId="20A1A2BC" w14:textId="77777777" w:rsidR="003C31C9" w:rsidRPr="003A4461" w:rsidRDefault="003C31C9" w:rsidP="002C658B">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 xml:space="preserve">F.S. Fitzgerald: “The Great Gatsby” </w:t>
      </w:r>
    </w:p>
    <w:p w14:paraId="73ECC8AE" w14:textId="77777777" w:rsidR="003C31C9" w:rsidRDefault="003C31C9" w:rsidP="002C658B">
      <w:pPr>
        <w:widowControl w:val="0"/>
        <w:numPr>
          <w:ilvl w:val="1"/>
          <w:numId w:val="4"/>
        </w:numPr>
        <w:autoSpaceDE w:val="0"/>
        <w:autoSpaceDN w:val="0"/>
        <w:adjustRightInd w:val="0"/>
        <w:rPr>
          <w:rFonts w:ascii="Arial" w:hAnsi="Arial" w:cs="Arial"/>
          <w:lang w:val="en-GB"/>
        </w:rPr>
      </w:pPr>
      <w:r>
        <w:rPr>
          <w:rFonts w:ascii="Arial" w:hAnsi="Arial" w:cs="Arial"/>
          <w:lang w:val="en-GB"/>
        </w:rPr>
        <w:t>Illustrate the two</w:t>
      </w:r>
      <w:r w:rsidRPr="003A4461">
        <w:rPr>
          <w:rFonts w:ascii="Arial" w:hAnsi="Arial" w:cs="Arial"/>
          <w:lang w:val="en-GB"/>
        </w:rPr>
        <w:t xml:space="preserve"> faces of America in the early</w:t>
      </w:r>
      <w:r>
        <w:rPr>
          <w:rFonts w:ascii="Arial" w:hAnsi="Arial" w:cs="Arial"/>
          <w:lang w:val="en-GB"/>
        </w:rPr>
        <w:t xml:space="preserve"> decades of the 20th century</w:t>
      </w:r>
    </w:p>
    <w:p w14:paraId="514FE7A7" w14:textId="174B37EA" w:rsidR="003C31C9" w:rsidRPr="003C31C9" w:rsidRDefault="003C31C9" w:rsidP="002C658B">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w:t>
      </w:r>
      <w:r>
        <w:rPr>
          <w:rFonts w:ascii="Arial" w:hAnsi="Arial" w:cs="Arial"/>
          <w:lang w:val="en-GB"/>
        </w:rPr>
        <w:t>s the themes of Guilt and Death</w:t>
      </w:r>
    </w:p>
    <w:p w14:paraId="0176C4B1" w14:textId="77777777" w:rsidR="003C31C9" w:rsidRPr="003A4461" w:rsidRDefault="003C31C9" w:rsidP="002C658B">
      <w:pPr>
        <w:widowControl w:val="0"/>
        <w:numPr>
          <w:ilvl w:val="0"/>
          <w:numId w:val="5"/>
        </w:numPr>
        <w:autoSpaceDE w:val="0"/>
        <w:autoSpaceDN w:val="0"/>
        <w:adjustRightInd w:val="0"/>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446477AB" w14:textId="77777777" w:rsidR="003C31C9" w:rsidRDefault="003C31C9" w:rsidP="002C658B">
      <w:pPr>
        <w:pStyle w:val="Paragrafoelenco"/>
        <w:widowControl w:val="0"/>
        <w:numPr>
          <w:ilvl w:val="0"/>
          <w:numId w:val="6"/>
        </w:numPr>
        <w:autoSpaceDE w:val="0"/>
        <w:autoSpaceDN w:val="0"/>
        <w:adjustRightInd w:val="0"/>
        <w:rPr>
          <w:rFonts w:ascii="Arial" w:hAnsi="Arial" w:cs="Arial"/>
          <w:lang w:val="en-GB"/>
        </w:rPr>
      </w:pPr>
      <w:r w:rsidRPr="003A4461">
        <w:rPr>
          <w:rFonts w:ascii="Arial" w:hAnsi="Arial" w:cs="Arial"/>
          <w:lang w:val="en-GB"/>
        </w:rPr>
        <w:t xml:space="preserve">Illustrate the reversal of the </w:t>
      </w:r>
      <w:r>
        <w:rPr>
          <w:rFonts w:ascii="Arial" w:hAnsi="Arial" w:cs="Arial"/>
          <w:lang w:val="en-GB"/>
        </w:rPr>
        <w:t>Romantic vision of childhood</w:t>
      </w:r>
    </w:p>
    <w:p w14:paraId="54824E27" w14:textId="3DF644F0" w:rsidR="003C31C9" w:rsidRPr="003C31C9" w:rsidRDefault="003C31C9" w:rsidP="002C658B">
      <w:pPr>
        <w:pStyle w:val="Paragrafoelenco"/>
        <w:widowControl w:val="0"/>
        <w:numPr>
          <w:ilvl w:val="0"/>
          <w:numId w:val="6"/>
        </w:numPr>
        <w:autoSpaceDE w:val="0"/>
        <w:autoSpaceDN w:val="0"/>
        <w:adjustRightInd w:val="0"/>
        <w:rPr>
          <w:rFonts w:ascii="Arial" w:hAnsi="Arial" w:cs="Arial"/>
          <w:lang w:val="en-GB"/>
        </w:rPr>
      </w:pPr>
      <w:r w:rsidRPr="003A4461">
        <w:rPr>
          <w:rFonts w:ascii="Arial" w:hAnsi="Arial" w:cs="Arial"/>
          <w:lang w:val="en-GB"/>
        </w:rPr>
        <w:t>Discuss the theme of th</w:t>
      </w:r>
      <w:r>
        <w:rPr>
          <w:rFonts w:ascii="Arial" w:hAnsi="Arial" w:cs="Arial"/>
          <w:lang w:val="en-GB"/>
        </w:rPr>
        <w:t>e island as a mirror of society</w:t>
      </w:r>
    </w:p>
    <w:p w14:paraId="25FCFF78" w14:textId="77777777" w:rsidR="003C31C9" w:rsidRDefault="003C31C9" w:rsidP="002C658B">
      <w:pPr>
        <w:widowControl w:val="0"/>
        <w:numPr>
          <w:ilvl w:val="0"/>
          <w:numId w:val="5"/>
        </w:numPr>
        <w:autoSpaceDE w:val="0"/>
        <w:autoSpaceDN w:val="0"/>
        <w:adjustRightInd w:val="0"/>
        <w:rPr>
          <w:rFonts w:ascii="Arial" w:hAnsi="Arial" w:cs="Arial"/>
          <w:lang w:val="en-GB"/>
        </w:rPr>
      </w:pPr>
      <w:r w:rsidRPr="00EF7029">
        <w:rPr>
          <w:rFonts w:ascii="Arial" w:hAnsi="Arial" w:cs="Arial"/>
          <w:lang w:val="en-GB"/>
        </w:rPr>
        <w:t>S. Beckett: “Wai</w:t>
      </w:r>
      <w:r>
        <w:rPr>
          <w:rFonts w:ascii="Arial" w:hAnsi="Arial" w:cs="Arial"/>
          <w:lang w:val="en-GB"/>
        </w:rPr>
        <w:t xml:space="preserve">ting for Godot” </w:t>
      </w:r>
    </w:p>
    <w:p w14:paraId="75E15523" w14:textId="77777777" w:rsidR="003C31C9" w:rsidRDefault="003C31C9" w:rsidP="002C658B">
      <w:pPr>
        <w:widowControl w:val="0"/>
        <w:numPr>
          <w:ilvl w:val="1"/>
          <w:numId w:val="5"/>
        </w:numPr>
        <w:autoSpaceDE w:val="0"/>
        <w:autoSpaceDN w:val="0"/>
        <w:adjustRightInd w:val="0"/>
        <w:rPr>
          <w:rFonts w:ascii="Arial" w:hAnsi="Arial" w:cs="Arial"/>
          <w:lang w:val="en-GB"/>
        </w:rPr>
      </w:pPr>
      <w:r>
        <w:rPr>
          <w:rFonts w:ascii="Arial" w:hAnsi="Arial" w:cs="Arial"/>
          <w:lang w:val="en-GB"/>
        </w:rPr>
        <w:t>The Theatre of the Absurd</w:t>
      </w:r>
    </w:p>
    <w:p w14:paraId="608C28E8" w14:textId="77777777" w:rsidR="003C31C9" w:rsidRPr="003A4461" w:rsidRDefault="003C31C9" w:rsidP="002C658B">
      <w:pPr>
        <w:widowControl w:val="0"/>
        <w:numPr>
          <w:ilvl w:val="1"/>
          <w:numId w:val="5"/>
        </w:numPr>
        <w:autoSpaceDE w:val="0"/>
        <w:autoSpaceDN w:val="0"/>
        <w:adjustRightInd w:val="0"/>
        <w:rPr>
          <w:rFonts w:ascii="Arial" w:hAnsi="Arial" w:cs="Arial"/>
          <w:lang w:val="en-GB"/>
        </w:rPr>
      </w:pPr>
      <w:r w:rsidRPr="003A4461">
        <w:rPr>
          <w:rFonts w:ascii="Arial" w:hAnsi="Arial" w:cs="Arial"/>
          <w:lang w:val="en-GB"/>
        </w:rPr>
        <w:t>Discuss the t</w:t>
      </w:r>
      <w:r>
        <w:rPr>
          <w:rFonts w:ascii="Arial" w:hAnsi="Arial" w:cs="Arial"/>
          <w:lang w:val="en-GB"/>
        </w:rPr>
        <w:t>heme of the search for identity</w:t>
      </w:r>
    </w:p>
    <w:p w14:paraId="7C0A3C98" w14:textId="77777777" w:rsidR="003C31C9" w:rsidRPr="00EF7029" w:rsidRDefault="003C31C9" w:rsidP="003C31C9">
      <w:pPr>
        <w:rPr>
          <w:rFonts w:ascii="Arial" w:hAnsi="Arial" w:cs="Arial"/>
          <w:lang w:val="en-GB"/>
        </w:rPr>
      </w:pPr>
    </w:p>
    <w:p w14:paraId="2FC39E23" w14:textId="77777777" w:rsidR="003C31C9" w:rsidRDefault="003C31C9" w:rsidP="003C31C9">
      <w:pPr>
        <w:rPr>
          <w:rFonts w:ascii="Times New Roman" w:hAnsi="Times New Roman"/>
          <w:lang w:val="en-GB"/>
        </w:rPr>
      </w:pPr>
    </w:p>
    <w:p w14:paraId="7E96758F" w14:textId="77777777" w:rsidR="003C31C9" w:rsidRDefault="003C31C9" w:rsidP="003C31C9">
      <w:pPr>
        <w:rPr>
          <w:rFonts w:ascii="Times New Roman" w:hAnsi="Times New Roman"/>
          <w:lang w:val="en-GB"/>
        </w:rPr>
      </w:pPr>
    </w:p>
    <w:p w14:paraId="6D28EEC6" w14:textId="77777777" w:rsidR="003C31C9" w:rsidRDefault="003C31C9" w:rsidP="003C31C9">
      <w:pPr>
        <w:rPr>
          <w:rFonts w:ascii="Times New Roman" w:hAnsi="Times New Roman"/>
          <w:lang w:val="en-GB"/>
        </w:rPr>
      </w:pPr>
    </w:p>
    <w:p w14:paraId="565D1DA3" w14:textId="77777777" w:rsidR="003C31C9" w:rsidRPr="00EF7029" w:rsidRDefault="003C31C9" w:rsidP="003C31C9">
      <w:pPr>
        <w:widowControl w:val="0"/>
        <w:autoSpaceDE w:val="0"/>
        <w:autoSpaceDN w:val="0"/>
        <w:adjustRightInd w:val="0"/>
        <w:ind w:left="720"/>
        <w:rPr>
          <w:rFonts w:ascii="Times New Roman" w:hAnsi="Times New Roman"/>
          <w:lang w:val="en-GB"/>
        </w:rPr>
      </w:pPr>
    </w:p>
    <w:p w14:paraId="4D46CBDB" w14:textId="77777777" w:rsidR="003C31C9" w:rsidRPr="00EF7029" w:rsidRDefault="003C31C9" w:rsidP="003C31C9">
      <w:pPr>
        <w:rPr>
          <w:lang w:val="en-GB"/>
        </w:rPr>
      </w:pPr>
    </w:p>
    <w:p w14:paraId="5D461218" w14:textId="77777777" w:rsidR="003C31C9" w:rsidRPr="003C31C9" w:rsidRDefault="003C31C9">
      <w:pPr>
        <w:rPr>
          <w:lang w:val="en-GB"/>
        </w:rPr>
      </w:pPr>
    </w:p>
    <w:p w14:paraId="54AC974F" w14:textId="77777777" w:rsidR="003C31C9" w:rsidRPr="003C31C9" w:rsidRDefault="003C31C9">
      <w:pPr>
        <w:rPr>
          <w:lang w:val="en-US"/>
        </w:rPr>
      </w:pPr>
    </w:p>
    <w:p w14:paraId="132494C3" w14:textId="77777777" w:rsidR="003C31C9" w:rsidRPr="003C31C9" w:rsidRDefault="003C31C9">
      <w:pPr>
        <w:rPr>
          <w:lang w:val="en-US"/>
        </w:rPr>
      </w:pPr>
    </w:p>
    <w:p w14:paraId="7D6BCB36" w14:textId="77777777" w:rsidR="003C31C9" w:rsidRPr="003C31C9" w:rsidRDefault="003C31C9">
      <w:pPr>
        <w:rPr>
          <w:lang w:val="en-US"/>
        </w:rPr>
      </w:pPr>
    </w:p>
    <w:p w14:paraId="2B5FD6AC" w14:textId="77777777" w:rsidR="003C31C9" w:rsidRPr="003C31C9" w:rsidRDefault="003C31C9">
      <w:pPr>
        <w:rPr>
          <w:lang w:val="en-US"/>
        </w:rPr>
      </w:pPr>
    </w:p>
    <w:p w14:paraId="16BB484C" w14:textId="77777777" w:rsidR="003C31C9" w:rsidRPr="003C31C9" w:rsidRDefault="003C31C9">
      <w:pPr>
        <w:rPr>
          <w:lang w:val="en-US"/>
        </w:rPr>
      </w:pPr>
    </w:p>
    <w:p w14:paraId="29D14DD9" w14:textId="77777777" w:rsidR="003C31C9" w:rsidRPr="003C31C9" w:rsidRDefault="003C31C9">
      <w:pPr>
        <w:rPr>
          <w:lang w:val="en-US"/>
        </w:rPr>
      </w:pPr>
    </w:p>
    <w:p w14:paraId="5DA4472F" w14:textId="77777777" w:rsidR="003C31C9" w:rsidRPr="003C31C9" w:rsidRDefault="003C31C9">
      <w:pPr>
        <w:rPr>
          <w:lang w:val="en-US"/>
        </w:rPr>
      </w:pPr>
    </w:p>
    <w:p w14:paraId="024BCF9D" w14:textId="77777777" w:rsidR="003C31C9" w:rsidRPr="003C31C9" w:rsidRDefault="003C31C9">
      <w:pPr>
        <w:rPr>
          <w:lang w:val="en-US"/>
        </w:rPr>
      </w:pPr>
    </w:p>
    <w:p w14:paraId="31685EFA" w14:textId="77777777" w:rsidR="003C31C9" w:rsidRPr="003C31C9" w:rsidRDefault="003C31C9">
      <w:pPr>
        <w:rPr>
          <w:lang w:val="en-US"/>
        </w:rPr>
      </w:pPr>
    </w:p>
    <w:p w14:paraId="7B73BB74" w14:textId="664A00F5" w:rsidR="003C31C9" w:rsidRDefault="003C31C9" w:rsidP="003C31C9">
      <w:pPr>
        <w:rPr>
          <w:lang w:val="en-US"/>
        </w:rPr>
      </w:pPr>
    </w:p>
    <w:p w14:paraId="4013AFA4" w14:textId="77777777" w:rsidR="003C31C9" w:rsidRDefault="003C31C9" w:rsidP="003C31C9">
      <w:pPr>
        <w:rPr>
          <w:lang w:val="en-US"/>
        </w:rPr>
      </w:pPr>
    </w:p>
    <w:p w14:paraId="4E45EAFD" w14:textId="77777777" w:rsidR="003C31C9" w:rsidRDefault="003C31C9" w:rsidP="003C31C9">
      <w:pPr>
        <w:rPr>
          <w:lang w:val="en-US"/>
        </w:rPr>
      </w:pPr>
    </w:p>
    <w:p w14:paraId="6B54BF87" w14:textId="77777777" w:rsidR="003C31C9" w:rsidRDefault="003C31C9" w:rsidP="003C31C9">
      <w:pPr>
        <w:rPr>
          <w:lang w:val="en-US"/>
        </w:rPr>
      </w:pPr>
    </w:p>
    <w:p w14:paraId="2D449328" w14:textId="77777777" w:rsidR="003C31C9" w:rsidRDefault="003C31C9" w:rsidP="003C31C9">
      <w:pPr>
        <w:rPr>
          <w:lang w:val="en-US"/>
        </w:rPr>
      </w:pPr>
    </w:p>
    <w:p w14:paraId="3ACE3BC6" w14:textId="77777777" w:rsidR="003C31C9" w:rsidRDefault="003C31C9" w:rsidP="003C31C9">
      <w:pPr>
        <w:rPr>
          <w:lang w:val="en-US"/>
        </w:rPr>
      </w:pPr>
    </w:p>
    <w:p w14:paraId="14D7F765" w14:textId="77777777" w:rsidR="003C31C9" w:rsidRDefault="003C31C9" w:rsidP="003C31C9">
      <w:pPr>
        <w:rPr>
          <w:lang w:val="en-US"/>
        </w:rPr>
      </w:pPr>
    </w:p>
    <w:p w14:paraId="3C3A96B6" w14:textId="77777777" w:rsidR="003C31C9" w:rsidRPr="003C31C9" w:rsidRDefault="003C31C9" w:rsidP="003C31C9">
      <w:pPr>
        <w:rPr>
          <w:lang w:val="en-US"/>
        </w:rPr>
      </w:pPr>
    </w:p>
    <w:p w14:paraId="21EB4728" w14:textId="77777777" w:rsidR="003C31C9" w:rsidRPr="00805203" w:rsidRDefault="003C31C9" w:rsidP="003C31C9">
      <w:pPr>
        <w:widowControl w:val="0"/>
        <w:autoSpaceDE w:val="0"/>
        <w:autoSpaceDN w:val="0"/>
        <w:adjustRightInd w:val="0"/>
        <w:rPr>
          <w:rFonts w:ascii="Arial" w:hAnsi="Arial" w:cs="Arial"/>
          <w:b/>
          <w:lang w:val="en-US"/>
        </w:rPr>
      </w:pPr>
    </w:p>
    <w:p w14:paraId="2E5E0910" w14:textId="77777777" w:rsidR="00805203" w:rsidRDefault="00805203" w:rsidP="003C31C9">
      <w:pPr>
        <w:widowControl w:val="0"/>
        <w:autoSpaceDE w:val="0"/>
        <w:autoSpaceDN w:val="0"/>
        <w:adjustRightInd w:val="0"/>
        <w:rPr>
          <w:rFonts w:ascii="Arial" w:hAnsi="Arial" w:cs="Arial"/>
          <w:b/>
          <w:lang w:val="en-US"/>
        </w:rPr>
      </w:pPr>
    </w:p>
    <w:p w14:paraId="309660A2" w14:textId="1B4E8557" w:rsidR="003C31C9" w:rsidRPr="00805203" w:rsidRDefault="003C31C9" w:rsidP="003C31C9">
      <w:pPr>
        <w:widowControl w:val="0"/>
        <w:autoSpaceDE w:val="0"/>
        <w:autoSpaceDN w:val="0"/>
        <w:adjustRightInd w:val="0"/>
        <w:rPr>
          <w:rFonts w:ascii="Arial" w:hAnsi="Arial" w:cs="Arial"/>
          <w:b/>
        </w:rPr>
      </w:pPr>
      <w:r>
        <w:rPr>
          <w:rFonts w:ascii="Arial" w:hAnsi="Arial" w:cs="Arial"/>
          <w:b/>
        </w:rPr>
        <w:lastRenderedPageBreak/>
        <w:t xml:space="preserve">DIPARTIMENTO DI: </w:t>
      </w:r>
      <w:r w:rsidRPr="002832FB">
        <w:rPr>
          <w:rFonts w:ascii="Arial" w:hAnsi="Arial" w:cs="Arial"/>
          <w:b/>
        </w:rPr>
        <w:t>Filosofia e Storia</w:t>
      </w:r>
    </w:p>
    <w:p w14:paraId="14060590" w14:textId="7A7D98FE" w:rsidR="003C31C9" w:rsidRDefault="003C31C9" w:rsidP="003C31C9">
      <w:pPr>
        <w:widowControl w:val="0"/>
        <w:autoSpaceDE w:val="0"/>
        <w:autoSpaceDN w:val="0"/>
        <w:adjustRightInd w:val="0"/>
        <w:rPr>
          <w:rFonts w:ascii="Arial" w:hAnsi="Arial" w:cs="Arial"/>
          <w:b/>
        </w:rPr>
      </w:pPr>
      <w:r w:rsidRPr="003C31C9">
        <w:rPr>
          <w:rFonts w:ascii="Arial" w:hAnsi="Arial" w:cs="Arial"/>
          <w:b/>
          <w:highlight w:val="yellow"/>
        </w:rPr>
        <w:t>MATERIA:</w:t>
      </w:r>
      <w:r>
        <w:rPr>
          <w:rFonts w:ascii="Arial" w:hAnsi="Arial" w:cs="Arial"/>
          <w:b/>
          <w:highlight w:val="yellow"/>
        </w:rPr>
        <w:t xml:space="preserve"> </w:t>
      </w:r>
      <w:r w:rsidRPr="003C31C9">
        <w:rPr>
          <w:rFonts w:ascii="Arial" w:hAnsi="Arial" w:cs="Arial"/>
          <w:b/>
          <w:highlight w:val="yellow"/>
        </w:rPr>
        <w:t>STORIA</w:t>
      </w:r>
    </w:p>
    <w:p w14:paraId="4F0FF863" w14:textId="77777777" w:rsidR="00805203" w:rsidRDefault="00805203" w:rsidP="003C31C9">
      <w:pPr>
        <w:widowControl w:val="0"/>
        <w:autoSpaceDE w:val="0"/>
        <w:autoSpaceDN w:val="0"/>
        <w:adjustRightInd w:val="0"/>
        <w:rPr>
          <w:rFonts w:ascii="Arial" w:hAnsi="Arial" w:cs="Arial"/>
          <w:b/>
        </w:rPr>
      </w:pPr>
    </w:p>
    <w:p w14:paraId="43D661BF" w14:textId="78935BF3" w:rsidR="00805203" w:rsidRPr="00E3281A" w:rsidRDefault="00805203" w:rsidP="00805203">
      <w:pPr>
        <w:widowControl w:val="0"/>
        <w:autoSpaceDE w:val="0"/>
        <w:autoSpaceDN w:val="0"/>
        <w:adjustRightInd w:val="0"/>
        <w:rPr>
          <w:rFonts w:ascii="Arial" w:hAnsi="Arial" w:cs="Arial"/>
          <w:b/>
          <w:bCs/>
          <w:sz w:val="20"/>
          <w:szCs w:val="20"/>
        </w:rPr>
      </w:pPr>
      <w:r w:rsidRPr="007319A5">
        <w:rPr>
          <w:rFonts w:ascii="Arial" w:hAnsi="Arial" w:cs="Arial"/>
          <w:b/>
        </w:rPr>
        <w:t>OBIETTIVI MINIMI</w:t>
      </w:r>
      <w:r>
        <w:rPr>
          <w:rFonts w:ascii="Arial" w:hAnsi="Arial" w:cs="Arial"/>
          <w:b/>
        </w:rPr>
        <w:t>:</w:t>
      </w:r>
    </w:p>
    <w:p w14:paraId="1270BA46" w14:textId="77777777" w:rsidR="00805203" w:rsidRPr="00A86526" w:rsidRDefault="00805203" w:rsidP="00805203">
      <w:pPr>
        <w:pStyle w:val="Paragrafoelenco"/>
        <w:widowControl w:val="0"/>
        <w:numPr>
          <w:ilvl w:val="0"/>
          <w:numId w:val="59"/>
        </w:numPr>
        <w:autoSpaceDE w:val="0"/>
        <w:autoSpaceDN w:val="0"/>
        <w:adjustRightInd w:val="0"/>
        <w:spacing w:line="259" w:lineRule="auto"/>
        <w:jc w:val="both"/>
        <w:rPr>
          <w:rFonts w:ascii="Arial" w:hAnsi="Arial" w:cs="Arial"/>
        </w:rPr>
      </w:pPr>
      <w:r w:rsidRPr="00A86526">
        <w:rPr>
          <w:rFonts w:ascii="Arial" w:hAnsi="Arial" w:cs="Arial"/>
        </w:rPr>
        <w:t>Ricordare gli avvenimenti</w:t>
      </w:r>
    </w:p>
    <w:p w14:paraId="09A6D9C3" w14:textId="77777777" w:rsidR="00805203" w:rsidRPr="00A86526" w:rsidRDefault="00805203" w:rsidP="00805203">
      <w:pPr>
        <w:pStyle w:val="Paragrafoelenco"/>
        <w:widowControl w:val="0"/>
        <w:numPr>
          <w:ilvl w:val="0"/>
          <w:numId w:val="59"/>
        </w:numPr>
        <w:autoSpaceDE w:val="0"/>
        <w:autoSpaceDN w:val="0"/>
        <w:adjustRightInd w:val="0"/>
        <w:spacing w:line="259" w:lineRule="auto"/>
        <w:jc w:val="both"/>
        <w:rPr>
          <w:rFonts w:ascii="Arial" w:hAnsi="Arial" w:cs="Arial"/>
        </w:rPr>
      </w:pPr>
      <w:r w:rsidRPr="00A86526">
        <w:rPr>
          <w:rFonts w:ascii="Arial" w:hAnsi="Arial" w:cs="Arial"/>
        </w:rPr>
        <w:t>Arricchire la terminologia specifica</w:t>
      </w:r>
    </w:p>
    <w:p w14:paraId="60FCC882" w14:textId="77777777" w:rsidR="00805203" w:rsidRPr="006B7EA6" w:rsidRDefault="00805203" w:rsidP="00805203">
      <w:pPr>
        <w:pStyle w:val="Paragrafoelenco"/>
        <w:widowControl w:val="0"/>
        <w:numPr>
          <w:ilvl w:val="0"/>
          <w:numId w:val="59"/>
        </w:numPr>
        <w:autoSpaceDE w:val="0"/>
        <w:autoSpaceDN w:val="0"/>
        <w:adjustRightInd w:val="0"/>
        <w:spacing w:line="259" w:lineRule="auto"/>
        <w:jc w:val="both"/>
        <w:rPr>
          <w:rFonts w:ascii="Arial" w:hAnsi="Arial" w:cs="Arial"/>
        </w:rPr>
      </w:pPr>
      <w:r w:rsidRPr="006B7EA6">
        <w:rPr>
          <w:rFonts w:ascii="Arial" w:hAnsi="Arial" w:cs="Arial"/>
        </w:rPr>
        <w:t>Individuare in un documento storico le informazioni essenziali</w:t>
      </w:r>
    </w:p>
    <w:p w14:paraId="41D7D7FA" w14:textId="7F52CBE8" w:rsidR="00805203" w:rsidRDefault="00805203" w:rsidP="00805203">
      <w:pPr>
        <w:pStyle w:val="Paragrafoelenco"/>
        <w:widowControl w:val="0"/>
        <w:numPr>
          <w:ilvl w:val="0"/>
          <w:numId w:val="59"/>
        </w:numPr>
        <w:autoSpaceDE w:val="0"/>
        <w:autoSpaceDN w:val="0"/>
        <w:adjustRightInd w:val="0"/>
        <w:spacing w:line="259" w:lineRule="auto"/>
        <w:jc w:val="both"/>
        <w:rPr>
          <w:rFonts w:ascii="Arial" w:hAnsi="Arial" w:cs="Arial"/>
        </w:rPr>
      </w:pPr>
      <w:r w:rsidRPr="006B7EA6">
        <w:rPr>
          <w:rFonts w:ascii="Arial" w:hAnsi="Arial" w:cs="Arial"/>
        </w:rPr>
        <w:t>Saper strutturare sintesi espositive mettendo in risalto gli elementi caratteristici di un periodo storico o di un documento</w:t>
      </w:r>
    </w:p>
    <w:p w14:paraId="2665868F" w14:textId="77777777" w:rsidR="00805203" w:rsidRPr="00661C58" w:rsidRDefault="00805203" w:rsidP="00661C58">
      <w:pPr>
        <w:widowControl w:val="0"/>
        <w:autoSpaceDE w:val="0"/>
        <w:autoSpaceDN w:val="0"/>
        <w:adjustRightInd w:val="0"/>
        <w:spacing w:line="259" w:lineRule="auto"/>
        <w:ind w:left="360"/>
        <w:jc w:val="both"/>
        <w:rPr>
          <w:rFonts w:ascii="Arial" w:hAnsi="Arial" w:cs="Arial"/>
        </w:rPr>
      </w:pPr>
    </w:p>
    <w:p w14:paraId="67667C40" w14:textId="1FE7D86B" w:rsidR="00805203" w:rsidRDefault="00805203" w:rsidP="00805203">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61B98002" w14:textId="688E75F7" w:rsidR="00805203" w:rsidRDefault="00805203" w:rsidP="00805203">
      <w:pPr>
        <w:rPr>
          <w:rFonts w:ascii="Arial" w:hAnsi="Arial" w:cs="Arial"/>
        </w:rPr>
      </w:pPr>
      <w:r w:rsidRPr="002935E9">
        <w:rPr>
          <w:rFonts w:ascii="Arial" w:hAnsi="Arial" w:cs="Arial"/>
        </w:rPr>
        <w:t>Il trionfo dell’Europa:</w:t>
      </w:r>
      <w:r>
        <w:rPr>
          <w:rFonts w:ascii="Arial" w:hAnsi="Arial" w:cs="Arial"/>
        </w:rPr>
        <w:t xml:space="preserve"> l</w:t>
      </w:r>
      <w:r w:rsidRPr="002935E9">
        <w:rPr>
          <w:rFonts w:ascii="Arial" w:hAnsi="Arial" w:cs="Arial"/>
        </w:rPr>
        <w:t>e nuove forme del colonialismo europeo. L’imperialismo</w:t>
      </w:r>
      <w:r>
        <w:rPr>
          <w:rFonts w:ascii="Arial" w:hAnsi="Arial" w:cs="Arial"/>
        </w:rPr>
        <w:t xml:space="preserve">. </w:t>
      </w:r>
    </w:p>
    <w:p w14:paraId="2470C7FC" w14:textId="77777777" w:rsidR="00805203" w:rsidRDefault="00805203" w:rsidP="00805203">
      <w:pPr>
        <w:rPr>
          <w:rFonts w:ascii="Arial" w:hAnsi="Arial" w:cs="Arial"/>
        </w:rPr>
      </w:pPr>
      <w:r>
        <w:rPr>
          <w:rFonts w:ascii="Arial" w:hAnsi="Arial" w:cs="Arial"/>
        </w:rPr>
        <w:t>L</w:t>
      </w:r>
      <w:r w:rsidRPr="002935E9">
        <w:rPr>
          <w:rFonts w:ascii="Arial" w:hAnsi="Arial" w:cs="Arial"/>
        </w:rPr>
        <w:t>’impero britannico, il colonialismo italiano, la spartizione dell’Africa</w:t>
      </w:r>
      <w:r>
        <w:rPr>
          <w:rFonts w:ascii="Arial" w:hAnsi="Arial" w:cs="Arial"/>
        </w:rPr>
        <w:t>.</w:t>
      </w:r>
    </w:p>
    <w:p w14:paraId="15B4E0AC" w14:textId="5BCFE31E" w:rsidR="00805203" w:rsidRDefault="00805203" w:rsidP="00805203">
      <w:pPr>
        <w:rPr>
          <w:rFonts w:ascii="Arial" w:hAnsi="Arial" w:cs="Arial"/>
        </w:rPr>
      </w:pPr>
      <w:r w:rsidRPr="002935E9">
        <w:rPr>
          <w:rFonts w:ascii="Arial" w:hAnsi="Arial" w:cs="Arial"/>
        </w:rPr>
        <w:t>Il sistema delle alleanze, la crescita della Germania guglielmina, la Terza Repubblica</w:t>
      </w:r>
      <w:r>
        <w:rPr>
          <w:rFonts w:ascii="Arial" w:hAnsi="Arial" w:cs="Arial"/>
        </w:rPr>
        <w:t xml:space="preserve"> </w:t>
      </w:r>
      <w:r w:rsidRPr="002935E9">
        <w:rPr>
          <w:rFonts w:ascii="Arial" w:hAnsi="Arial" w:cs="Arial"/>
        </w:rPr>
        <w:t>in Francia</w:t>
      </w:r>
      <w:r>
        <w:rPr>
          <w:rFonts w:ascii="Arial" w:hAnsi="Arial" w:cs="Arial"/>
        </w:rPr>
        <w:t>.</w:t>
      </w:r>
    </w:p>
    <w:p w14:paraId="571BDCF5" w14:textId="3C5065B0" w:rsidR="00805203" w:rsidRPr="002935E9" w:rsidRDefault="00805203" w:rsidP="00805203">
      <w:pPr>
        <w:rPr>
          <w:rFonts w:ascii="Arial" w:hAnsi="Arial" w:cs="Arial"/>
        </w:rPr>
      </w:pPr>
      <w:r>
        <w:rPr>
          <w:rFonts w:ascii="Arial" w:hAnsi="Arial" w:cs="Arial"/>
        </w:rPr>
        <w:t>I</w:t>
      </w:r>
      <w:r w:rsidRPr="002935E9">
        <w:rPr>
          <w:rFonts w:ascii="Arial" w:hAnsi="Arial" w:cs="Arial"/>
        </w:rPr>
        <w:t>l Giappone moderno,</w:t>
      </w:r>
      <w:r>
        <w:rPr>
          <w:rFonts w:ascii="Arial" w:hAnsi="Arial" w:cs="Arial"/>
        </w:rPr>
        <w:t xml:space="preserve"> </w:t>
      </w:r>
      <w:r w:rsidRPr="002935E9">
        <w:rPr>
          <w:rFonts w:ascii="Arial" w:hAnsi="Arial" w:cs="Arial"/>
        </w:rPr>
        <w:t>la Russia e gli USA alla svolta del Novecento</w:t>
      </w:r>
    </w:p>
    <w:p w14:paraId="62F87EDD" w14:textId="77777777" w:rsidR="00805203" w:rsidRPr="002935E9" w:rsidRDefault="00805203" w:rsidP="00805203">
      <w:pPr>
        <w:rPr>
          <w:rFonts w:ascii="Arial" w:hAnsi="Arial" w:cs="Arial"/>
        </w:rPr>
      </w:pPr>
      <w:r w:rsidRPr="002935E9">
        <w:rPr>
          <w:rFonts w:ascii="Arial" w:hAnsi="Arial" w:cs="Arial"/>
        </w:rPr>
        <w:t xml:space="preserve">La crisi dell’Impero asburgico e dell’Impero ottomano. </w:t>
      </w:r>
    </w:p>
    <w:p w14:paraId="7227D8A5" w14:textId="5148E7B7" w:rsidR="00805203" w:rsidRDefault="00805203" w:rsidP="00805203">
      <w:pPr>
        <w:rPr>
          <w:rFonts w:ascii="Arial" w:hAnsi="Arial" w:cs="Arial"/>
        </w:rPr>
      </w:pPr>
      <w:r w:rsidRPr="002935E9">
        <w:rPr>
          <w:rFonts w:ascii="Arial" w:hAnsi="Arial" w:cs="Arial"/>
        </w:rPr>
        <w:t>La seconda rivoluzione industriale:</w:t>
      </w:r>
      <w:r>
        <w:rPr>
          <w:rFonts w:ascii="Arial" w:hAnsi="Arial" w:cs="Arial"/>
        </w:rPr>
        <w:t xml:space="preserve"> l</w:t>
      </w:r>
      <w:r w:rsidRPr="002935E9">
        <w:rPr>
          <w:rFonts w:ascii="Arial" w:hAnsi="Arial" w:cs="Arial"/>
        </w:rPr>
        <w:t>a questione sociale e produttiva, la risposta delle internazionali socialiste, la società di massa</w:t>
      </w:r>
      <w:r>
        <w:rPr>
          <w:rFonts w:ascii="Arial" w:hAnsi="Arial" w:cs="Arial"/>
        </w:rPr>
        <w:t>.</w:t>
      </w:r>
    </w:p>
    <w:p w14:paraId="7DAF3583" w14:textId="017C522D" w:rsidR="00805203" w:rsidRPr="002935E9" w:rsidRDefault="00805203" w:rsidP="00805203">
      <w:pPr>
        <w:rPr>
          <w:rFonts w:ascii="Arial" w:hAnsi="Arial" w:cs="Arial"/>
        </w:rPr>
      </w:pPr>
      <w:r>
        <w:rPr>
          <w:rFonts w:ascii="Arial" w:hAnsi="Arial" w:cs="Arial"/>
        </w:rPr>
        <w:t xml:space="preserve">Il </w:t>
      </w:r>
      <w:r w:rsidRPr="002935E9">
        <w:rPr>
          <w:rFonts w:ascii="Arial" w:hAnsi="Arial" w:cs="Arial"/>
        </w:rPr>
        <w:t>sionismo.</w:t>
      </w:r>
    </w:p>
    <w:p w14:paraId="45A4E14B" w14:textId="77777777" w:rsidR="00805203" w:rsidRPr="002935E9" w:rsidRDefault="00805203" w:rsidP="00805203">
      <w:pPr>
        <w:rPr>
          <w:rFonts w:ascii="Arial" w:hAnsi="Arial" w:cs="Arial"/>
        </w:rPr>
      </w:pPr>
      <w:r w:rsidRPr="002935E9">
        <w:rPr>
          <w:rFonts w:ascii="Arial" w:hAnsi="Arial" w:cs="Arial"/>
        </w:rPr>
        <w:t>L’età giolittiana</w:t>
      </w:r>
    </w:p>
    <w:p w14:paraId="6163DA14" w14:textId="77777777" w:rsidR="00805203" w:rsidRPr="002935E9" w:rsidRDefault="00805203" w:rsidP="00805203">
      <w:pPr>
        <w:rPr>
          <w:rFonts w:ascii="Arial" w:hAnsi="Arial" w:cs="Arial"/>
        </w:rPr>
      </w:pPr>
      <w:r w:rsidRPr="002935E9">
        <w:rPr>
          <w:rFonts w:ascii="Arial" w:hAnsi="Arial" w:cs="Arial"/>
        </w:rPr>
        <w:t>La Prima guerra mondiale</w:t>
      </w:r>
    </w:p>
    <w:p w14:paraId="4EB21751" w14:textId="77777777" w:rsidR="00805203" w:rsidRPr="002935E9" w:rsidRDefault="00805203" w:rsidP="00805203">
      <w:pPr>
        <w:rPr>
          <w:rFonts w:ascii="Arial" w:hAnsi="Arial" w:cs="Arial"/>
        </w:rPr>
      </w:pPr>
      <w:r w:rsidRPr="002935E9">
        <w:rPr>
          <w:rFonts w:ascii="Arial" w:hAnsi="Arial" w:cs="Arial"/>
        </w:rPr>
        <w:t>La Rivoluzione russa</w:t>
      </w:r>
    </w:p>
    <w:p w14:paraId="21356767" w14:textId="77777777" w:rsidR="00805203" w:rsidRPr="002935E9" w:rsidRDefault="00805203" w:rsidP="00805203">
      <w:pPr>
        <w:rPr>
          <w:rFonts w:ascii="Arial" w:hAnsi="Arial" w:cs="Arial"/>
        </w:rPr>
      </w:pPr>
      <w:r w:rsidRPr="002935E9">
        <w:rPr>
          <w:rFonts w:ascii="Arial" w:hAnsi="Arial" w:cs="Arial"/>
        </w:rPr>
        <w:t>Le conseguenze della pace</w:t>
      </w:r>
    </w:p>
    <w:p w14:paraId="18CCA041" w14:textId="77777777" w:rsidR="00805203" w:rsidRDefault="00805203" w:rsidP="00805203">
      <w:pPr>
        <w:rPr>
          <w:rFonts w:ascii="Arial" w:hAnsi="Arial" w:cs="Arial"/>
        </w:rPr>
      </w:pPr>
      <w:r w:rsidRPr="002935E9">
        <w:rPr>
          <w:rFonts w:ascii="Arial" w:hAnsi="Arial" w:cs="Arial"/>
        </w:rPr>
        <w:t>La Germania della Repubblica di Weimar</w:t>
      </w:r>
      <w:r>
        <w:rPr>
          <w:rFonts w:ascii="Arial" w:hAnsi="Arial" w:cs="Arial"/>
        </w:rPr>
        <w:t>.</w:t>
      </w:r>
    </w:p>
    <w:p w14:paraId="7D2C9C2D" w14:textId="77777777" w:rsidR="00805203" w:rsidRPr="002935E9" w:rsidRDefault="00805203" w:rsidP="00805203">
      <w:pPr>
        <w:rPr>
          <w:rFonts w:ascii="Arial" w:hAnsi="Arial" w:cs="Arial"/>
        </w:rPr>
      </w:pPr>
      <w:r>
        <w:rPr>
          <w:rFonts w:ascii="Arial" w:hAnsi="Arial" w:cs="Arial"/>
        </w:rPr>
        <w:t>L</w:t>
      </w:r>
      <w:r w:rsidRPr="002935E9">
        <w:rPr>
          <w:rFonts w:ascii="Arial" w:hAnsi="Arial" w:cs="Arial"/>
        </w:rPr>
        <w:t>’Italia del biennio rosso</w:t>
      </w:r>
    </w:p>
    <w:p w14:paraId="33705DE3" w14:textId="77777777" w:rsidR="00805203" w:rsidRPr="002935E9" w:rsidRDefault="00805203" w:rsidP="00805203">
      <w:pPr>
        <w:rPr>
          <w:rFonts w:ascii="Arial" w:hAnsi="Arial" w:cs="Arial"/>
        </w:rPr>
      </w:pPr>
      <w:r w:rsidRPr="002935E9">
        <w:rPr>
          <w:rFonts w:ascii="Arial" w:hAnsi="Arial" w:cs="Arial"/>
        </w:rPr>
        <w:t>Il fascismo al potere: dalla marcia su Roma al delitto Matteotti</w:t>
      </w:r>
    </w:p>
    <w:p w14:paraId="78CEAAE6" w14:textId="77777777" w:rsidR="00805203" w:rsidRPr="002935E9" w:rsidRDefault="00805203" w:rsidP="00805203">
      <w:pPr>
        <w:rPr>
          <w:rFonts w:ascii="Arial" w:hAnsi="Arial" w:cs="Arial"/>
        </w:rPr>
      </w:pPr>
      <w:r w:rsidRPr="002935E9">
        <w:rPr>
          <w:rFonts w:ascii="Arial" w:hAnsi="Arial" w:cs="Arial"/>
        </w:rPr>
        <w:t>Guerra civile russa e nascita dell’URSS</w:t>
      </w:r>
    </w:p>
    <w:p w14:paraId="2B7F26CD" w14:textId="77777777" w:rsidR="00805203" w:rsidRPr="002935E9" w:rsidRDefault="00805203" w:rsidP="00805203">
      <w:pPr>
        <w:rPr>
          <w:rFonts w:ascii="Arial" w:hAnsi="Arial" w:cs="Arial"/>
        </w:rPr>
      </w:pPr>
      <w:r w:rsidRPr="002935E9">
        <w:rPr>
          <w:rFonts w:ascii="Arial" w:hAnsi="Arial" w:cs="Arial"/>
        </w:rPr>
        <w:t>I ruggenti anni Venti</w:t>
      </w:r>
      <w:r>
        <w:rPr>
          <w:rFonts w:ascii="Arial" w:hAnsi="Arial" w:cs="Arial"/>
        </w:rPr>
        <w:t>. La</w:t>
      </w:r>
      <w:r w:rsidRPr="002935E9">
        <w:rPr>
          <w:rFonts w:ascii="Arial" w:hAnsi="Arial" w:cs="Arial"/>
        </w:rPr>
        <w:t xml:space="preserve"> crisi del ‘29</w:t>
      </w:r>
    </w:p>
    <w:p w14:paraId="48005A04" w14:textId="1969384E" w:rsidR="00805203" w:rsidRPr="00136068" w:rsidRDefault="00805203" w:rsidP="00805203">
      <w:pPr>
        <w:rPr>
          <w:rFonts w:ascii="Arial" w:hAnsi="Arial" w:cs="Arial"/>
        </w:rPr>
      </w:pPr>
      <w:r w:rsidRPr="002935E9">
        <w:rPr>
          <w:rFonts w:ascii="Arial" w:hAnsi="Arial" w:cs="Arial"/>
        </w:rPr>
        <w:t>L’età dei totalitarismi:</w:t>
      </w:r>
      <w:r>
        <w:rPr>
          <w:rFonts w:ascii="Arial" w:hAnsi="Arial" w:cs="Arial"/>
        </w:rPr>
        <w:t xml:space="preserve"> l</w:t>
      </w:r>
      <w:r w:rsidRPr="002935E9">
        <w:rPr>
          <w:rFonts w:ascii="Arial" w:hAnsi="Arial" w:cs="Arial"/>
        </w:rPr>
        <w:t>’ascesa di Hitler, il Terzo Reich, la politica razziale del Fuhrer</w:t>
      </w:r>
      <w:r>
        <w:rPr>
          <w:rFonts w:ascii="Arial" w:hAnsi="Arial" w:cs="Arial"/>
        </w:rPr>
        <w:t xml:space="preserve">. </w:t>
      </w:r>
      <w:r w:rsidRPr="00103A4E">
        <w:rPr>
          <w:rFonts w:ascii="Arial" w:hAnsi="Arial" w:cs="Arial"/>
        </w:rPr>
        <w:t>L’URSS da Lenin a Stalin</w:t>
      </w:r>
    </w:p>
    <w:p w14:paraId="508A3999" w14:textId="77777777" w:rsidR="00805203" w:rsidRPr="00103A4E" w:rsidRDefault="00805203" w:rsidP="00805203">
      <w:pPr>
        <w:rPr>
          <w:rFonts w:ascii="Arial" w:hAnsi="Arial" w:cs="Arial"/>
        </w:rPr>
      </w:pPr>
      <w:r w:rsidRPr="00103A4E">
        <w:rPr>
          <w:rFonts w:ascii="Arial" w:hAnsi="Arial" w:cs="Arial"/>
        </w:rPr>
        <w:t>Il regime fascista</w:t>
      </w:r>
    </w:p>
    <w:p w14:paraId="61D07CDE" w14:textId="77777777" w:rsidR="00805203" w:rsidRPr="002935E9" w:rsidRDefault="00805203" w:rsidP="00805203">
      <w:pPr>
        <w:rPr>
          <w:rFonts w:ascii="Arial" w:hAnsi="Arial" w:cs="Arial"/>
        </w:rPr>
      </w:pPr>
      <w:r w:rsidRPr="002935E9">
        <w:rPr>
          <w:rFonts w:ascii="Arial" w:hAnsi="Arial" w:cs="Arial"/>
        </w:rPr>
        <w:t>I regimi autoritari in Europa negli anni Trenta</w:t>
      </w:r>
    </w:p>
    <w:p w14:paraId="16534C22" w14:textId="77777777" w:rsidR="00805203" w:rsidRDefault="00805203" w:rsidP="00805203">
      <w:pPr>
        <w:rPr>
          <w:rFonts w:ascii="Arial" w:hAnsi="Arial" w:cs="Arial"/>
        </w:rPr>
      </w:pPr>
      <w:r w:rsidRPr="002935E9">
        <w:rPr>
          <w:rFonts w:ascii="Arial" w:hAnsi="Arial" w:cs="Arial"/>
        </w:rPr>
        <w:t>La Seconda guerra mondiale e la Shoah</w:t>
      </w:r>
    </w:p>
    <w:p w14:paraId="149C7505" w14:textId="77777777" w:rsidR="00805203" w:rsidRPr="002935E9" w:rsidRDefault="00805203" w:rsidP="00805203">
      <w:pPr>
        <w:rPr>
          <w:rFonts w:ascii="Arial" w:hAnsi="Arial" w:cs="Arial"/>
        </w:rPr>
      </w:pPr>
      <w:r w:rsidRPr="002935E9">
        <w:rPr>
          <w:rFonts w:ascii="Arial" w:hAnsi="Arial" w:cs="Arial"/>
        </w:rPr>
        <w:t>La Resistenza in Italia e in Europa</w:t>
      </w:r>
    </w:p>
    <w:p w14:paraId="5141EAED" w14:textId="7D1EE72E" w:rsidR="00805203" w:rsidRPr="002935E9" w:rsidRDefault="00805203" w:rsidP="00805203">
      <w:pPr>
        <w:rPr>
          <w:rFonts w:ascii="Arial" w:hAnsi="Arial" w:cs="Arial"/>
        </w:rPr>
      </w:pPr>
      <w:r w:rsidRPr="002935E9">
        <w:rPr>
          <w:rFonts w:ascii="Arial" w:hAnsi="Arial" w:cs="Arial"/>
        </w:rPr>
        <w:t>La guerra fredda e la decolonizzazione:</w:t>
      </w:r>
      <w:r>
        <w:rPr>
          <w:rFonts w:ascii="Arial" w:hAnsi="Arial" w:cs="Arial"/>
        </w:rPr>
        <w:t xml:space="preserve"> i</w:t>
      </w:r>
      <w:r w:rsidRPr="002935E9">
        <w:rPr>
          <w:rFonts w:ascii="Arial" w:hAnsi="Arial" w:cs="Arial"/>
        </w:rPr>
        <w:t>l consolidamento dei due blocchi</w:t>
      </w:r>
      <w:r>
        <w:rPr>
          <w:rFonts w:ascii="Arial" w:hAnsi="Arial" w:cs="Arial"/>
        </w:rPr>
        <w:t>. L</w:t>
      </w:r>
      <w:r w:rsidRPr="002935E9">
        <w:rPr>
          <w:rFonts w:ascii="Arial" w:hAnsi="Arial" w:cs="Arial"/>
        </w:rPr>
        <w:t>a guerra di Corea</w:t>
      </w:r>
      <w:r>
        <w:rPr>
          <w:rFonts w:ascii="Arial" w:hAnsi="Arial" w:cs="Arial"/>
        </w:rPr>
        <w:t>. L</w:t>
      </w:r>
      <w:r w:rsidRPr="002935E9">
        <w:rPr>
          <w:rFonts w:ascii="Arial" w:hAnsi="Arial" w:cs="Arial"/>
        </w:rPr>
        <w:t>a competizione fra le superpotenze negli anni Cinquanta</w:t>
      </w:r>
      <w:r>
        <w:rPr>
          <w:rFonts w:ascii="Arial" w:hAnsi="Arial" w:cs="Arial"/>
        </w:rPr>
        <w:t xml:space="preserve">. </w:t>
      </w:r>
      <w:r w:rsidRPr="002935E9">
        <w:rPr>
          <w:rFonts w:ascii="Arial" w:hAnsi="Arial" w:cs="Arial"/>
        </w:rPr>
        <w:t>La decolonizzazione in Asia e in Africa: caratteri e problemi</w:t>
      </w:r>
    </w:p>
    <w:p w14:paraId="68DE6315" w14:textId="2597C161" w:rsidR="00805203" w:rsidRPr="002935E9" w:rsidRDefault="00805203" w:rsidP="00805203">
      <w:pPr>
        <w:rPr>
          <w:rFonts w:ascii="Arial" w:hAnsi="Arial" w:cs="Arial"/>
        </w:rPr>
      </w:pPr>
      <w:r w:rsidRPr="002935E9">
        <w:rPr>
          <w:rFonts w:ascii="Arial" w:hAnsi="Arial" w:cs="Arial"/>
        </w:rPr>
        <w:t>L’Italia nel secondo dopoguerra</w:t>
      </w:r>
      <w:r>
        <w:rPr>
          <w:rFonts w:ascii="Arial" w:hAnsi="Arial" w:cs="Arial"/>
        </w:rPr>
        <w:t>: l</w:t>
      </w:r>
      <w:r w:rsidRPr="002935E9">
        <w:rPr>
          <w:rFonts w:ascii="Arial" w:hAnsi="Arial" w:cs="Arial"/>
        </w:rPr>
        <w:t>a Repubblica italiana, l’età di De Gasperi, la crisi del centrismo,</w:t>
      </w:r>
      <w:r>
        <w:rPr>
          <w:rFonts w:ascii="Arial" w:hAnsi="Arial" w:cs="Arial"/>
        </w:rPr>
        <w:t xml:space="preserve"> l’Italia </w:t>
      </w:r>
      <w:r w:rsidRPr="002935E9">
        <w:rPr>
          <w:rFonts w:ascii="Arial" w:hAnsi="Arial" w:cs="Arial"/>
        </w:rPr>
        <w:t>da paese agricolo a paese industriale</w:t>
      </w:r>
    </w:p>
    <w:p w14:paraId="368C066E" w14:textId="77777777" w:rsidR="00805203" w:rsidRDefault="00805203" w:rsidP="00805203">
      <w:r w:rsidRPr="002935E9">
        <w:rPr>
          <w:rFonts w:ascii="Arial" w:hAnsi="Arial" w:cs="Arial"/>
        </w:rPr>
        <w:t>Il processo di integrazione europea</w:t>
      </w:r>
    </w:p>
    <w:p w14:paraId="7ACDC3CD" w14:textId="77777777" w:rsidR="00805203" w:rsidRDefault="00805203" w:rsidP="00805203">
      <w:pPr>
        <w:widowControl w:val="0"/>
        <w:autoSpaceDE w:val="0"/>
        <w:autoSpaceDN w:val="0"/>
        <w:adjustRightInd w:val="0"/>
        <w:rPr>
          <w:rFonts w:ascii="Arial" w:hAnsi="Arial" w:cs="Arial"/>
          <w:b/>
        </w:rPr>
      </w:pPr>
    </w:p>
    <w:p w14:paraId="47960056" w14:textId="49E26ED8" w:rsidR="00805203" w:rsidRPr="00805203" w:rsidRDefault="00805203" w:rsidP="00805203">
      <w:pPr>
        <w:widowControl w:val="0"/>
        <w:autoSpaceDE w:val="0"/>
        <w:autoSpaceDN w:val="0"/>
        <w:adjustRightInd w:val="0"/>
        <w:rPr>
          <w:rFonts w:ascii="Arial" w:hAnsi="Arial" w:cs="Arial"/>
          <w:b/>
        </w:rPr>
      </w:pPr>
      <w:r>
        <w:rPr>
          <w:rFonts w:ascii="Arial" w:hAnsi="Arial" w:cs="Arial"/>
          <w:b/>
        </w:rPr>
        <w:t>E</w:t>
      </w:r>
      <w:r w:rsidRPr="007319A5">
        <w:rPr>
          <w:rFonts w:ascii="Arial" w:hAnsi="Arial" w:cs="Arial"/>
          <w:b/>
        </w:rPr>
        <w:t>SEMPIO DI PROVA SCRITTA:</w:t>
      </w:r>
      <w:r>
        <w:rPr>
          <w:rFonts w:ascii="Arial" w:hAnsi="Arial" w:cs="Arial"/>
          <w:b/>
        </w:rPr>
        <w:t xml:space="preserve"> </w:t>
      </w:r>
    </w:p>
    <w:p w14:paraId="6097CD0A" w14:textId="77777777" w:rsidR="00805203" w:rsidRPr="00A86526" w:rsidRDefault="00805203" w:rsidP="00805203">
      <w:pPr>
        <w:pStyle w:val="Paragrafoelenco"/>
        <w:numPr>
          <w:ilvl w:val="0"/>
          <w:numId w:val="60"/>
        </w:numPr>
        <w:jc w:val="both"/>
        <w:rPr>
          <w:rFonts w:ascii="Arial" w:hAnsi="Arial" w:cs="Arial"/>
        </w:rPr>
      </w:pPr>
      <w:r w:rsidRPr="00A86526">
        <w:rPr>
          <w:rFonts w:ascii="Arial" w:hAnsi="Arial" w:cs="Arial"/>
        </w:rPr>
        <w:t>Spiega perché la crisi Matteotti, pur avendone tutti i presupposti, non travolse il fascismo, ma anzi fornì a Mussolini l’occasione per costituire una vera e propria dittatura in Italia (12 righe)</w:t>
      </w:r>
    </w:p>
    <w:p w14:paraId="3AA1E4C1" w14:textId="77777777" w:rsidR="00805203" w:rsidRPr="005A232A" w:rsidRDefault="00805203" w:rsidP="00805203">
      <w:pPr>
        <w:pStyle w:val="Paragrafoelenco"/>
        <w:numPr>
          <w:ilvl w:val="0"/>
          <w:numId w:val="60"/>
        </w:numPr>
        <w:jc w:val="both"/>
        <w:rPr>
          <w:rFonts w:ascii="Arial" w:hAnsi="Arial" w:cs="Arial"/>
        </w:rPr>
      </w:pPr>
      <w:r w:rsidRPr="005A232A">
        <w:rPr>
          <w:rFonts w:ascii="Arial" w:hAnsi="Arial" w:cs="Arial"/>
        </w:rPr>
        <w:t>Ricostruisci l’insieme di ragioni che condussero allo scoppio della grande crisi economica del 1929 negli USA</w:t>
      </w:r>
      <w:r>
        <w:rPr>
          <w:rFonts w:ascii="Arial" w:hAnsi="Arial" w:cs="Arial"/>
        </w:rPr>
        <w:t xml:space="preserve"> (12 righe)</w:t>
      </w:r>
    </w:p>
    <w:p w14:paraId="6FD19E12" w14:textId="77777777" w:rsidR="00805203" w:rsidRPr="005A232A" w:rsidRDefault="00805203" w:rsidP="00805203">
      <w:pPr>
        <w:pStyle w:val="Paragrafoelenco"/>
        <w:numPr>
          <w:ilvl w:val="0"/>
          <w:numId w:val="60"/>
        </w:numPr>
        <w:jc w:val="both"/>
        <w:rPr>
          <w:rFonts w:ascii="Arial" w:hAnsi="Arial" w:cs="Arial"/>
        </w:rPr>
      </w:pPr>
      <w:r w:rsidRPr="005A232A">
        <w:rPr>
          <w:rFonts w:ascii="Arial" w:hAnsi="Arial" w:cs="Arial"/>
        </w:rPr>
        <w:t>La pianificazione dell’economia sovietica sotto Stalin: descrivi che cosa prevedeva, come fu condotta e quali furono i risultati</w:t>
      </w:r>
      <w:r>
        <w:rPr>
          <w:rFonts w:ascii="Arial" w:hAnsi="Arial" w:cs="Arial"/>
        </w:rPr>
        <w:t xml:space="preserve"> (12 righe)</w:t>
      </w:r>
    </w:p>
    <w:p w14:paraId="57AA1033" w14:textId="77777777" w:rsidR="00805203" w:rsidRPr="00E767AF" w:rsidRDefault="00805203" w:rsidP="00805203">
      <w:pPr>
        <w:pStyle w:val="Paragrafoelenco"/>
        <w:numPr>
          <w:ilvl w:val="0"/>
          <w:numId w:val="60"/>
        </w:numPr>
        <w:jc w:val="both"/>
        <w:rPr>
          <w:rFonts w:ascii="Arial" w:hAnsi="Arial" w:cs="Arial"/>
        </w:rPr>
      </w:pPr>
      <w:r w:rsidRPr="005A232A">
        <w:rPr>
          <w:rFonts w:ascii="Arial" w:hAnsi="Arial" w:cs="Arial"/>
        </w:rPr>
        <w:lastRenderedPageBreak/>
        <w:t>Evidenzia la situazione in cui venne a trovarsi l’Italia dopo l’8 settembre 1943, sottolineandone la complessità e le responsabilità</w:t>
      </w:r>
      <w:r>
        <w:rPr>
          <w:rFonts w:ascii="Arial" w:hAnsi="Arial" w:cs="Arial"/>
        </w:rPr>
        <w:t xml:space="preserve"> (10 righe)</w:t>
      </w:r>
    </w:p>
    <w:p w14:paraId="323C5184" w14:textId="77777777" w:rsidR="00805203" w:rsidRDefault="00805203" w:rsidP="00805203">
      <w:pPr>
        <w:rPr>
          <w:rFonts w:ascii="Times New Roman" w:hAnsi="Times New Roman" w:cs="Times New Roman"/>
          <w:sz w:val="20"/>
          <w:szCs w:val="20"/>
        </w:rPr>
      </w:pPr>
    </w:p>
    <w:p w14:paraId="11CEC132" w14:textId="77777777" w:rsidR="00805203" w:rsidRDefault="00805203" w:rsidP="003C31C9">
      <w:pPr>
        <w:widowControl w:val="0"/>
        <w:autoSpaceDE w:val="0"/>
        <w:autoSpaceDN w:val="0"/>
        <w:adjustRightInd w:val="0"/>
        <w:rPr>
          <w:rFonts w:ascii="Arial" w:hAnsi="Arial" w:cs="Arial"/>
          <w:b/>
        </w:rPr>
      </w:pPr>
    </w:p>
    <w:p w14:paraId="2870B8A6" w14:textId="77777777" w:rsidR="003C31C9" w:rsidRPr="002832FB" w:rsidRDefault="003C31C9" w:rsidP="003C31C9">
      <w:pPr>
        <w:widowControl w:val="0"/>
        <w:autoSpaceDE w:val="0"/>
        <w:autoSpaceDN w:val="0"/>
        <w:adjustRightInd w:val="0"/>
        <w:rPr>
          <w:rFonts w:ascii="Arial" w:hAnsi="Arial" w:cs="Arial"/>
          <w:b/>
        </w:rPr>
      </w:pPr>
    </w:p>
    <w:p w14:paraId="1773BC43" w14:textId="77777777" w:rsidR="003C31C9" w:rsidRDefault="003C31C9" w:rsidP="003C31C9">
      <w:pPr>
        <w:rPr>
          <w:rFonts w:ascii="Times New Roman" w:hAnsi="Times New Roman" w:cs="Times New Roman"/>
          <w:sz w:val="20"/>
          <w:szCs w:val="20"/>
        </w:rPr>
      </w:pPr>
    </w:p>
    <w:p w14:paraId="4E0A1A26" w14:textId="77777777" w:rsidR="003C31C9" w:rsidRDefault="003C31C9" w:rsidP="003C31C9">
      <w:pPr>
        <w:rPr>
          <w:rFonts w:ascii="Times New Roman" w:hAnsi="Times New Roman" w:cs="Times New Roman"/>
          <w:sz w:val="20"/>
          <w:szCs w:val="20"/>
        </w:rPr>
      </w:pPr>
    </w:p>
    <w:p w14:paraId="749A0C67" w14:textId="77777777" w:rsidR="003C31C9" w:rsidRDefault="003C31C9" w:rsidP="003C31C9"/>
    <w:p w14:paraId="4BD0B809" w14:textId="77777777" w:rsidR="003C31C9" w:rsidRDefault="003C31C9" w:rsidP="003C31C9"/>
    <w:p w14:paraId="21311680" w14:textId="77777777" w:rsidR="003C31C9" w:rsidRDefault="003C31C9" w:rsidP="003C31C9"/>
    <w:p w14:paraId="7338EF2F" w14:textId="77777777" w:rsidR="003C31C9" w:rsidRDefault="003C31C9" w:rsidP="003C31C9"/>
    <w:p w14:paraId="6A3CD13D" w14:textId="77777777" w:rsidR="003C31C9" w:rsidRDefault="003C31C9" w:rsidP="003C31C9"/>
    <w:p w14:paraId="3A33F20B" w14:textId="77777777" w:rsidR="003C31C9" w:rsidRDefault="003C31C9" w:rsidP="003C31C9"/>
    <w:p w14:paraId="75D96483" w14:textId="77777777" w:rsidR="003C31C9" w:rsidRDefault="003C31C9" w:rsidP="003C31C9"/>
    <w:p w14:paraId="2FF1F199" w14:textId="77777777" w:rsidR="003C31C9" w:rsidRDefault="003C31C9" w:rsidP="003C31C9"/>
    <w:p w14:paraId="6FCE45BC" w14:textId="77777777" w:rsidR="003C31C9" w:rsidRDefault="003C31C9" w:rsidP="003C31C9"/>
    <w:p w14:paraId="57561E41" w14:textId="77777777" w:rsidR="003C31C9" w:rsidRDefault="003C31C9" w:rsidP="003C31C9"/>
    <w:p w14:paraId="1DD37F41" w14:textId="77777777" w:rsidR="003C31C9" w:rsidRDefault="003C31C9" w:rsidP="003C31C9"/>
    <w:p w14:paraId="55C599B5" w14:textId="77777777" w:rsidR="003C31C9" w:rsidRDefault="003C31C9" w:rsidP="003C31C9"/>
    <w:p w14:paraId="18A69E55" w14:textId="77777777" w:rsidR="003C31C9" w:rsidRDefault="003C31C9" w:rsidP="003C31C9"/>
    <w:p w14:paraId="4B14D3BB" w14:textId="77777777" w:rsidR="003C31C9" w:rsidRDefault="003C31C9" w:rsidP="003C31C9"/>
    <w:p w14:paraId="790B9741" w14:textId="77777777" w:rsidR="003C31C9" w:rsidRDefault="003C31C9" w:rsidP="003C31C9"/>
    <w:p w14:paraId="4CB68F26" w14:textId="77777777" w:rsidR="003C31C9" w:rsidRDefault="003C31C9" w:rsidP="003C31C9"/>
    <w:p w14:paraId="129E8C6F" w14:textId="77777777" w:rsidR="003C31C9" w:rsidRDefault="003C31C9" w:rsidP="003C31C9"/>
    <w:p w14:paraId="677E39D1" w14:textId="77777777" w:rsidR="003C31C9" w:rsidRDefault="003C31C9" w:rsidP="003C31C9"/>
    <w:p w14:paraId="707CE94E" w14:textId="77777777" w:rsidR="003C31C9" w:rsidRDefault="003C31C9" w:rsidP="003C31C9"/>
    <w:p w14:paraId="030F4223" w14:textId="77777777" w:rsidR="003C31C9" w:rsidRDefault="003C31C9" w:rsidP="003C31C9"/>
    <w:p w14:paraId="7B68E24C" w14:textId="77777777" w:rsidR="003C31C9" w:rsidRDefault="003C31C9" w:rsidP="003C31C9"/>
    <w:p w14:paraId="01BE768D" w14:textId="77777777" w:rsidR="003C31C9" w:rsidRDefault="003C31C9" w:rsidP="003C31C9"/>
    <w:p w14:paraId="02D6A9DC" w14:textId="77777777" w:rsidR="003C31C9" w:rsidRDefault="003C31C9" w:rsidP="003C31C9"/>
    <w:p w14:paraId="003F1DF7" w14:textId="77777777" w:rsidR="003C31C9" w:rsidRDefault="003C31C9" w:rsidP="003C31C9"/>
    <w:p w14:paraId="106D4A52" w14:textId="77777777" w:rsidR="003C31C9" w:rsidRDefault="003C31C9" w:rsidP="003C31C9"/>
    <w:p w14:paraId="4BC8E37A" w14:textId="77777777" w:rsidR="003C31C9" w:rsidRDefault="003C31C9" w:rsidP="003C31C9"/>
    <w:p w14:paraId="74CB967A" w14:textId="77777777" w:rsidR="003C31C9" w:rsidRDefault="003C31C9" w:rsidP="003C31C9"/>
    <w:p w14:paraId="4158C82C" w14:textId="77777777" w:rsidR="003C31C9" w:rsidRDefault="003C31C9" w:rsidP="003C31C9"/>
    <w:p w14:paraId="06041196" w14:textId="77777777" w:rsidR="003C31C9" w:rsidRDefault="003C31C9" w:rsidP="003C31C9"/>
    <w:p w14:paraId="6523538C" w14:textId="77777777" w:rsidR="003C31C9" w:rsidRDefault="003C31C9" w:rsidP="003C31C9"/>
    <w:p w14:paraId="17491A92" w14:textId="77777777" w:rsidR="003C31C9" w:rsidRDefault="003C31C9" w:rsidP="003C31C9"/>
    <w:p w14:paraId="6A8D1E6A" w14:textId="77777777" w:rsidR="003C31C9" w:rsidRDefault="003C31C9" w:rsidP="003C31C9"/>
    <w:p w14:paraId="42D4BE5F" w14:textId="77777777" w:rsidR="003C31C9" w:rsidRDefault="003C31C9" w:rsidP="003C31C9"/>
    <w:p w14:paraId="769811A2" w14:textId="77777777" w:rsidR="003C31C9" w:rsidRDefault="003C31C9" w:rsidP="003C31C9"/>
    <w:p w14:paraId="42E96CDC" w14:textId="77777777" w:rsidR="003C31C9" w:rsidRDefault="003C31C9" w:rsidP="003C31C9"/>
    <w:p w14:paraId="10021B40" w14:textId="77777777" w:rsidR="003C31C9" w:rsidRDefault="003C31C9" w:rsidP="003C31C9"/>
    <w:p w14:paraId="3BDC2C3C" w14:textId="77777777" w:rsidR="003C31C9" w:rsidRDefault="003C31C9" w:rsidP="003C31C9"/>
    <w:p w14:paraId="0899C64D" w14:textId="77777777" w:rsidR="003C31C9" w:rsidRDefault="003C31C9" w:rsidP="003C31C9"/>
    <w:p w14:paraId="0E593CE9" w14:textId="77777777" w:rsidR="003C31C9" w:rsidRDefault="003C31C9" w:rsidP="003C31C9"/>
    <w:p w14:paraId="10826E52" w14:textId="77777777" w:rsidR="003C31C9" w:rsidRDefault="003C31C9" w:rsidP="003C31C9"/>
    <w:p w14:paraId="76CEF1B0" w14:textId="77777777" w:rsidR="003C31C9" w:rsidRDefault="003C31C9" w:rsidP="003C31C9"/>
    <w:p w14:paraId="2844841F" w14:textId="4C6ECDAE" w:rsidR="003C31C9" w:rsidRPr="007B4616" w:rsidRDefault="00805203" w:rsidP="007B4616">
      <w:r>
        <w:br w:type="page"/>
      </w:r>
      <w:r w:rsidR="003C31C9" w:rsidRPr="002832FB">
        <w:rPr>
          <w:rFonts w:ascii="Arial" w:hAnsi="Arial" w:cs="Arial"/>
          <w:b/>
        </w:rPr>
        <w:lastRenderedPageBreak/>
        <w:t>DIPARTIMENTO</w:t>
      </w:r>
      <w:r w:rsidR="003C31C9">
        <w:rPr>
          <w:rFonts w:ascii="Arial" w:hAnsi="Arial" w:cs="Arial"/>
          <w:b/>
        </w:rPr>
        <w:t xml:space="preserve">: </w:t>
      </w:r>
      <w:r w:rsidR="003C31C9" w:rsidRPr="002832FB">
        <w:rPr>
          <w:rFonts w:ascii="Arial" w:hAnsi="Arial" w:cs="Arial"/>
          <w:b/>
        </w:rPr>
        <w:t>Filosofia e Storia</w:t>
      </w:r>
    </w:p>
    <w:p w14:paraId="678D7067" w14:textId="7557F587" w:rsidR="003C31C9" w:rsidRPr="002832FB" w:rsidRDefault="003C31C9" w:rsidP="003C31C9">
      <w:pPr>
        <w:widowControl w:val="0"/>
        <w:autoSpaceDE w:val="0"/>
        <w:autoSpaceDN w:val="0"/>
        <w:adjustRightInd w:val="0"/>
        <w:rPr>
          <w:rFonts w:ascii="Arial" w:hAnsi="Arial" w:cs="Arial"/>
          <w:b/>
        </w:rPr>
      </w:pPr>
      <w:r w:rsidRPr="003C31C9">
        <w:rPr>
          <w:rFonts w:ascii="Arial" w:hAnsi="Arial" w:cs="Arial"/>
          <w:b/>
          <w:highlight w:val="yellow"/>
        </w:rPr>
        <w:t>MATERIA: FILOSOFIA</w:t>
      </w:r>
    </w:p>
    <w:p w14:paraId="05C073A5" w14:textId="77777777" w:rsidR="003C31C9" w:rsidRDefault="003C31C9" w:rsidP="003C31C9">
      <w:pPr>
        <w:widowControl w:val="0"/>
        <w:autoSpaceDE w:val="0"/>
        <w:autoSpaceDN w:val="0"/>
        <w:adjustRightInd w:val="0"/>
        <w:rPr>
          <w:rFonts w:ascii="Arial" w:hAnsi="Arial" w:cs="Arial"/>
          <w:b/>
          <w:bCs/>
          <w:sz w:val="20"/>
          <w:szCs w:val="20"/>
        </w:rPr>
      </w:pPr>
    </w:p>
    <w:p w14:paraId="5D096DD2" w14:textId="51D56E37" w:rsidR="00805203" w:rsidRPr="00805203" w:rsidRDefault="00805203" w:rsidP="00805203">
      <w:pPr>
        <w:widowControl w:val="0"/>
        <w:autoSpaceDE w:val="0"/>
        <w:autoSpaceDN w:val="0"/>
        <w:adjustRightInd w:val="0"/>
        <w:rPr>
          <w:rFonts w:ascii="Arial" w:hAnsi="Arial" w:cs="Arial"/>
          <w:b/>
        </w:rPr>
      </w:pPr>
      <w:r w:rsidRPr="007319A5">
        <w:rPr>
          <w:rFonts w:ascii="Arial" w:hAnsi="Arial" w:cs="Arial"/>
          <w:b/>
        </w:rPr>
        <w:t>OBIETTIVI MINIMI</w:t>
      </w:r>
      <w:r w:rsidR="007B4616">
        <w:rPr>
          <w:rFonts w:ascii="Arial" w:hAnsi="Arial" w:cs="Arial"/>
          <w:b/>
        </w:rPr>
        <w:t>:</w:t>
      </w:r>
      <w:r>
        <w:rPr>
          <w:rFonts w:ascii="Arial" w:hAnsi="Arial" w:cs="Arial"/>
          <w:b/>
        </w:rPr>
        <w:t xml:space="preserve"> </w:t>
      </w:r>
    </w:p>
    <w:p w14:paraId="4DC6F984" w14:textId="77777777" w:rsidR="00805203" w:rsidRPr="00A86526" w:rsidRDefault="00805203" w:rsidP="00805203">
      <w:pPr>
        <w:pStyle w:val="Paragrafoelenco"/>
        <w:widowControl w:val="0"/>
        <w:numPr>
          <w:ilvl w:val="0"/>
          <w:numId w:val="61"/>
        </w:numPr>
        <w:autoSpaceDE w:val="0"/>
        <w:autoSpaceDN w:val="0"/>
        <w:adjustRightInd w:val="0"/>
        <w:spacing w:line="259" w:lineRule="auto"/>
        <w:jc w:val="both"/>
        <w:rPr>
          <w:rFonts w:ascii="Arial" w:hAnsi="Arial" w:cs="Arial"/>
          <w:b/>
          <w:bCs/>
          <w:sz w:val="20"/>
          <w:szCs w:val="20"/>
        </w:rPr>
      </w:pPr>
      <w:r w:rsidRPr="00A86526">
        <w:rPr>
          <w:rFonts w:ascii="Arial" w:hAnsi="Arial" w:cs="Arial"/>
        </w:rPr>
        <w:t>Saper strutturare le proprie conoscenze ed esporle con sufficiente sistematicità</w:t>
      </w:r>
    </w:p>
    <w:p w14:paraId="655F09D4" w14:textId="77777777" w:rsidR="00805203" w:rsidRPr="00A86526" w:rsidRDefault="00805203" w:rsidP="00805203">
      <w:pPr>
        <w:pStyle w:val="Paragrafoelenco"/>
        <w:widowControl w:val="0"/>
        <w:numPr>
          <w:ilvl w:val="0"/>
          <w:numId w:val="61"/>
        </w:numPr>
        <w:autoSpaceDE w:val="0"/>
        <w:autoSpaceDN w:val="0"/>
        <w:adjustRightInd w:val="0"/>
        <w:spacing w:line="259" w:lineRule="auto"/>
        <w:jc w:val="both"/>
        <w:rPr>
          <w:rFonts w:ascii="Arial" w:hAnsi="Arial" w:cs="Arial"/>
        </w:rPr>
      </w:pPr>
      <w:r w:rsidRPr="00A86526">
        <w:rPr>
          <w:rFonts w:ascii="Arial" w:hAnsi="Arial" w:cs="Arial"/>
        </w:rPr>
        <w:t>Saper stabilire gli essenziali rapporti di continuità/discontinuità tra i diversi Autori e periodi</w:t>
      </w:r>
    </w:p>
    <w:p w14:paraId="0A08F1CC" w14:textId="77777777" w:rsidR="00805203" w:rsidRPr="001A6D30" w:rsidRDefault="00805203" w:rsidP="00805203">
      <w:pPr>
        <w:pStyle w:val="Paragrafoelenco"/>
        <w:widowControl w:val="0"/>
        <w:numPr>
          <w:ilvl w:val="0"/>
          <w:numId w:val="61"/>
        </w:numPr>
        <w:autoSpaceDE w:val="0"/>
        <w:autoSpaceDN w:val="0"/>
        <w:adjustRightInd w:val="0"/>
        <w:spacing w:line="259" w:lineRule="auto"/>
        <w:jc w:val="both"/>
        <w:rPr>
          <w:rFonts w:ascii="Arial" w:hAnsi="Arial" w:cs="Arial"/>
        </w:rPr>
      </w:pPr>
      <w:r w:rsidRPr="001A6D30">
        <w:rPr>
          <w:rFonts w:ascii="Arial" w:hAnsi="Arial" w:cs="Arial"/>
        </w:rPr>
        <w:t>Distinguere temi, principi e concetti essenziali di un testo filosofico e ricostruire, con la guida dell’insegnante, il processo argomentativo.</w:t>
      </w:r>
    </w:p>
    <w:p w14:paraId="1430C22E" w14:textId="77777777" w:rsidR="00805203" w:rsidRDefault="00805203" w:rsidP="00805203">
      <w:pPr>
        <w:widowControl w:val="0"/>
        <w:autoSpaceDE w:val="0"/>
        <w:autoSpaceDN w:val="0"/>
        <w:adjustRightInd w:val="0"/>
        <w:rPr>
          <w:rFonts w:ascii="Arial" w:hAnsi="Arial" w:cs="Arial"/>
          <w:b/>
        </w:rPr>
      </w:pPr>
    </w:p>
    <w:p w14:paraId="71500C97" w14:textId="63953C49" w:rsidR="00805203" w:rsidRDefault="00805203" w:rsidP="00805203">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26FFEC20" w14:textId="7C4CAB5B" w:rsidR="00805203" w:rsidRPr="00B02853" w:rsidRDefault="00805203" w:rsidP="00805203">
      <w:pPr>
        <w:jc w:val="both"/>
        <w:rPr>
          <w:rFonts w:ascii="Arial" w:hAnsi="Arial" w:cs="Arial"/>
          <w:bCs/>
        </w:rPr>
      </w:pPr>
      <w:r w:rsidRPr="00B02853">
        <w:rPr>
          <w:rFonts w:ascii="Arial" w:hAnsi="Arial" w:cs="Arial"/>
          <w:bCs/>
        </w:rPr>
        <w:t>FEUERBACH:</w:t>
      </w:r>
      <w:r>
        <w:rPr>
          <w:rFonts w:ascii="Arial" w:hAnsi="Arial" w:cs="Arial"/>
          <w:bCs/>
        </w:rPr>
        <w:t xml:space="preserve"> </w:t>
      </w:r>
      <w:r w:rsidRPr="00B02853">
        <w:rPr>
          <w:rFonts w:ascii="Arial" w:hAnsi="Arial" w:cs="Arial"/>
          <w:bCs/>
        </w:rPr>
        <w:t>la critica a Hegel e la critica alla religione</w:t>
      </w:r>
    </w:p>
    <w:p w14:paraId="4312576C" w14:textId="15FBE9FF" w:rsidR="00805203" w:rsidRPr="00B02853" w:rsidRDefault="00805203" w:rsidP="00805203">
      <w:pPr>
        <w:jc w:val="both"/>
        <w:rPr>
          <w:rFonts w:ascii="Arial" w:hAnsi="Arial" w:cs="Arial"/>
          <w:bCs/>
        </w:rPr>
      </w:pPr>
      <w:r w:rsidRPr="00B02853">
        <w:rPr>
          <w:rFonts w:ascii="Arial" w:hAnsi="Arial" w:cs="Arial"/>
          <w:bCs/>
        </w:rPr>
        <w:t>MARX: La critica dello stato borghese e della filosofia del diritto hegeliano.</w:t>
      </w:r>
      <w:r>
        <w:rPr>
          <w:rFonts w:ascii="Arial" w:hAnsi="Arial" w:cs="Arial"/>
          <w:bCs/>
        </w:rPr>
        <w:t xml:space="preserve"> </w:t>
      </w:r>
      <w:r w:rsidRPr="00B02853">
        <w:rPr>
          <w:rFonts w:ascii="Arial" w:hAnsi="Arial" w:cs="Arial"/>
          <w:bCs/>
        </w:rPr>
        <w:t>Il concetto di alienazione e la concezione della religione. Concezi</w:t>
      </w:r>
      <w:r>
        <w:rPr>
          <w:rFonts w:ascii="Arial" w:hAnsi="Arial" w:cs="Arial"/>
          <w:bCs/>
        </w:rPr>
        <w:t>one materialistica della storia</w:t>
      </w:r>
      <w:r w:rsidRPr="00B02853">
        <w:rPr>
          <w:rFonts w:ascii="Arial" w:hAnsi="Arial" w:cs="Arial"/>
          <w:bCs/>
        </w:rPr>
        <w:t>: struttura e sovrastruttura. Rivoluzione e dittatura del proletariato. La società comunista</w:t>
      </w:r>
    </w:p>
    <w:p w14:paraId="31B0B53C" w14:textId="77777777" w:rsidR="00805203" w:rsidRPr="00B02853" w:rsidRDefault="00805203" w:rsidP="00805203">
      <w:pPr>
        <w:jc w:val="both"/>
        <w:rPr>
          <w:rFonts w:ascii="Arial" w:hAnsi="Arial" w:cs="Arial"/>
          <w:bCs/>
        </w:rPr>
      </w:pPr>
      <w:r w:rsidRPr="00B02853">
        <w:rPr>
          <w:rFonts w:ascii="Arial" w:hAnsi="Arial" w:cs="Arial"/>
          <w:bCs/>
        </w:rPr>
        <w:t>SCHOPENHAUER: Il mondo rappresentazione e le quattro radici del principio di ragione. Il mondo come volontà e le sue caratteristiche. Il pessimismo. Le vie di liberazione dal dolore (arte, moralità, ascesi)</w:t>
      </w:r>
    </w:p>
    <w:p w14:paraId="632580F5" w14:textId="30EE4480" w:rsidR="00805203" w:rsidRPr="00B02853" w:rsidRDefault="00805203" w:rsidP="00805203">
      <w:pPr>
        <w:jc w:val="both"/>
        <w:rPr>
          <w:rFonts w:ascii="Arial" w:hAnsi="Arial" w:cs="Arial"/>
          <w:bCs/>
        </w:rPr>
      </w:pPr>
      <w:r w:rsidRPr="00B02853">
        <w:rPr>
          <w:rFonts w:ascii="Arial" w:hAnsi="Arial" w:cs="Arial"/>
          <w:bCs/>
        </w:rPr>
        <w:t>KIERKEGAARD: Il valore dell’esistenza e la verità del singolo; la critica a Hegel.</w:t>
      </w:r>
      <w:r>
        <w:rPr>
          <w:rFonts w:ascii="Arial" w:hAnsi="Arial" w:cs="Arial"/>
          <w:bCs/>
        </w:rPr>
        <w:t xml:space="preserve"> </w:t>
      </w:r>
      <w:r w:rsidRPr="00B02853">
        <w:rPr>
          <w:rFonts w:ascii="Arial" w:hAnsi="Arial" w:cs="Arial"/>
          <w:bCs/>
        </w:rPr>
        <w:t>Vita estetica, vita etica e vita religiosa.</w:t>
      </w:r>
      <w:r>
        <w:rPr>
          <w:rFonts w:ascii="Arial" w:hAnsi="Arial" w:cs="Arial"/>
          <w:bCs/>
        </w:rPr>
        <w:t xml:space="preserve"> </w:t>
      </w:r>
      <w:r w:rsidRPr="00B02853">
        <w:rPr>
          <w:rFonts w:ascii="Arial" w:hAnsi="Arial" w:cs="Arial"/>
          <w:bCs/>
        </w:rPr>
        <w:t>Possibilità, angoscia e disperazione</w:t>
      </w:r>
    </w:p>
    <w:p w14:paraId="30D11FC1" w14:textId="77777777" w:rsidR="00805203" w:rsidRPr="00B02853" w:rsidRDefault="00805203" w:rsidP="00805203">
      <w:pPr>
        <w:jc w:val="both"/>
        <w:rPr>
          <w:rFonts w:ascii="Arial" w:hAnsi="Arial" w:cs="Arial"/>
          <w:bCs/>
        </w:rPr>
      </w:pPr>
      <w:r w:rsidRPr="00B02853">
        <w:rPr>
          <w:rFonts w:ascii="Arial" w:hAnsi="Arial" w:cs="Arial"/>
          <w:bCs/>
        </w:rPr>
        <w:t>AUGUSTE COMTE e il positivismo sociologico: la legge dei tre stadi. La classificazione delle scienze</w:t>
      </w:r>
    </w:p>
    <w:p w14:paraId="61BC0667" w14:textId="41D563AD" w:rsidR="00805203" w:rsidRPr="00B02853" w:rsidRDefault="00805203" w:rsidP="00805203">
      <w:pPr>
        <w:jc w:val="both"/>
        <w:rPr>
          <w:rFonts w:ascii="Arial" w:hAnsi="Arial" w:cs="Arial"/>
          <w:bCs/>
        </w:rPr>
      </w:pPr>
      <w:r w:rsidRPr="00B02853">
        <w:rPr>
          <w:rFonts w:ascii="Arial" w:hAnsi="Arial" w:cs="Arial"/>
          <w:bCs/>
        </w:rPr>
        <w:t>NIETZSCHE: la Nascita della tragedia: apollineo e dionisiaco e l’accettazione totale della vita. Socrate, l'uomo teoretico e l'inizio della decadenza.</w:t>
      </w:r>
      <w:r>
        <w:rPr>
          <w:rFonts w:ascii="Arial" w:hAnsi="Arial" w:cs="Arial"/>
          <w:bCs/>
        </w:rPr>
        <w:t xml:space="preserve"> </w:t>
      </w:r>
      <w:r w:rsidRPr="00B02853">
        <w:rPr>
          <w:rFonts w:ascii="Arial" w:hAnsi="Arial" w:cs="Arial"/>
          <w:bCs/>
        </w:rPr>
        <w:t>La morte di Dio e la fine delle illusioni metafisiche.</w:t>
      </w:r>
      <w:r>
        <w:rPr>
          <w:rFonts w:ascii="Arial" w:hAnsi="Arial" w:cs="Arial"/>
          <w:bCs/>
        </w:rPr>
        <w:t xml:space="preserve"> </w:t>
      </w:r>
      <w:r w:rsidRPr="00B02853">
        <w:rPr>
          <w:rFonts w:ascii="Arial" w:hAnsi="Arial" w:cs="Arial"/>
          <w:bCs/>
        </w:rPr>
        <w:t>La polemica contro la morale e la trasvalutazione dei valori. Il nichilismo. L’eterno ritorno. Il "superuomo".</w:t>
      </w:r>
      <w:r>
        <w:rPr>
          <w:rFonts w:ascii="Arial" w:hAnsi="Arial" w:cs="Arial"/>
          <w:bCs/>
        </w:rPr>
        <w:t xml:space="preserve"> </w:t>
      </w:r>
      <w:r w:rsidRPr="00B02853">
        <w:rPr>
          <w:rFonts w:ascii="Arial" w:hAnsi="Arial" w:cs="Arial"/>
          <w:bCs/>
        </w:rPr>
        <w:t xml:space="preserve">La volontà di potenza. </w:t>
      </w:r>
    </w:p>
    <w:p w14:paraId="054E8EB7" w14:textId="6DF096C8" w:rsidR="00805203" w:rsidRPr="00B02853" w:rsidRDefault="00805203" w:rsidP="00805203">
      <w:pPr>
        <w:jc w:val="both"/>
        <w:rPr>
          <w:rFonts w:ascii="Arial" w:hAnsi="Arial" w:cs="Arial"/>
          <w:bCs/>
        </w:rPr>
      </w:pPr>
      <w:r w:rsidRPr="00B02853">
        <w:rPr>
          <w:rFonts w:ascii="Arial" w:hAnsi="Arial" w:cs="Arial"/>
          <w:bCs/>
        </w:rPr>
        <w:t>FREUD: Le due topiche.</w:t>
      </w:r>
      <w:r>
        <w:rPr>
          <w:rFonts w:ascii="Arial" w:hAnsi="Arial" w:cs="Arial"/>
          <w:bCs/>
        </w:rPr>
        <w:t xml:space="preserve"> </w:t>
      </w:r>
      <w:r w:rsidRPr="00B02853">
        <w:rPr>
          <w:rFonts w:ascii="Arial" w:hAnsi="Arial" w:cs="Arial"/>
          <w:bCs/>
        </w:rPr>
        <w:t xml:space="preserve">L'interpretazione dei sogni e gli atti mancati. La teoria della sessualità infantile e il complesso di Edipo. </w:t>
      </w:r>
    </w:p>
    <w:p w14:paraId="31C5A82C" w14:textId="77777777" w:rsidR="00805203" w:rsidRPr="00B02853" w:rsidRDefault="00805203" w:rsidP="00805203">
      <w:pPr>
        <w:jc w:val="both"/>
        <w:rPr>
          <w:rFonts w:ascii="Arial" w:hAnsi="Arial" w:cs="Arial"/>
          <w:bCs/>
        </w:rPr>
      </w:pPr>
      <w:r w:rsidRPr="00B02853">
        <w:rPr>
          <w:rFonts w:ascii="Arial" w:hAnsi="Arial" w:cs="Arial"/>
          <w:bCs/>
        </w:rPr>
        <w:t xml:space="preserve">POPPER: La falsificabilità come criterio di demarcazione. Il fallibilismo della scienza. La teoria della conoscenza e la concezione della mente come "faro" </w:t>
      </w:r>
    </w:p>
    <w:p w14:paraId="29952F5B" w14:textId="77777777" w:rsidR="00805203" w:rsidRPr="00D7552B" w:rsidRDefault="00805203" w:rsidP="00805203">
      <w:pPr>
        <w:widowControl w:val="0"/>
        <w:autoSpaceDE w:val="0"/>
        <w:autoSpaceDN w:val="0"/>
        <w:adjustRightInd w:val="0"/>
        <w:rPr>
          <w:rFonts w:ascii="Arial" w:hAnsi="Arial" w:cs="Arial"/>
          <w:b/>
        </w:rPr>
      </w:pPr>
    </w:p>
    <w:p w14:paraId="3C78A2D3" w14:textId="325DC8C7" w:rsidR="00805203" w:rsidRDefault="00805203" w:rsidP="00805203">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7B0B3E08" w14:textId="77777777" w:rsidR="00805203" w:rsidRPr="00A86526" w:rsidRDefault="00805203" w:rsidP="00805203">
      <w:pPr>
        <w:pStyle w:val="Paragrafoelenco"/>
        <w:numPr>
          <w:ilvl w:val="0"/>
          <w:numId w:val="62"/>
        </w:numPr>
        <w:spacing w:line="259" w:lineRule="auto"/>
        <w:jc w:val="both"/>
        <w:rPr>
          <w:rFonts w:ascii="Arial" w:hAnsi="Arial" w:cs="Arial"/>
        </w:rPr>
      </w:pPr>
      <w:r w:rsidRPr="00A86526">
        <w:rPr>
          <w:rFonts w:ascii="Arial" w:hAnsi="Arial" w:cs="Arial"/>
        </w:rPr>
        <w:t>Per quali ragioni, secondo Schopenhauer, la Volontà di Vivere, essenza noumenica del mondo, comporta necessariamente un destino di sofferenza universale per tutti i fenomeni? (12 righe)</w:t>
      </w:r>
    </w:p>
    <w:p w14:paraId="7957C0C0" w14:textId="77777777" w:rsidR="00805203" w:rsidRPr="00A86526" w:rsidRDefault="00805203" w:rsidP="00805203">
      <w:pPr>
        <w:pStyle w:val="Paragrafoelenco"/>
        <w:numPr>
          <w:ilvl w:val="0"/>
          <w:numId w:val="62"/>
        </w:numPr>
        <w:spacing w:line="259" w:lineRule="auto"/>
        <w:jc w:val="both"/>
        <w:rPr>
          <w:rFonts w:ascii="Arial" w:hAnsi="Arial" w:cs="Arial"/>
        </w:rPr>
      </w:pPr>
      <w:r w:rsidRPr="00A86526">
        <w:rPr>
          <w:rFonts w:ascii="Arial" w:hAnsi="Arial" w:cs="Arial"/>
        </w:rPr>
        <w:t xml:space="preserve">In che cosa consiste la concezione materialistica della storia di Marx? Nella tua esposizione abbi cura di far riferimento ai seguenti concetti: forze produttive, rapporti di produzione, sovrastruttura (12 righe) </w:t>
      </w:r>
    </w:p>
    <w:p w14:paraId="368A6BBA" w14:textId="77777777" w:rsidR="00805203" w:rsidRPr="00057E85" w:rsidRDefault="00805203" w:rsidP="00805203">
      <w:pPr>
        <w:pStyle w:val="Paragrafoelenco"/>
        <w:numPr>
          <w:ilvl w:val="0"/>
          <w:numId w:val="62"/>
        </w:numPr>
        <w:spacing w:line="259" w:lineRule="auto"/>
        <w:jc w:val="both"/>
        <w:rPr>
          <w:rFonts w:ascii="Arial" w:hAnsi="Arial" w:cs="Arial"/>
        </w:rPr>
      </w:pPr>
      <w:r w:rsidRPr="00057E85">
        <w:rPr>
          <w:rFonts w:ascii="Arial" w:hAnsi="Arial" w:cs="Arial"/>
        </w:rPr>
        <w:t xml:space="preserve">Nel celebre aforisma 125 de </w:t>
      </w:r>
      <w:r w:rsidRPr="00057E85">
        <w:rPr>
          <w:rFonts w:ascii="Arial" w:hAnsi="Arial" w:cs="Arial"/>
          <w:i/>
          <w:iCs/>
        </w:rPr>
        <w:t>La</w:t>
      </w:r>
      <w:r w:rsidRPr="00057E85">
        <w:rPr>
          <w:rFonts w:ascii="Arial" w:hAnsi="Arial" w:cs="Arial"/>
        </w:rPr>
        <w:t xml:space="preserve"> </w:t>
      </w:r>
      <w:r w:rsidRPr="00057E85">
        <w:rPr>
          <w:rFonts w:ascii="Arial" w:hAnsi="Arial" w:cs="Arial"/>
          <w:i/>
        </w:rPr>
        <w:t>gaia scienza</w:t>
      </w:r>
      <w:r w:rsidRPr="00057E85">
        <w:rPr>
          <w:rFonts w:ascii="Arial" w:hAnsi="Arial" w:cs="Arial"/>
        </w:rPr>
        <w:t xml:space="preserve"> di Nietzsche, l'uomo folle annuncia la "morte di Dio". Spiega che cosa si intenda con questa espressione e che rapporto vi sia tra questo epocale annuncio e l'avvento del nichilismo in tutte le sue forme </w:t>
      </w:r>
      <w:r>
        <w:rPr>
          <w:rFonts w:ascii="Arial" w:hAnsi="Arial" w:cs="Arial"/>
        </w:rPr>
        <w:t>(12 righe)</w:t>
      </w:r>
    </w:p>
    <w:p w14:paraId="7753A0A6" w14:textId="77777777" w:rsidR="00805203" w:rsidRDefault="00805203" w:rsidP="00805203">
      <w:pPr>
        <w:pStyle w:val="Paragrafoelenco"/>
        <w:numPr>
          <w:ilvl w:val="0"/>
          <w:numId w:val="62"/>
        </w:numPr>
        <w:spacing w:line="259" w:lineRule="auto"/>
        <w:jc w:val="both"/>
        <w:rPr>
          <w:rFonts w:ascii="Arial" w:hAnsi="Arial" w:cs="Arial"/>
        </w:rPr>
      </w:pPr>
      <w:r w:rsidRPr="009252A8">
        <w:rPr>
          <w:rFonts w:ascii="Arial" w:hAnsi="Arial" w:cs="Arial"/>
        </w:rPr>
        <w:t xml:space="preserve">Che cosa significa, secondo il titolo di una celebre opera popperiana, che la scienza procede per </w:t>
      </w:r>
      <w:r w:rsidRPr="009252A8">
        <w:rPr>
          <w:rFonts w:ascii="Arial" w:hAnsi="Arial" w:cs="Arial"/>
          <w:bCs/>
          <w:i/>
          <w:iCs/>
        </w:rPr>
        <w:t>congetture e confutazioni</w:t>
      </w:r>
      <w:r w:rsidRPr="009252A8">
        <w:rPr>
          <w:rFonts w:ascii="Arial" w:hAnsi="Arial" w:cs="Arial"/>
        </w:rPr>
        <w:t xml:space="preserve">? </w:t>
      </w:r>
      <w:r>
        <w:rPr>
          <w:rFonts w:ascii="Arial" w:hAnsi="Arial" w:cs="Arial"/>
        </w:rPr>
        <w:t>(12 righe)</w:t>
      </w:r>
    </w:p>
    <w:p w14:paraId="52EC4778" w14:textId="77777777" w:rsidR="00805203" w:rsidRDefault="00805203" w:rsidP="00805203">
      <w:pPr>
        <w:spacing w:line="259" w:lineRule="auto"/>
        <w:jc w:val="both"/>
        <w:rPr>
          <w:rFonts w:ascii="Arial" w:hAnsi="Arial" w:cs="Arial"/>
        </w:rPr>
      </w:pPr>
    </w:p>
    <w:p w14:paraId="563A0576" w14:textId="77777777" w:rsidR="00805203" w:rsidRDefault="00805203" w:rsidP="00805203">
      <w:pPr>
        <w:spacing w:line="259" w:lineRule="auto"/>
        <w:jc w:val="both"/>
        <w:rPr>
          <w:rFonts w:ascii="Arial" w:hAnsi="Arial" w:cs="Arial"/>
        </w:rPr>
      </w:pPr>
    </w:p>
    <w:p w14:paraId="0AF06A32" w14:textId="77777777" w:rsidR="00805203" w:rsidRDefault="00805203" w:rsidP="00805203">
      <w:pPr>
        <w:spacing w:line="259" w:lineRule="auto"/>
        <w:jc w:val="both"/>
        <w:rPr>
          <w:rFonts w:ascii="Arial" w:hAnsi="Arial" w:cs="Arial"/>
        </w:rPr>
      </w:pPr>
    </w:p>
    <w:p w14:paraId="4254681F" w14:textId="064522C5" w:rsidR="00805203" w:rsidRDefault="00805203" w:rsidP="00805203">
      <w:pPr>
        <w:spacing w:line="259" w:lineRule="auto"/>
        <w:jc w:val="both"/>
        <w:rPr>
          <w:rFonts w:ascii="Arial" w:hAnsi="Arial" w:cs="Arial"/>
        </w:rPr>
      </w:pPr>
    </w:p>
    <w:p w14:paraId="3F506578" w14:textId="0A519187" w:rsidR="00805203" w:rsidRPr="00805203" w:rsidRDefault="00805203" w:rsidP="00805203">
      <w:pPr>
        <w:spacing w:line="259" w:lineRule="auto"/>
        <w:jc w:val="both"/>
        <w:rPr>
          <w:rFonts w:ascii="Arial" w:hAnsi="Arial" w:cs="Arial"/>
        </w:rPr>
      </w:pPr>
      <w:r>
        <w:rPr>
          <w:rFonts w:ascii="Arial" w:hAnsi="Arial" w:cs="Arial"/>
        </w:rPr>
        <w:br w:type="page"/>
      </w:r>
    </w:p>
    <w:p w14:paraId="53AC0268" w14:textId="1EAC1ACB" w:rsidR="003C31C9" w:rsidRDefault="003C31C9" w:rsidP="003C31C9">
      <w:pPr>
        <w:tabs>
          <w:tab w:val="left" w:pos="5350"/>
        </w:tabs>
        <w:jc w:val="both"/>
        <w:rPr>
          <w:rFonts w:ascii="Arial-BoldMT" w:hAnsi="Arial-BoldMT" w:cs="Arial-BoldMT"/>
          <w:b/>
          <w:bCs/>
        </w:rPr>
      </w:pPr>
      <w:r>
        <w:rPr>
          <w:rFonts w:ascii="Arial-BoldMT" w:hAnsi="Arial-BoldMT" w:cs="Arial-BoldMT"/>
          <w:b/>
          <w:bCs/>
        </w:rPr>
        <w:lastRenderedPageBreak/>
        <w:t>DIPARTIMENTO DI: Matematica</w:t>
      </w:r>
    </w:p>
    <w:p w14:paraId="08E54340" w14:textId="77777777" w:rsidR="003C31C9" w:rsidRDefault="003C31C9" w:rsidP="003C31C9">
      <w:pPr>
        <w:tabs>
          <w:tab w:val="left" w:pos="5350"/>
        </w:tabs>
        <w:jc w:val="both"/>
        <w:rPr>
          <w:rFonts w:ascii="Arial-BoldMT" w:hAnsi="Arial-BoldMT" w:cs="Arial-BoldMT"/>
          <w:b/>
          <w:bCs/>
        </w:rPr>
      </w:pPr>
      <w:r w:rsidRPr="003C31C9">
        <w:rPr>
          <w:rFonts w:ascii="Arial-BoldMT" w:hAnsi="Arial-BoldMT" w:cs="Arial-BoldMT"/>
          <w:b/>
          <w:bCs/>
          <w:highlight w:val="yellow"/>
        </w:rPr>
        <w:t>MATERIA: MATEMATICA</w:t>
      </w:r>
    </w:p>
    <w:p w14:paraId="4F1FA7EC" w14:textId="77777777" w:rsidR="00805203" w:rsidRDefault="00805203" w:rsidP="003C31C9">
      <w:pPr>
        <w:tabs>
          <w:tab w:val="left" w:pos="5350"/>
        </w:tabs>
        <w:jc w:val="both"/>
        <w:rPr>
          <w:rFonts w:ascii="Arial-BoldMT" w:hAnsi="Arial-BoldMT" w:cs="Arial-BoldMT"/>
          <w:b/>
          <w:bCs/>
        </w:rPr>
      </w:pPr>
    </w:p>
    <w:p w14:paraId="641C87E7"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OBIETTIVI MINIMI:</w:t>
      </w:r>
    </w:p>
    <w:p w14:paraId="3596A142" w14:textId="77777777" w:rsidR="003C31C9" w:rsidRPr="000B167C" w:rsidRDefault="003C31C9" w:rsidP="003C31C9">
      <w:pPr>
        <w:pStyle w:val="Nessunaspaziatura"/>
        <w:jc w:val="both"/>
        <w:rPr>
          <w:rFonts w:ascii="Arial" w:hAnsi="Arial" w:cs="Arial"/>
          <w:sz w:val="24"/>
          <w:szCs w:val="24"/>
        </w:rPr>
      </w:pPr>
      <w:r w:rsidRPr="000B167C">
        <w:rPr>
          <w:rFonts w:ascii="Arial" w:hAnsi="Arial" w:cs="Arial"/>
          <w:bCs/>
          <w:sz w:val="24"/>
          <w:szCs w:val="24"/>
        </w:rPr>
        <w:t>Conoscere il concetto di limite di una funzione in un punto e le sue proprietà, e saperlo calcolare; conoscere il concetto di derivata di una funzione in un punto e le sue proprietà, e saperla calcolare mediante i principali metodi di derivazione; saper utilizzare tali concetti per studiare l’andamento di una funzione nel suo dominio e farne il grafico; c</w:t>
      </w:r>
      <w:r w:rsidRPr="000B167C">
        <w:rPr>
          <w:rFonts w:ascii="Arial" w:hAnsi="Arial" w:cs="Arial"/>
          <w:sz w:val="24"/>
          <w:szCs w:val="24"/>
        </w:rPr>
        <w:t>onoscere il concetto di integrale indefinito, le sue proprietà, e saperlo calcolare mediante i principali metodi di integrazione; conoscere il concetto di integrale definito di una funzione e le sue proprietà; conoscere la relazione che intercorre tra integrale definito e indefinito nelle linee fondamentali, utilizzare tale relazione per il calcolo degli integrali definiti, saper utilizzare il calcolo degli integrali definiti per il calcolo di semplici aree e volumi di solidi particolari; saper calcolare il volume di poliedri regolari e composti con metodi diretti; conoscere le proprietà delle variabili casuali discrete e continue e le caratteristiche di alcune funzioni di distribuzione di probabilità, in particolare nel caso di distribuzione uniforme e gaussiana; saper risolvere numericamente alcuni problemi tipici connessi allo studio di funzione, quali la determinazione degli zeri di una funzione, la derivazione, l’integrazione definita, mediante semplici metodi</w:t>
      </w:r>
      <w:r w:rsidRPr="000B167C">
        <w:rPr>
          <w:rFonts w:ascii="Arial" w:hAnsi="Arial" w:cs="Arial"/>
          <w:bCs/>
          <w:sz w:val="24"/>
          <w:szCs w:val="24"/>
        </w:rPr>
        <w:t xml:space="preserve">; </w:t>
      </w:r>
      <w:r w:rsidRPr="000B167C">
        <w:rPr>
          <w:rFonts w:ascii="Arial" w:hAnsi="Arial" w:cs="Arial"/>
          <w:sz w:val="24"/>
          <w:szCs w:val="24"/>
        </w:rPr>
        <w:t>comunicare usando in modo appropriato il linguaggio matematico, in maniera essenziale.</w:t>
      </w:r>
    </w:p>
    <w:p w14:paraId="6EB52083" w14:textId="77777777" w:rsidR="003C31C9" w:rsidRDefault="003C31C9" w:rsidP="003C31C9">
      <w:pPr>
        <w:tabs>
          <w:tab w:val="left" w:pos="5350"/>
        </w:tabs>
        <w:jc w:val="both"/>
        <w:rPr>
          <w:rFonts w:ascii="Arial-BoldMT" w:hAnsi="Arial-BoldMT" w:cs="Arial-BoldMT"/>
          <w:b/>
          <w:bCs/>
        </w:rPr>
      </w:pPr>
    </w:p>
    <w:p w14:paraId="35AD42FE"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PROGRAMMA: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200"/>
        <w:gridCol w:w="3215"/>
      </w:tblGrid>
      <w:tr w:rsidR="003C31C9" w14:paraId="564E9261" w14:textId="77777777" w:rsidTr="00FD336C">
        <w:tc>
          <w:tcPr>
            <w:tcW w:w="9778" w:type="dxa"/>
            <w:gridSpan w:val="3"/>
            <w:tcBorders>
              <w:top w:val="single" w:sz="4" w:space="0" w:color="auto"/>
              <w:left w:val="single" w:sz="4" w:space="0" w:color="auto"/>
              <w:bottom w:val="single" w:sz="4" w:space="0" w:color="auto"/>
              <w:right w:val="single" w:sz="4" w:space="0" w:color="auto"/>
            </w:tcBorders>
            <w:hideMark/>
          </w:tcPr>
          <w:p w14:paraId="52EFD86C" w14:textId="77777777" w:rsidR="003C31C9" w:rsidRPr="000B167C" w:rsidRDefault="003C31C9" w:rsidP="00FD336C">
            <w:pPr>
              <w:pStyle w:val="Nessunaspaziatura"/>
              <w:jc w:val="center"/>
              <w:rPr>
                <w:rFonts w:ascii="Arial" w:hAnsi="Arial" w:cs="Arial"/>
                <w:b/>
                <w:sz w:val="24"/>
                <w:szCs w:val="24"/>
              </w:rPr>
            </w:pPr>
            <w:r w:rsidRPr="000B167C">
              <w:rPr>
                <w:rFonts w:ascii="Arial" w:hAnsi="Arial" w:cs="Arial"/>
                <w:b/>
                <w:sz w:val="24"/>
                <w:szCs w:val="24"/>
              </w:rPr>
              <w:t>RELAZIONI E FUNZIONI</w:t>
            </w:r>
          </w:p>
        </w:tc>
      </w:tr>
      <w:tr w:rsidR="003C31C9" w14:paraId="1B5CAA73" w14:textId="77777777" w:rsidTr="00FD336C">
        <w:tc>
          <w:tcPr>
            <w:tcW w:w="3259" w:type="dxa"/>
            <w:tcBorders>
              <w:top w:val="single" w:sz="4" w:space="0" w:color="auto"/>
              <w:left w:val="single" w:sz="4" w:space="0" w:color="auto"/>
              <w:bottom w:val="single" w:sz="4" w:space="0" w:color="auto"/>
              <w:right w:val="single" w:sz="4" w:space="0" w:color="auto"/>
            </w:tcBorders>
            <w:hideMark/>
          </w:tcPr>
          <w:p w14:paraId="1F5289B4" w14:textId="77777777" w:rsidR="003C31C9" w:rsidRPr="000B167C" w:rsidRDefault="003C31C9" w:rsidP="00FD336C">
            <w:pPr>
              <w:jc w:val="center"/>
              <w:rPr>
                <w:rFonts w:ascii="Arial" w:hAnsi="Arial" w:cs="Arial"/>
              </w:rPr>
            </w:pPr>
            <w:r w:rsidRPr="000B167C">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3C797889" w14:textId="77777777" w:rsidR="003C31C9" w:rsidRPr="000B167C" w:rsidRDefault="003C31C9" w:rsidP="00FD336C">
            <w:pPr>
              <w:jc w:val="center"/>
              <w:rPr>
                <w:rFonts w:ascii="Arial" w:hAnsi="Arial" w:cs="Arial"/>
              </w:rPr>
            </w:pPr>
            <w:r w:rsidRPr="000B167C">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1B11F7D0" w14:textId="77777777" w:rsidR="003C31C9" w:rsidRPr="000B167C" w:rsidRDefault="003C31C9" w:rsidP="00FD336C">
            <w:pPr>
              <w:jc w:val="center"/>
              <w:rPr>
                <w:rFonts w:ascii="Arial" w:hAnsi="Arial" w:cs="Arial"/>
              </w:rPr>
            </w:pPr>
            <w:r w:rsidRPr="000B167C">
              <w:rPr>
                <w:rFonts w:ascii="Arial" w:hAnsi="Arial" w:cs="Arial"/>
              </w:rPr>
              <w:t>COMPETENZE</w:t>
            </w:r>
          </w:p>
        </w:tc>
      </w:tr>
      <w:tr w:rsidR="003C31C9" w14:paraId="06704441" w14:textId="77777777" w:rsidTr="00FD336C">
        <w:tc>
          <w:tcPr>
            <w:tcW w:w="3259" w:type="dxa"/>
            <w:tcBorders>
              <w:top w:val="single" w:sz="4" w:space="0" w:color="auto"/>
              <w:left w:val="single" w:sz="4" w:space="0" w:color="auto"/>
              <w:bottom w:val="single" w:sz="4" w:space="0" w:color="auto"/>
              <w:right w:val="single" w:sz="4" w:space="0" w:color="auto"/>
            </w:tcBorders>
            <w:hideMark/>
          </w:tcPr>
          <w:p w14:paraId="4D03C6FB"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Limiti e continuità.</w:t>
            </w:r>
          </w:p>
          <w:p w14:paraId="24F576C8"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Successioni e principio d’induzione.</w:t>
            </w:r>
          </w:p>
          <w:p w14:paraId="77DAAA33"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Derivate.</w:t>
            </w:r>
          </w:p>
          <w:p w14:paraId="1AC054AD"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Integrali.</w:t>
            </w:r>
          </w:p>
          <w:p w14:paraId="5F7D24EC"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Equazioni differenziali.</w:t>
            </w:r>
          </w:p>
          <w:p w14:paraId="5EFE54CA"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 xml:space="preserve">Analisi numerica: soluzione numerica di equazioni. </w:t>
            </w:r>
          </w:p>
          <w:p w14:paraId="5E07A82A"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Calcolo di aree: integrazione numerica.</w:t>
            </w:r>
          </w:p>
        </w:tc>
        <w:tc>
          <w:tcPr>
            <w:tcW w:w="3259" w:type="dxa"/>
            <w:tcBorders>
              <w:top w:val="single" w:sz="4" w:space="0" w:color="auto"/>
              <w:left w:val="single" w:sz="4" w:space="0" w:color="auto"/>
              <w:bottom w:val="single" w:sz="4" w:space="0" w:color="auto"/>
              <w:right w:val="single" w:sz="4" w:space="0" w:color="auto"/>
            </w:tcBorders>
            <w:hideMark/>
          </w:tcPr>
          <w:p w14:paraId="66CB4AD7"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Calcolare limiti di funzioni e di successioni.</w:t>
            </w:r>
          </w:p>
          <w:p w14:paraId="2003166A"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Utilizzare il principio di induzione.</w:t>
            </w:r>
          </w:p>
          <w:p w14:paraId="317FA119"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Studiare la continuità o la discontinuità di una funzione in un punto.</w:t>
            </w:r>
          </w:p>
          <w:p w14:paraId="08540597"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Calcolare la derivata di una funzione.</w:t>
            </w:r>
          </w:p>
          <w:p w14:paraId="1A672C9A"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Applicare i teoremi di Rolle, di Lagrane e di de l’Hospital.</w:t>
            </w:r>
          </w:p>
          <w:p w14:paraId="0326D303"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Eseguire lo studio di una funzione e tracciarne il grafico.</w:t>
            </w:r>
          </w:p>
          <w:p w14:paraId="0379BD03"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Calcolare integrali indefiniti e definiti di semplici funzioni.</w:t>
            </w:r>
          </w:p>
          <w:p w14:paraId="7054C1EE"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Applicare il calcolo integrale al calcolo di aree e volumi e a problemi tratti da altre discipline.</w:t>
            </w:r>
          </w:p>
          <w:p w14:paraId="7EA0ADE0"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Risolvere semplici equazioni differenziali.</w:t>
            </w:r>
          </w:p>
          <w:p w14:paraId="753B66FA" w14:textId="6BDB7F3A" w:rsidR="003C31C9" w:rsidRPr="000B167C" w:rsidRDefault="003C31C9" w:rsidP="00FD336C">
            <w:pPr>
              <w:pStyle w:val="Nessunaspaziatura"/>
              <w:rPr>
                <w:rFonts w:ascii="Arial" w:hAnsi="Arial" w:cs="Arial"/>
                <w:sz w:val="24"/>
                <w:szCs w:val="24"/>
              </w:rPr>
            </w:pPr>
            <w:r>
              <w:rPr>
                <w:rFonts w:ascii="Arial" w:hAnsi="Arial" w:cs="Arial"/>
                <w:sz w:val="24"/>
                <w:szCs w:val="24"/>
              </w:rPr>
              <w:t>Soluzione approssimata di un’</w:t>
            </w:r>
            <w:r w:rsidRPr="000B167C">
              <w:rPr>
                <w:rFonts w:ascii="Arial" w:hAnsi="Arial" w:cs="Arial"/>
                <w:sz w:val="24"/>
                <w:szCs w:val="24"/>
              </w:rPr>
              <w:t>equazione.</w:t>
            </w:r>
          </w:p>
          <w:p w14:paraId="02EA87B9"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lastRenderedPageBreak/>
              <w:t>Calcolo approssimato di aree.</w:t>
            </w:r>
          </w:p>
        </w:tc>
        <w:tc>
          <w:tcPr>
            <w:tcW w:w="3260" w:type="dxa"/>
            <w:tcBorders>
              <w:top w:val="single" w:sz="4" w:space="0" w:color="auto"/>
              <w:left w:val="single" w:sz="4" w:space="0" w:color="auto"/>
              <w:bottom w:val="single" w:sz="4" w:space="0" w:color="auto"/>
              <w:right w:val="single" w:sz="4" w:space="0" w:color="auto"/>
            </w:tcBorders>
            <w:hideMark/>
          </w:tcPr>
          <w:p w14:paraId="7A658444"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lastRenderedPageBreak/>
              <w:t>Utilizzare le tecniche dell’analisi, rappresentandole anche sotto forma grafica.</w:t>
            </w:r>
          </w:p>
          <w:p w14:paraId="23903086"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Individuare strategie appropriate per risolvere problemi.</w:t>
            </w:r>
          </w:p>
          <w:p w14:paraId="6DA24CFC"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Utilizzare gli strumenti del calcolo differenziale e integrale nella descrizione e modellizzazione di fenomeni di varia natura.</w:t>
            </w:r>
          </w:p>
        </w:tc>
      </w:tr>
      <w:tr w:rsidR="003C31C9" w14:paraId="740EACBF" w14:textId="77777777" w:rsidTr="00FD336C">
        <w:tc>
          <w:tcPr>
            <w:tcW w:w="9778" w:type="dxa"/>
            <w:gridSpan w:val="3"/>
            <w:tcBorders>
              <w:top w:val="single" w:sz="4" w:space="0" w:color="auto"/>
              <w:left w:val="single" w:sz="4" w:space="0" w:color="auto"/>
              <w:bottom w:val="single" w:sz="4" w:space="0" w:color="auto"/>
              <w:right w:val="single" w:sz="4" w:space="0" w:color="auto"/>
            </w:tcBorders>
            <w:hideMark/>
          </w:tcPr>
          <w:p w14:paraId="1BF729E3" w14:textId="77777777" w:rsidR="003C31C9" w:rsidRPr="000B167C" w:rsidRDefault="003C31C9" w:rsidP="00FD336C">
            <w:pPr>
              <w:pStyle w:val="Nessunaspaziatura"/>
              <w:jc w:val="center"/>
              <w:rPr>
                <w:rFonts w:ascii="Arial" w:hAnsi="Arial" w:cs="Arial"/>
                <w:sz w:val="24"/>
                <w:szCs w:val="24"/>
              </w:rPr>
            </w:pPr>
            <w:r w:rsidRPr="000B167C">
              <w:rPr>
                <w:rFonts w:ascii="Arial" w:hAnsi="Arial" w:cs="Arial"/>
                <w:b/>
                <w:sz w:val="24"/>
                <w:szCs w:val="24"/>
              </w:rPr>
              <w:t>DATI E PREVISIONI</w:t>
            </w:r>
          </w:p>
        </w:tc>
      </w:tr>
      <w:tr w:rsidR="003C31C9" w14:paraId="54E23325" w14:textId="77777777" w:rsidTr="00FD336C">
        <w:tc>
          <w:tcPr>
            <w:tcW w:w="3259" w:type="dxa"/>
            <w:tcBorders>
              <w:top w:val="single" w:sz="4" w:space="0" w:color="auto"/>
              <w:left w:val="single" w:sz="4" w:space="0" w:color="auto"/>
              <w:bottom w:val="single" w:sz="4" w:space="0" w:color="auto"/>
              <w:right w:val="single" w:sz="4" w:space="0" w:color="auto"/>
            </w:tcBorders>
            <w:hideMark/>
          </w:tcPr>
          <w:p w14:paraId="72061FEF" w14:textId="77777777" w:rsidR="003C31C9" w:rsidRPr="000B167C" w:rsidRDefault="003C31C9" w:rsidP="00FD336C">
            <w:pPr>
              <w:jc w:val="center"/>
              <w:rPr>
                <w:rFonts w:ascii="Arial" w:hAnsi="Arial" w:cs="Arial"/>
              </w:rPr>
            </w:pPr>
            <w:r w:rsidRPr="000B167C">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7003FA19" w14:textId="77777777" w:rsidR="003C31C9" w:rsidRPr="000B167C" w:rsidRDefault="003C31C9" w:rsidP="00FD336C">
            <w:pPr>
              <w:jc w:val="center"/>
              <w:rPr>
                <w:rFonts w:ascii="Arial" w:hAnsi="Arial" w:cs="Arial"/>
              </w:rPr>
            </w:pPr>
            <w:r w:rsidRPr="000B167C">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639E8F09" w14:textId="77777777" w:rsidR="003C31C9" w:rsidRPr="000B167C" w:rsidRDefault="003C31C9" w:rsidP="00FD336C">
            <w:pPr>
              <w:jc w:val="center"/>
              <w:rPr>
                <w:rFonts w:ascii="Arial" w:hAnsi="Arial" w:cs="Arial"/>
              </w:rPr>
            </w:pPr>
            <w:r w:rsidRPr="000B167C">
              <w:rPr>
                <w:rFonts w:ascii="Arial" w:hAnsi="Arial" w:cs="Arial"/>
              </w:rPr>
              <w:t>COMPETENZE</w:t>
            </w:r>
          </w:p>
        </w:tc>
      </w:tr>
      <w:tr w:rsidR="003C31C9" w14:paraId="28E77A53" w14:textId="77777777" w:rsidTr="00FD336C">
        <w:tc>
          <w:tcPr>
            <w:tcW w:w="3259" w:type="dxa"/>
            <w:tcBorders>
              <w:top w:val="single" w:sz="4" w:space="0" w:color="auto"/>
              <w:left w:val="single" w:sz="4" w:space="0" w:color="auto"/>
              <w:bottom w:val="single" w:sz="4" w:space="0" w:color="auto"/>
              <w:right w:val="single" w:sz="4" w:space="0" w:color="auto"/>
            </w:tcBorders>
            <w:hideMark/>
          </w:tcPr>
          <w:p w14:paraId="04D0FB58"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Distribuzioni di probabilità discrete. Distribuzione binomiale e distribuzione di Poisson.</w:t>
            </w:r>
          </w:p>
          <w:p w14:paraId="60471DD5"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Distribuzione di probabilità continue. Distribuzione uniforme, esponenziale e normale.</w:t>
            </w:r>
          </w:p>
        </w:tc>
        <w:tc>
          <w:tcPr>
            <w:tcW w:w="3259" w:type="dxa"/>
            <w:tcBorders>
              <w:top w:val="single" w:sz="4" w:space="0" w:color="auto"/>
              <w:left w:val="single" w:sz="4" w:space="0" w:color="auto"/>
              <w:bottom w:val="single" w:sz="4" w:space="0" w:color="auto"/>
              <w:right w:val="single" w:sz="4" w:space="0" w:color="auto"/>
            </w:tcBorders>
            <w:hideMark/>
          </w:tcPr>
          <w:p w14:paraId="23505D6E"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 xml:space="preserve">Determinale la distribuzione di probabilità di una variabile aleatoria. </w:t>
            </w:r>
          </w:p>
          <w:p w14:paraId="5D1D11C3"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Calcolare valor medio, varianza e deviazione standard di una variabile aleatoria discreta o continua.</w:t>
            </w:r>
          </w:p>
          <w:p w14:paraId="3F3F46A6"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Calcolare probabilità di eventi espressi tramite variabili aleatorie di tipo binomiale, di Poisson, uniforme, esponenziale o normale.</w:t>
            </w:r>
          </w:p>
        </w:tc>
        <w:tc>
          <w:tcPr>
            <w:tcW w:w="3260" w:type="dxa"/>
            <w:tcBorders>
              <w:top w:val="single" w:sz="4" w:space="0" w:color="auto"/>
              <w:left w:val="single" w:sz="4" w:space="0" w:color="auto"/>
              <w:bottom w:val="single" w:sz="4" w:space="0" w:color="auto"/>
              <w:right w:val="single" w:sz="4" w:space="0" w:color="auto"/>
            </w:tcBorders>
            <w:hideMark/>
          </w:tcPr>
          <w:p w14:paraId="79861BDA" w14:textId="77777777" w:rsidR="003C31C9" w:rsidRPr="000B167C" w:rsidRDefault="003C31C9" w:rsidP="00FD336C">
            <w:pPr>
              <w:pStyle w:val="Nessunaspaziatura"/>
              <w:rPr>
                <w:rFonts w:ascii="Arial" w:hAnsi="Arial" w:cs="Arial"/>
                <w:sz w:val="24"/>
                <w:szCs w:val="24"/>
              </w:rPr>
            </w:pPr>
            <w:r w:rsidRPr="000B167C">
              <w:rPr>
                <w:rFonts w:ascii="Arial" w:hAnsi="Arial" w:cs="Arial"/>
                <w:sz w:val="24"/>
                <w:szCs w:val="24"/>
              </w:rPr>
              <w:t>Utilizzare modelli probabilistici per risolvere problemi ed effettuare scelte consapevoli.</w:t>
            </w:r>
          </w:p>
        </w:tc>
      </w:tr>
    </w:tbl>
    <w:p w14:paraId="7DA4D32B" w14:textId="77777777" w:rsidR="003C31C9" w:rsidRDefault="003C31C9" w:rsidP="003C31C9">
      <w:pPr>
        <w:tabs>
          <w:tab w:val="left" w:pos="5350"/>
        </w:tabs>
        <w:jc w:val="both"/>
        <w:rPr>
          <w:rFonts w:ascii="Arial-BoldMT" w:hAnsi="Arial-BoldMT" w:cs="Arial-BoldMT"/>
          <w:b/>
          <w:bCs/>
        </w:rPr>
      </w:pPr>
    </w:p>
    <w:p w14:paraId="15BA9945" w14:textId="5EACBB52" w:rsidR="003C31C9" w:rsidRDefault="003C31C9" w:rsidP="003C31C9">
      <w:pPr>
        <w:tabs>
          <w:tab w:val="left" w:pos="5350"/>
        </w:tabs>
        <w:jc w:val="both"/>
        <w:rPr>
          <w:rFonts w:ascii="Arial-BoldMT" w:hAnsi="Arial-BoldMT" w:cs="Arial-BoldMT"/>
          <w:b/>
          <w:bCs/>
        </w:rPr>
      </w:pPr>
      <w:r>
        <w:rPr>
          <w:rFonts w:ascii="Arial-BoldMT" w:hAnsi="Arial-BoldMT" w:cs="Arial-BoldMT"/>
          <w:b/>
          <w:bCs/>
        </w:rPr>
        <w:t>ESEMPIO DI PROVA SCRITTA:</w:t>
      </w:r>
    </w:p>
    <w:p w14:paraId="57CC8528" w14:textId="239B1E52" w:rsidR="003C31C9" w:rsidRPr="000B167C" w:rsidRDefault="003C31C9" w:rsidP="003C31C9">
      <w:pPr>
        <w:pStyle w:val="Nessunaspaziatura"/>
        <w:rPr>
          <w:rFonts w:ascii="Arial" w:hAnsi="Arial" w:cs="Arial"/>
          <w:sz w:val="24"/>
          <w:szCs w:val="24"/>
        </w:rPr>
      </w:pPr>
      <w:r w:rsidRPr="000B167C">
        <w:rPr>
          <w:rFonts w:ascii="Arial" w:hAnsi="Arial" w:cs="Arial"/>
          <w:sz w:val="24"/>
          <w:szCs w:val="24"/>
        </w:rPr>
        <w:t>Durata della prova: 2 ore</w:t>
      </w:r>
    </w:p>
    <w:p w14:paraId="5C1D429F" w14:textId="77777777" w:rsidR="003C31C9" w:rsidRPr="000B167C"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Studia la seguente funzione e disegna il grafico:</w:t>
      </w:r>
    </w:p>
    <w:p w14:paraId="13D7909F" w14:textId="10E6E7FD" w:rsidR="003C31C9" w:rsidRPr="000B167C" w:rsidRDefault="00AB6716" w:rsidP="003C31C9">
      <w:pPr>
        <w:pStyle w:val="Nessunaspaziatura"/>
        <w:rPr>
          <w:rFonts w:ascii="Arial" w:hAnsi="Arial" w:cs="Arial"/>
          <w:sz w:val="24"/>
          <w:szCs w:val="24"/>
        </w:rPr>
      </w:pPr>
      <w:r w:rsidRPr="00AB6716">
        <w:rPr>
          <w:rFonts w:ascii="Arial" w:hAnsi="Arial" w:cs="Arial"/>
          <w:noProof/>
          <w:position w:val="-24"/>
          <w:sz w:val="24"/>
          <w:szCs w:val="24"/>
        </w:rPr>
        <w:object w:dxaOrig="1359" w:dyaOrig="660" w14:anchorId="694517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 style="width:67.6pt;height:34.45pt;mso-width-percent:0;mso-height-percent:0;mso-width-percent:0;mso-height-percent:0" o:ole="">
            <v:imagedata r:id="rId12" o:title=""/>
          </v:shape>
          <o:OLEObject Type="Embed" ProgID="Equation.3" ShapeID="_x0000_i1030" DrawAspect="Content" ObjectID="_1810751209" r:id="rId13"/>
        </w:object>
      </w:r>
    </w:p>
    <w:p w14:paraId="0CE3D19D" w14:textId="7775C39D" w:rsidR="003C31C9" w:rsidRPr="003C31C9"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 xml:space="preserve">Scrivi l’equazione della retta tangente al grafico della funzione: </w:t>
      </w:r>
      <w:r w:rsidR="00AB6716" w:rsidRPr="00AB6716">
        <w:rPr>
          <w:rFonts w:ascii="Arial" w:hAnsi="Arial" w:cs="Arial"/>
          <w:noProof/>
          <w:position w:val="-10"/>
          <w:sz w:val="24"/>
          <w:szCs w:val="24"/>
        </w:rPr>
        <w:object w:dxaOrig="1460" w:dyaOrig="360" w14:anchorId="1AA82992">
          <v:shape id="_x0000_i1029" type="#_x0000_t75" alt="" style="width:72.65pt;height:18.15pt;mso-width-percent:0;mso-height-percent:0;mso-width-percent:0;mso-height-percent:0" o:ole="">
            <v:imagedata r:id="rId14" o:title=""/>
          </v:shape>
          <o:OLEObject Type="Embed" ProgID="Equation.3" ShapeID="_x0000_i1029" DrawAspect="Content" ObjectID="_1810751210" r:id="rId15"/>
        </w:object>
      </w:r>
      <w:r w:rsidRPr="000B167C">
        <w:rPr>
          <w:rFonts w:ascii="Arial" w:hAnsi="Arial" w:cs="Arial"/>
          <w:sz w:val="24"/>
          <w:szCs w:val="24"/>
        </w:rPr>
        <w:t xml:space="preserve"> nel suo punto di ascissa </w:t>
      </w:r>
      <w:r w:rsidRPr="000B167C">
        <w:rPr>
          <w:rFonts w:ascii="Arial" w:hAnsi="Arial" w:cs="Arial"/>
          <w:i/>
          <w:sz w:val="24"/>
          <w:szCs w:val="24"/>
        </w:rPr>
        <w:t>x</w:t>
      </w:r>
      <w:r w:rsidRPr="000B167C">
        <w:rPr>
          <w:rFonts w:ascii="Arial" w:hAnsi="Arial" w:cs="Arial"/>
          <w:sz w:val="24"/>
          <w:szCs w:val="24"/>
        </w:rPr>
        <w:t>=1.</w:t>
      </w:r>
    </w:p>
    <w:p w14:paraId="14F53694" w14:textId="00A1D5AC" w:rsidR="003C31C9" w:rsidRPr="003C31C9" w:rsidRDefault="003C31C9" w:rsidP="002C658B">
      <w:pPr>
        <w:pStyle w:val="Nessunaspaziatura"/>
        <w:numPr>
          <w:ilvl w:val="0"/>
          <w:numId w:val="13"/>
        </w:numPr>
        <w:rPr>
          <w:rFonts w:ascii="Arial" w:hAnsi="Arial" w:cs="Arial"/>
          <w:b/>
          <w:sz w:val="24"/>
          <w:szCs w:val="24"/>
        </w:rPr>
      </w:pPr>
      <w:r w:rsidRPr="000B167C">
        <w:rPr>
          <w:rFonts w:ascii="Arial" w:hAnsi="Arial" w:cs="Arial"/>
          <w:sz w:val="24"/>
          <w:szCs w:val="24"/>
        </w:rPr>
        <w:t>Su una semicirconferenza di diametro AB=2</w:t>
      </w:r>
      <w:r w:rsidRPr="000B167C">
        <w:rPr>
          <w:rFonts w:ascii="Arial" w:hAnsi="Arial" w:cs="Arial"/>
          <w:i/>
          <w:sz w:val="24"/>
          <w:szCs w:val="24"/>
        </w:rPr>
        <w:t>r</w:t>
      </w:r>
      <w:r w:rsidRPr="000B167C">
        <w:rPr>
          <w:rFonts w:ascii="Arial" w:hAnsi="Arial" w:cs="Arial"/>
          <w:sz w:val="24"/>
          <w:szCs w:val="24"/>
        </w:rPr>
        <w:t xml:space="preserve"> e centro O, sono dati due punti R ed S tali che </w:t>
      </w:r>
      <w:r w:rsidR="00AB6716" w:rsidRPr="00AB6716">
        <w:rPr>
          <w:rFonts w:ascii="Arial" w:hAnsi="Arial" w:cs="Arial"/>
          <w:noProof/>
          <w:position w:val="-6"/>
          <w:sz w:val="24"/>
          <w:szCs w:val="24"/>
        </w:rPr>
        <w:object w:dxaOrig="560" w:dyaOrig="340" w14:anchorId="404F94B7">
          <v:shape id="_x0000_i1028" type="#_x0000_t75" alt="" style="width:27.55pt;height:18.15pt;mso-width-percent:0;mso-height-percent:0;mso-width-percent:0;mso-height-percent:0" o:ole="">
            <v:imagedata r:id="rId16" o:title=""/>
          </v:shape>
          <o:OLEObject Type="Embed" ProgID="Equation.3" ShapeID="_x0000_i1028" DrawAspect="Content" ObjectID="_1810751211" r:id="rId17"/>
        </w:object>
      </w:r>
      <w:r w:rsidRPr="000B167C">
        <w:rPr>
          <w:rFonts w:ascii="Arial" w:hAnsi="Arial" w:cs="Arial"/>
          <w:sz w:val="24"/>
          <w:szCs w:val="24"/>
        </w:rPr>
        <w:t xml:space="preserve">= </w:t>
      </w:r>
      <w:r w:rsidR="00AB6716" w:rsidRPr="00AB6716">
        <w:rPr>
          <w:rFonts w:ascii="Arial" w:hAnsi="Arial" w:cs="Arial"/>
          <w:noProof/>
          <w:position w:val="-6"/>
          <w:sz w:val="24"/>
          <w:szCs w:val="24"/>
        </w:rPr>
        <w:object w:dxaOrig="540" w:dyaOrig="340" w14:anchorId="4808FFAE">
          <v:shape id="_x0000_i1027" type="#_x0000_t75" alt="" style="width:26.9pt;height:18.15pt;mso-width-percent:0;mso-height-percent:0;mso-width-percent:0;mso-height-percent:0" o:ole="">
            <v:imagedata r:id="rId18" o:title=""/>
          </v:shape>
          <o:OLEObject Type="Embed" ProgID="Equation.3" ShapeID="_x0000_i1027" DrawAspect="Content" ObjectID="_1810751212" r:id="rId19"/>
        </w:object>
      </w:r>
      <w:r w:rsidRPr="000B167C">
        <w:rPr>
          <w:rFonts w:ascii="Arial" w:hAnsi="Arial" w:cs="Arial"/>
          <w:sz w:val="24"/>
          <w:szCs w:val="24"/>
        </w:rPr>
        <w:t>=</w:t>
      </w:r>
      <w:r w:rsidRPr="000B167C">
        <w:rPr>
          <w:rFonts w:ascii="Arial" w:hAnsi="Arial" w:cs="Arial"/>
          <w:i/>
          <w:sz w:val="24"/>
          <w:szCs w:val="24"/>
        </w:rPr>
        <w:t>x</w:t>
      </w:r>
      <w:r w:rsidRPr="000B167C">
        <w:rPr>
          <w:rFonts w:ascii="Arial" w:hAnsi="Arial" w:cs="Arial"/>
          <w:sz w:val="24"/>
          <w:szCs w:val="24"/>
        </w:rPr>
        <w:t xml:space="preserve">. Determina per quale valore dell’angolo </w:t>
      </w:r>
      <w:r w:rsidRPr="000B167C">
        <w:rPr>
          <w:rFonts w:ascii="Arial" w:hAnsi="Arial" w:cs="Arial"/>
          <w:i/>
          <w:sz w:val="24"/>
          <w:szCs w:val="24"/>
        </w:rPr>
        <w:t>x</w:t>
      </w:r>
      <w:r w:rsidRPr="000B167C">
        <w:rPr>
          <w:rFonts w:ascii="Arial" w:hAnsi="Arial" w:cs="Arial"/>
          <w:sz w:val="24"/>
          <w:szCs w:val="24"/>
        </w:rPr>
        <w:t xml:space="preserve"> risulta massima l’area del quadrilatero OTRS, dove T è la proiezione di R su AB.</w:t>
      </w:r>
    </w:p>
    <w:p w14:paraId="1E3B8649" w14:textId="77777777" w:rsidR="003C31C9" w:rsidRPr="000B167C" w:rsidRDefault="003C31C9" w:rsidP="002C658B">
      <w:pPr>
        <w:pStyle w:val="Nessunaspaziatura"/>
        <w:numPr>
          <w:ilvl w:val="0"/>
          <w:numId w:val="13"/>
        </w:numPr>
        <w:rPr>
          <w:rFonts w:ascii="Arial" w:hAnsi="Arial" w:cs="Arial"/>
          <w:sz w:val="24"/>
          <w:szCs w:val="24"/>
        </w:rPr>
      </w:pPr>
      <w:r w:rsidRPr="000B167C">
        <w:rPr>
          <w:rFonts w:ascii="Arial" w:hAnsi="Arial" w:cs="Arial"/>
          <w:sz w:val="24"/>
          <w:szCs w:val="24"/>
        </w:rPr>
        <w:t xml:space="preserve">Calcola l’area della regione finita di piano limitata dalla parabola di equazione: </w:t>
      </w:r>
      <w:r w:rsidR="00AB6716" w:rsidRPr="00AB6716">
        <w:rPr>
          <w:rFonts w:ascii="Arial" w:hAnsi="Arial" w:cs="Arial"/>
          <w:noProof/>
          <w:position w:val="-10"/>
          <w:sz w:val="24"/>
          <w:szCs w:val="24"/>
        </w:rPr>
        <w:object w:dxaOrig="1460" w:dyaOrig="360" w14:anchorId="1C458FD4">
          <v:shape id="_x0000_i1026" type="#_x0000_t75" alt="" style="width:72.65pt;height:18.15pt;mso-width-percent:0;mso-height-percent:0;mso-width-percent:0;mso-height-percent:0" o:ole="">
            <v:imagedata r:id="rId20" o:title=""/>
          </v:shape>
          <o:OLEObject Type="Embed" ProgID="Equation.3" ShapeID="_x0000_i1026" DrawAspect="Content" ObjectID="_1810751213" r:id="rId21"/>
        </w:object>
      </w:r>
      <w:r w:rsidRPr="000B167C">
        <w:rPr>
          <w:rFonts w:ascii="Arial" w:hAnsi="Arial" w:cs="Arial"/>
          <w:sz w:val="24"/>
          <w:szCs w:val="24"/>
        </w:rPr>
        <w:t xml:space="preserve"> e dalla retta di equazione </w:t>
      </w:r>
      <w:r w:rsidR="00AB6716" w:rsidRPr="00AB6716">
        <w:rPr>
          <w:rFonts w:ascii="Arial" w:hAnsi="Arial" w:cs="Arial"/>
          <w:noProof/>
          <w:position w:val="-10"/>
          <w:sz w:val="24"/>
          <w:szCs w:val="24"/>
        </w:rPr>
        <w:object w:dxaOrig="880" w:dyaOrig="320" w14:anchorId="33AB74C9">
          <v:shape id="_x0000_i1025" type="#_x0000_t75" alt="" style="width:44.45pt;height:15.65pt;mso-width-percent:0;mso-height-percent:0;mso-width-percent:0;mso-height-percent:0" o:ole="">
            <v:imagedata r:id="rId22" o:title=""/>
          </v:shape>
          <o:OLEObject Type="Embed" ProgID="Equation.3" ShapeID="_x0000_i1025" DrawAspect="Content" ObjectID="_1810751214" r:id="rId23"/>
        </w:object>
      </w:r>
      <w:r w:rsidRPr="000B167C">
        <w:rPr>
          <w:rFonts w:ascii="Arial" w:hAnsi="Arial" w:cs="Arial"/>
          <w:sz w:val="24"/>
          <w:szCs w:val="24"/>
        </w:rPr>
        <w:t>.</w:t>
      </w:r>
    </w:p>
    <w:p w14:paraId="66DE9AF2" w14:textId="77777777" w:rsidR="003C31C9" w:rsidRDefault="003C31C9" w:rsidP="003C31C9">
      <w:pPr>
        <w:tabs>
          <w:tab w:val="left" w:pos="5350"/>
        </w:tabs>
        <w:jc w:val="both"/>
        <w:rPr>
          <w:rFonts w:ascii="Arial-BoldMT" w:hAnsi="Arial-BoldMT" w:cs="Arial-BoldMT"/>
          <w:b/>
          <w:bCs/>
        </w:rPr>
      </w:pPr>
    </w:p>
    <w:p w14:paraId="04EB16E0" w14:textId="77777777" w:rsidR="003C31C9" w:rsidRDefault="003C31C9" w:rsidP="003C31C9">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49D94480" w14:textId="77777777" w:rsidR="003C31C9" w:rsidRPr="00522B86" w:rsidRDefault="003C31C9" w:rsidP="003C31C9">
      <w:pPr>
        <w:tabs>
          <w:tab w:val="left" w:pos="5350"/>
        </w:tabs>
        <w:jc w:val="both"/>
        <w:rPr>
          <w:rFonts w:ascii="Arial" w:hAnsi="Arial" w:cs="Arial"/>
        </w:rPr>
      </w:pPr>
      <w:r>
        <w:rPr>
          <w:rFonts w:ascii="Arial-BoldMT" w:hAnsi="Arial-BoldMT" w:cs="Arial-BoldMT"/>
        </w:rPr>
        <w:t xml:space="preserve">Si può prevedere il commento della prova scritta. </w:t>
      </w:r>
    </w:p>
    <w:p w14:paraId="2F25B406" w14:textId="77777777" w:rsidR="003C31C9" w:rsidRPr="007F3FE3" w:rsidRDefault="003C31C9" w:rsidP="003C31C9">
      <w:pPr>
        <w:tabs>
          <w:tab w:val="left" w:pos="5350"/>
        </w:tabs>
        <w:jc w:val="both"/>
        <w:rPr>
          <w:rFonts w:ascii="Arial" w:hAnsi="Arial" w:cs="Arial"/>
        </w:rPr>
      </w:pPr>
    </w:p>
    <w:p w14:paraId="77D845A1" w14:textId="77777777" w:rsidR="003C31C9" w:rsidRDefault="003C31C9" w:rsidP="003C31C9">
      <w:pPr>
        <w:widowControl w:val="0"/>
        <w:autoSpaceDE w:val="0"/>
        <w:autoSpaceDN w:val="0"/>
        <w:adjustRightInd w:val="0"/>
        <w:rPr>
          <w:rFonts w:ascii="Arial" w:hAnsi="Arial" w:cs="Arial"/>
          <w:b/>
        </w:rPr>
      </w:pPr>
    </w:p>
    <w:p w14:paraId="3960DEAE" w14:textId="77777777" w:rsidR="003C31C9" w:rsidRDefault="003C31C9" w:rsidP="003C31C9">
      <w:pPr>
        <w:rPr>
          <w:rFonts w:ascii="Arial" w:hAnsi="Arial" w:cs="Arial"/>
          <w:b/>
        </w:rPr>
      </w:pPr>
    </w:p>
    <w:p w14:paraId="544B796C" w14:textId="77777777" w:rsidR="003C31C9" w:rsidRDefault="003C31C9" w:rsidP="003C31C9"/>
    <w:p w14:paraId="6E7E179F" w14:textId="77777777" w:rsidR="003C31C9" w:rsidRDefault="003C31C9" w:rsidP="003C31C9"/>
    <w:p w14:paraId="765D2479" w14:textId="77777777" w:rsidR="003C31C9" w:rsidRDefault="003C31C9" w:rsidP="003C31C9"/>
    <w:p w14:paraId="6E4D1D95" w14:textId="77777777" w:rsidR="003C31C9" w:rsidRDefault="003C31C9" w:rsidP="003C31C9"/>
    <w:p w14:paraId="1F74BF10" w14:textId="77777777" w:rsidR="003C31C9" w:rsidRDefault="003C31C9" w:rsidP="003C31C9"/>
    <w:p w14:paraId="5CD28BDF" w14:textId="77777777" w:rsidR="003C31C9" w:rsidRDefault="003C31C9" w:rsidP="003C31C9"/>
    <w:p w14:paraId="3C7E3C3F" w14:textId="77777777" w:rsidR="003C31C9" w:rsidRPr="003C31C9" w:rsidRDefault="003C31C9"/>
    <w:p w14:paraId="572539CC" w14:textId="77777777" w:rsidR="003C31C9" w:rsidRDefault="003C31C9"/>
    <w:p w14:paraId="5B8EE227" w14:textId="77777777" w:rsidR="003C31C9" w:rsidRDefault="003C31C9"/>
    <w:p w14:paraId="1386D4A1" w14:textId="77777777" w:rsidR="003C31C9" w:rsidRDefault="003C31C9"/>
    <w:p w14:paraId="43F2B7D6" w14:textId="77777777" w:rsidR="00FD336C" w:rsidRDefault="002C658B" w:rsidP="002C658B">
      <w:r>
        <w:br w:type="page"/>
      </w:r>
    </w:p>
    <w:p w14:paraId="36E9ABFC" w14:textId="2C2244D9" w:rsidR="00FD336C" w:rsidRDefault="00FD336C" w:rsidP="002C658B">
      <w:pPr>
        <w:rPr>
          <w:rFonts w:ascii="Arial" w:hAnsi="Arial" w:cs="Arial"/>
          <w:b/>
          <w:bCs/>
          <w:color w:val="000000"/>
        </w:rPr>
      </w:pPr>
      <w:r>
        <w:rPr>
          <w:rFonts w:ascii="Arial" w:hAnsi="Arial" w:cs="Arial"/>
          <w:b/>
          <w:bCs/>
          <w:color w:val="000000"/>
        </w:rPr>
        <w:lastRenderedPageBreak/>
        <w:t>DIPARTIMENTI DI: Matematica e Informatica</w:t>
      </w:r>
    </w:p>
    <w:p w14:paraId="201F7F99" w14:textId="30F16853" w:rsidR="00FD336C" w:rsidRDefault="00FD336C" w:rsidP="002C658B">
      <w:pPr>
        <w:rPr>
          <w:rFonts w:ascii="Arial" w:hAnsi="Arial" w:cs="Arial"/>
          <w:b/>
          <w:bCs/>
          <w:color w:val="000000"/>
        </w:rPr>
      </w:pPr>
      <w:r w:rsidRPr="007B4616">
        <w:rPr>
          <w:rFonts w:ascii="Arial" w:hAnsi="Arial" w:cs="Arial"/>
          <w:b/>
          <w:bCs/>
          <w:color w:val="000000"/>
          <w:highlight w:val="yellow"/>
        </w:rPr>
        <w:t>MATERIA: INFORMATICA</w:t>
      </w:r>
    </w:p>
    <w:p w14:paraId="4D878B79" w14:textId="77777777" w:rsidR="007B4616" w:rsidRPr="007B4616" w:rsidRDefault="007B4616" w:rsidP="007B4616">
      <w:pPr>
        <w:widowControl w:val="0"/>
        <w:autoSpaceDE w:val="0"/>
        <w:autoSpaceDN w:val="0"/>
        <w:adjustRightInd w:val="0"/>
        <w:spacing w:before="120"/>
        <w:jc w:val="both"/>
        <w:rPr>
          <w:rFonts w:ascii="Arial" w:hAnsi="Arial" w:cs="Arial"/>
          <w:b/>
          <w:smallCaps/>
          <w:spacing w:val="20"/>
        </w:rPr>
      </w:pPr>
      <w:r w:rsidRPr="007B4616">
        <w:rPr>
          <w:rFonts w:ascii="Arial" w:hAnsi="Arial" w:cs="Arial"/>
          <w:b/>
          <w:smallCaps/>
          <w:spacing w:val="20"/>
        </w:rPr>
        <w:t>Programma:</w:t>
      </w:r>
    </w:p>
    <w:p w14:paraId="63FE6F55"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Le reti dal punto di vista fisico: tecnologie usate per la trasmissione.</w:t>
      </w:r>
    </w:p>
    <w:p w14:paraId="3301E992"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Architettura di rete: funzionamento dei protocolli TCP/IP; la rete mobile cellulare.</w:t>
      </w:r>
    </w:p>
    <w:p w14:paraId="6B6A49C6"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Cenni di Teoria delle Trasmissioni.</w:t>
      </w:r>
    </w:p>
    <w:p w14:paraId="679D128F"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Gli apparati di rete e la sicurezza delle trasmissioni.</w:t>
      </w:r>
    </w:p>
    <w:p w14:paraId="0FDDEBDE"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HTTP, HTTPS e crittografia.</w:t>
      </w:r>
    </w:p>
    <w:p w14:paraId="4FAE570C"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Cenni di AI e machine Learning</w:t>
      </w:r>
    </w:p>
    <w:p w14:paraId="6E4E586C"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La società dell’informazione come la rete sta cambiando la società.</w:t>
      </w:r>
    </w:p>
    <w:p w14:paraId="4EA32B1C"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Libertà individuali e controllo sociale un equilibrio difficile.</w:t>
      </w:r>
    </w:p>
    <w:p w14:paraId="64B99F05" w14:textId="77777777" w:rsidR="007B4616" w:rsidRPr="007B4616" w:rsidRDefault="007B4616" w:rsidP="007B4616">
      <w:pPr>
        <w:widowControl w:val="0"/>
        <w:autoSpaceDE w:val="0"/>
        <w:autoSpaceDN w:val="0"/>
        <w:adjustRightInd w:val="0"/>
        <w:spacing w:before="120"/>
        <w:jc w:val="both"/>
        <w:rPr>
          <w:rFonts w:ascii="Arial" w:hAnsi="Arial" w:cs="Arial"/>
          <w:b/>
          <w:smallCaps/>
          <w:spacing w:val="20"/>
        </w:rPr>
      </w:pPr>
      <w:r w:rsidRPr="007B4616">
        <w:rPr>
          <w:rFonts w:ascii="Arial" w:hAnsi="Arial" w:cs="Arial"/>
          <w:b/>
          <w:smallCaps/>
          <w:spacing w:val="20"/>
        </w:rPr>
        <w:t>Obiettivi Minimi:</w:t>
      </w:r>
    </w:p>
    <w:p w14:paraId="40167874"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Saper descrivere il funzionamento di una rete dal punto di vista fisico e logico.</w:t>
      </w:r>
    </w:p>
    <w:p w14:paraId="3917DAB9"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Conoscere quali informazioni usa il TCP/IP per la comunicazione di rete.</w:t>
      </w:r>
    </w:p>
    <w:p w14:paraId="632ECA37"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Conoscere caratteristiche e funzionamento della rete mobile cellulare.</w:t>
      </w:r>
    </w:p>
    <w:p w14:paraId="1510861C"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Conoscere la definizione di canale, le sue caratteristiche e le sue risorse.</w:t>
      </w:r>
    </w:p>
    <w:p w14:paraId="35F5A9C1"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Conoscere la modulazione, la multiplazione e la commutazione.</w:t>
      </w:r>
    </w:p>
    <w:p w14:paraId="2C7E12D4"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Conoscere la definizione di errore e le principali tecniche di controllo e gestione.</w:t>
      </w:r>
    </w:p>
    <w:p w14:paraId="7BA50DF4"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Saper descrivere cosa si intende per “trasformazione digitale della società”.</w:t>
      </w:r>
    </w:p>
    <w:p w14:paraId="061539AA"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Saper descrivere a grandi linee vantaggi e rischi della trasformazione digitale.</w:t>
      </w:r>
    </w:p>
    <w:p w14:paraId="7751D126" w14:textId="77777777" w:rsidR="007B4616" w:rsidRPr="007B4616" w:rsidRDefault="007B4616" w:rsidP="007B4616">
      <w:pPr>
        <w:pStyle w:val="Style7"/>
        <w:numPr>
          <w:ilvl w:val="0"/>
          <w:numId w:val="64"/>
        </w:numPr>
        <w:spacing w:line="240" w:lineRule="auto"/>
        <w:ind w:left="1134" w:hanging="567"/>
        <w:jc w:val="both"/>
        <w:rPr>
          <w:rFonts w:ascii="Arial" w:hAnsi="Arial" w:cs="Arial"/>
        </w:rPr>
      </w:pPr>
      <w:r w:rsidRPr="007B4616">
        <w:rPr>
          <w:rFonts w:ascii="Arial" w:hAnsi="Arial" w:cs="Arial"/>
        </w:rPr>
        <w:t>Saper argomentare su opportunità e rischi delle nuove tecnologie.</w:t>
      </w:r>
    </w:p>
    <w:p w14:paraId="18D186F5" w14:textId="77777777" w:rsidR="007B4616" w:rsidRPr="007B4616" w:rsidRDefault="007B4616" w:rsidP="007B4616">
      <w:pPr>
        <w:widowControl w:val="0"/>
        <w:autoSpaceDE w:val="0"/>
        <w:autoSpaceDN w:val="0"/>
        <w:adjustRightInd w:val="0"/>
        <w:spacing w:before="120"/>
        <w:jc w:val="both"/>
        <w:rPr>
          <w:rFonts w:ascii="Arial" w:hAnsi="Arial" w:cs="Arial"/>
          <w:b/>
          <w:smallCaps/>
          <w:spacing w:val="20"/>
        </w:rPr>
      </w:pPr>
      <w:r w:rsidRPr="007B4616">
        <w:rPr>
          <w:rFonts w:ascii="Arial" w:hAnsi="Arial" w:cs="Arial"/>
          <w:b/>
          <w:smallCaps/>
          <w:spacing w:val="20"/>
        </w:rPr>
        <w:t>Esempi di domande:</w:t>
      </w:r>
    </w:p>
    <w:p w14:paraId="39332B10"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Libertà di espressione o censura? I moderni mezzi di comunicazione sono un pericolo?</w:t>
      </w:r>
    </w:p>
    <w:p w14:paraId="7B07D848"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Spiega come avviene l’invio di un messaggio Whatsapp (</w:t>
      </w:r>
      <w:r w:rsidRPr="007B4616">
        <w:rPr>
          <w:rFonts w:ascii="Arial" w:hAnsi="Arial" w:cs="Arial"/>
          <w:i/>
        </w:rPr>
        <w:t>o mail, o una pagina web</w:t>
      </w:r>
      <w:r w:rsidRPr="007B4616">
        <w:rPr>
          <w:rFonts w:ascii="Arial" w:hAnsi="Arial" w:cs="Arial"/>
        </w:rPr>
        <w:t>).</w:t>
      </w:r>
    </w:p>
    <w:p w14:paraId="77012954"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Cosa si intende con 5G? Quali le speranze e quali le paure?</w:t>
      </w:r>
    </w:p>
    <w:p w14:paraId="029B805E"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Illustra come si trasmette un segnale digitale su un canale analogico.</w:t>
      </w:r>
    </w:p>
    <w:p w14:paraId="22984B93"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Cos’è la multiplazione? Descrivi i principali tipi di multiplazione.</w:t>
      </w:r>
    </w:p>
    <w:p w14:paraId="47980D70"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Cosa significa per te essere “cittadino digitale”?</w:t>
      </w:r>
    </w:p>
    <w:p w14:paraId="2F4853A9"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Cos’è l’errore nelle trasmissioni? Come si affronta?</w:t>
      </w:r>
    </w:p>
    <w:p w14:paraId="04BE494C"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Definisci “canale di trasmissione” ed illustrane le caratteristiche.</w:t>
      </w:r>
    </w:p>
    <w:p w14:paraId="130EA65A" w14:textId="77777777" w:rsidR="007B4616" w:rsidRPr="007B4616" w:rsidRDefault="007B4616" w:rsidP="007B4616">
      <w:pPr>
        <w:pStyle w:val="Style7"/>
        <w:numPr>
          <w:ilvl w:val="0"/>
          <w:numId w:val="65"/>
        </w:numPr>
        <w:spacing w:line="240" w:lineRule="auto"/>
        <w:ind w:left="426" w:hanging="437"/>
        <w:jc w:val="both"/>
        <w:rPr>
          <w:rFonts w:ascii="Arial" w:hAnsi="Arial" w:cs="Arial"/>
        </w:rPr>
      </w:pPr>
      <w:r w:rsidRPr="007B4616">
        <w:rPr>
          <w:rFonts w:ascii="Arial" w:hAnsi="Arial" w:cs="Arial"/>
        </w:rPr>
        <w:t>Compara tra loro la commutazione di circuito e la commutazione di pacchetto.</w:t>
      </w:r>
    </w:p>
    <w:p w14:paraId="30D97C5D" w14:textId="77777777" w:rsidR="007B4616" w:rsidRDefault="007B4616" w:rsidP="007B4616">
      <w:pPr>
        <w:rPr>
          <w:rFonts w:ascii="Arial" w:hAnsi="Arial" w:cs="Arial"/>
          <w:b/>
        </w:rPr>
      </w:pPr>
    </w:p>
    <w:p w14:paraId="4467E30E" w14:textId="77777777" w:rsidR="007B4616" w:rsidRDefault="007B4616" w:rsidP="007B4616">
      <w:pPr>
        <w:rPr>
          <w:rFonts w:ascii="Arial" w:hAnsi="Arial" w:cs="Arial"/>
          <w:b/>
        </w:rPr>
      </w:pPr>
    </w:p>
    <w:p w14:paraId="607E5970" w14:textId="77777777" w:rsidR="007B4616" w:rsidRDefault="007B4616" w:rsidP="007B4616">
      <w:pPr>
        <w:rPr>
          <w:rFonts w:ascii="Arial" w:hAnsi="Arial" w:cs="Arial"/>
          <w:b/>
        </w:rPr>
      </w:pPr>
    </w:p>
    <w:p w14:paraId="6A3A1738" w14:textId="77777777" w:rsidR="007B4616" w:rsidRDefault="007B4616" w:rsidP="007B4616">
      <w:pPr>
        <w:rPr>
          <w:rFonts w:ascii="Arial" w:hAnsi="Arial" w:cs="Arial"/>
          <w:b/>
        </w:rPr>
      </w:pPr>
    </w:p>
    <w:p w14:paraId="5199B102" w14:textId="77777777" w:rsidR="007B4616" w:rsidRDefault="007B4616" w:rsidP="007B4616">
      <w:pPr>
        <w:rPr>
          <w:rFonts w:ascii="Arial" w:hAnsi="Arial" w:cs="Arial"/>
          <w:b/>
        </w:rPr>
      </w:pPr>
    </w:p>
    <w:p w14:paraId="102888A0" w14:textId="77777777" w:rsidR="007B4616" w:rsidRDefault="007B4616" w:rsidP="007B4616">
      <w:pPr>
        <w:rPr>
          <w:rFonts w:ascii="Arial" w:hAnsi="Arial" w:cs="Arial"/>
          <w:b/>
        </w:rPr>
      </w:pPr>
    </w:p>
    <w:p w14:paraId="7E0E0F01" w14:textId="77777777" w:rsidR="007B4616" w:rsidRDefault="007B4616" w:rsidP="007B4616">
      <w:pPr>
        <w:rPr>
          <w:rFonts w:ascii="Arial" w:hAnsi="Arial" w:cs="Arial"/>
          <w:b/>
        </w:rPr>
      </w:pPr>
    </w:p>
    <w:p w14:paraId="7C6291FF" w14:textId="77777777" w:rsidR="007B4616" w:rsidRDefault="007B4616" w:rsidP="007B4616">
      <w:pPr>
        <w:rPr>
          <w:rFonts w:ascii="Arial" w:hAnsi="Arial" w:cs="Arial"/>
          <w:b/>
        </w:rPr>
      </w:pPr>
    </w:p>
    <w:p w14:paraId="2284D015" w14:textId="77777777" w:rsidR="007B4616" w:rsidRDefault="007B4616" w:rsidP="007B4616">
      <w:pPr>
        <w:rPr>
          <w:rFonts w:ascii="Arial" w:hAnsi="Arial" w:cs="Arial"/>
          <w:b/>
        </w:rPr>
      </w:pPr>
    </w:p>
    <w:p w14:paraId="5C2F765E" w14:textId="77777777" w:rsidR="007B4616" w:rsidRDefault="007B4616" w:rsidP="007B4616">
      <w:pPr>
        <w:rPr>
          <w:rFonts w:ascii="Arial" w:hAnsi="Arial" w:cs="Arial"/>
          <w:b/>
        </w:rPr>
      </w:pPr>
    </w:p>
    <w:p w14:paraId="23DCCB98" w14:textId="77777777" w:rsidR="007B4616" w:rsidRDefault="007B4616" w:rsidP="007B4616">
      <w:pPr>
        <w:rPr>
          <w:rFonts w:ascii="Arial" w:hAnsi="Arial" w:cs="Arial"/>
          <w:b/>
        </w:rPr>
      </w:pPr>
    </w:p>
    <w:p w14:paraId="687B38B8" w14:textId="77777777" w:rsidR="007B4616" w:rsidRDefault="007B4616" w:rsidP="007B4616">
      <w:pPr>
        <w:rPr>
          <w:rFonts w:ascii="Arial" w:hAnsi="Arial" w:cs="Arial"/>
          <w:b/>
        </w:rPr>
      </w:pPr>
    </w:p>
    <w:p w14:paraId="5A3BD504" w14:textId="77777777" w:rsidR="007B4616" w:rsidRDefault="007B4616" w:rsidP="007B4616">
      <w:pPr>
        <w:rPr>
          <w:rFonts w:ascii="Arial" w:hAnsi="Arial" w:cs="Arial"/>
          <w:b/>
        </w:rPr>
      </w:pPr>
    </w:p>
    <w:p w14:paraId="383C101E" w14:textId="77777777" w:rsidR="007B4616" w:rsidRDefault="007B4616" w:rsidP="007B4616">
      <w:pPr>
        <w:rPr>
          <w:rFonts w:ascii="Arial" w:hAnsi="Arial" w:cs="Arial"/>
          <w:b/>
        </w:rPr>
      </w:pPr>
    </w:p>
    <w:p w14:paraId="7343322D" w14:textId="77777777" w:rsidR="007B4616" w:rsidRDefault="007B4616" w:rsidP="007B4616">
      <w:pPr>
        <w:rPr>
          <w:rFonts w:ascii="Arial" w:hAnsi="Arial" w:cs="Arial"/>
          <w:b/>
        </w:rPr>
      </w:pPr>
    </w:p>
    <w:p w14:paraId="73E8DC09" w14:textId="77777777" w:rsidR="007B4616" w:rsidRDefault="007B4616" w:rsidP="007B4616">
      <w:pPr>
        <w:rPr>
          <w:rFonts w:ascii="Arial" w:hAnsi="Arial" w:cs="Arial"/>
          <w:b/>
        </w:rPr>
      </w:pPr>
    </w:p>
    <w:p w14:paraId="474E307E" w14:textId="77777777" w:rsidR="007B4616" w:rsidRDefault="007B4616" w:rsidP="007B4616">
      <w:pPr>
        <w:rPr>
          <w:rFonts w:ascii="Arial" w:hAnsi="Arial" w:cs="Arial"/>
          <w:b/>
        </w:rPr>
      </w:pPr>
    </w:p>
    <w:p w14:paraId="1DA728EB" w14:textId="77777777" w:rsidR="007B4616" w:rsidRPr="007B4616" w:rsidRDefault="007B4616" w:rsidP="007B4616">
      <w:pPr>
        <w:rPr>
          <w:rFonts w:ascii="Arial" w:hAnsi="Arial" w:cs="Arial"/>
          <w:b/>
        </w:rPr>
      </w:pPr>
    </w:p>
    <w:p w14:paraId="3A0A92AE" w14:textId="42A9F6FA" w:rsidR="007B4616" w:rsidRDefault="007B4616" w:rsidP="002C658B">
      <w:pPr>
        <w:rPr>
          <w:rFonts w:ascii="Arial" w:hAnsi="Arial" w:cs="Arial"/>
          <w:b/>
          <w:bCs/>
          <w:color w:val="000000"/>
        </w:rPr>
      </w:pPr>
      <w:r>
        <w:rPr>
          <w:rFonts w:ascii="Arial" w:hAnsi="Arial" w:cs="Arial"/>
          <w:b/>
          <w:bCs/>
          <w:color w:val="000000"/>
        </w:rPr>
        <w:br w:type="page"/>
      </w:r>
    </w:p>
    <w:p w14:paraId="3F03C793" w14:textId="51835892" w:rsidR="002C658B" w:rsidRPr="002C658B" w:rsidRDefault="002C658B" w:rsidP="002C658B">
      <w:r w:rsidRPr="005C6655">
        <w:rPr>
          <w:rFonts w:ascii="Arial" w:hAnsi="Arial" w:cs="Arial"/>
          <w:b/>
          <w:bCs/>
          <w:color w:val="000000"/>
        </w:rPr>
        <w:t>DIPARTIMENTO DI: F</w:t>
      </w:r>
      <w:r>
        <w:rPr>
          <w:rFonts w:ascii="Arial" w:hAnsi="Arial" w:cs="Arial"/>
          <w:b/>
          <w:bCs/>
          <w:color w:val="000000"/>
        </w:rPr>
        <w:t>isica</w:t>
      </w:r>
    </w:p>
    <w:p w14:paraId="612C96A4" w14:textId="77777777" w:rsidR="002C658B" w:rsidRPr="005C6655" w:rsidRDefault="002C658B" w:rsidP="002C658B">
      <w:pPr>
        <w:autoSpaceDE w:val="0"/>
        <w:autoSpaceDN w:val="0"/>
        <w:adjustRightInd w:val="0"/>
        <w:rPr>
          <w:rFonts w:ascii="Arial" w:hAnsi="Arial" w:cs="Arial"/>
          <w:b/>
          <w:bCs/>
          <w:color w:val="000000"/>
        </w:rPr>
      </w:pPr>
      <w:r w:rsidRPr="002C658B">
        <w:rPr>
          <w:rFonts w:ascii="Arial" w:hAnsi="Arial" w:cs="Arial"/>
          <w:b/>
          <w:bCs/>
          <w:color w:val="000000"/>
          <w:highlight w:val="yellow"/>
        </w:rPr>
        <w:t>MATERIA: FISICA</w:t>
      </w:r>
      <w:r w:rsidRPr="005C6655">
        <w:rPr>
          <w:rFonts w:ascii="Arial" w:hAnsi="Arial" w:cs="Arial"/>
          <w:b/>
          <w:bCs/>
          <w:color w:val="000000"/>
        </w:rPr>
        <w:t xml:space="preserve"> </w:t>
      </w:r>
    </w:p>
    <w:p w14:paraId="5E1168E0" w14:textId="77777777" w:rsidR="002C658B" w:rsidRPr="005C6655" w:rsidRDefault="002C658B" w:rsidP="002C658B">
      <w:pPr>
        <w:autoSpaceDE w:val="0"/>
        <w:autoSpaceDN w:val="0"/>
        <w:adjustRightInd w:val="0"/>
        <w:rPr>
          <w:rFonts w:ascii="Arial" w:hAnsi="Arial" w:cs="Arial"/>
          <w:b/>
          <w:bCs/>
          <w:color w:val="000000"/>
        </w:rPr>
      </w:pPr>
    </w:p>
    <w:p w14:paraId="3124BC28" w14:textId="5CF154C8" w:rsidR="002C658B" w:rsidRDefault="002C658B" w:rsidP="002C658B">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69530BA4" w14:textId="77777777" w:rsidR="002C658B" w:rsidRDefault="002C658B" w:rsidP="002C658B">
      <w:pPr>
        <w:autoSpaceDE w:val="0"/>
        <w:autoSpaceDN w:val="0"/>
        <w:adjustRightInd w:val="0"/>
        <w:jc w:val="both"/>
        <w:rPr>
          <w:rFonts w:ascii="Arial" w:hAnsi="Arial" w:cs="Arial"/>
          <w:b/>
          <w:bCs/>
          <w:color w:val="000000"/>
        </w:rPr>
      </w:pPr>
      <w:r>
        <w:rPr>
          <w:rFonts w:ascii="Arial" w:hAnsi="Arial" w:cs="Arial"/>
        </w:rPr>
        <w:t>C</w:t>
      </w:r>
      <w:r w:rsidRPr="00FF029B">
        <w:rPr>
          <w:rFonts w:ascii="Arial" w:hAnsi="Arial" w:cs="Arial"/>
        </w:rPr>
        <w:t xml:space="preserve">ogliere analogie e differenze </w:t>
      </w:r>
      <w:r>
        <w:rPr>
          <w:rFonts w:ascii="Arial" w:hAnsi="Arial" w:cs="Arial"/>
        </w:rPr>
        <w:t>tra fenomeni elettrici e magnetici.</w:t>
      </w:r>
      <w:r w:rsidRPr="00A55964">
        <w:rPr>
          <w:rFonts w:ascii="Arial" w:hAnsi="Arial" w:cs="Arial"/>
        </w:rPr>
        <w:t xml:space="preserve"> </w:t>
      </w:r>
      <w:r>
        <w:rPr>
          <w:rFonts w:ascii="Arial" w:hAnsi="Arial" w:cs="Arial"/>
        </w:rPr>
        <w:t>Essere in grado di riconoscere il fenomeno dell’induzione elettromagnetica in situazioni sperimentali.</w:t>
      </w:r>
      <w:r w:rsidRPr="00A55964">
        <w:rPr>
          <w:rFonts w:ascii="Arial" w:hAnsi="Arial" w:cs="Arial"/>
        </w:rPr>
        <w:t xml:space="preserve"> </w:t>
      </w:r>
      <w:r>
        <w:rPr>
          <w:rFonts w:ascii="Arial" w:hAnsi="Arial" w:cs="Arial"/>
        </w:rPr>
        <w:t>Essere in grado di collegare le equazioni di Maxwell ai fenomeni fondamentali dell’elettricità e magnetismo.</w:t>
      </w:r>
      <w:r w:rsidRPr="00A55964">
        <w:rPr>
          <w:rFonts w:ascii="Arial" w:hAnsi="Arial" w:cs="Arial"/>
        </w:rPr>
        <w:t xml:space="preserve"> </w:t>
      </w:r>
      <w:r>
        <w:rPr>
          <w:rFonts w:ascii="Arial" w:hAnsi="Arial" w:cs="Arial"/>
        </w:rPr>
        <w:t>S</w:t>
      </w:r>
      <w:r w:rsidRPr="00A2182F">
        <w:rPr>
          <w:rFonts w:ascii="Arial" w:hAnsi="Arial" w:cs="Arial"/>
        </w:rPr>
        <w:t xml:space="preserve">aper applicare </w:t>
      </w:r>
      <w:r>
        <w:rPr>
          <w:rFonts w:ascii="Arial" w:hAnsi="Arial" w:cs="Arial"/>
        </w:rPr>
        <w:t>gli effetti relativistici nella risoluzione di problemi.</w:t>
      </w:r>
      <w:r w:rsidRPr="00A55964">
        <w:rPr>
          <w:rFonts w:ascii="Arial" w:hAnsi="Arial" w:cs="Arial"/>
        </w:rPr>
        <w:t xml:space="preserve"> </w:t>
      </w:r>
      <w:r>
        <w:rPr>
          <w:rFonts w:ascii="Arial" w:hAnsi="Arial" w:cs="Arial"/>
        </w:rPr>
        <w:t>Riconoscere le differenze tra modello ondulatorio e modello corpuscolare della luce.</w:t>
      </w:r>
    </w:p>
    <w:p w14:paraId="31F28CDD" w14:textId="2647AD14" w:rsidR="002C658B" w:rsidRPr="00F21C47" w:rsidRDefault="002C658B" w:rsidP="002C658B">
      <w:pPr>
        <w:autoSpaceDE w:val="0"/>
        <w:autoSpaceDN w:val="0"/>
        <w:adjustRightInd w:val="0"/>
        <w:jc w:val="both"/>
        <w:rPr>
          <w:rFonts w:ascii="Arial" w:hAnsi="Arial" w:cs="Arial"/>
          <w:b/>
          <w:bCs/>
          <w:color w:val="000000"/>
        </w:rPr>
      </w:pPr>
      <w:r w:rsidRPr="00F21C47">
        <w:rPr>
          <w:rFonts w:ascii="Arial" w:hAnsi="Arial" w:cs="Arial"/>
        </w:rPr>
        <w:t>Saper applicare le leggi studiate alla risoluzione di semplici problemi Utilizzare le diverse espressioni delle leggi fisiche (tabelle,</w:t>
      </w:r>
      <w:r>
        <w:rPr>
          <w:rFonts w:ascii="Arial" w:hAnsi="Arial" w:cs="Arial"/>
        </w:rPr>
        <w:t xml:space="preserve"> </w:t>
      </w:r>
      <w:r w:rsidRPr="00F21C47">
        <w:rPr>
          <w:rFonts w:ascii="Arial" w:hAnsi="Arial" w:cs="Arial"/>
        </w:rPr>
        <w:t>grafici, formule) traducendole l'una nell'altra.</w:t>
      </w:r>
    </w:p>
    <w:p w14:paraId="4112BE8C" w14:textId="77777777" w:rsidR="002C658B" w:rsidRPr="00F21C47" w:rsidRDefault="002C658B" w:rsidP="002C658B">
      <w:pPr>
        <w:autoSpaceDE w:val="0"/>
        <w:autoSpaceDN w:val="0"/>
        <w:adjustRightInd w:val="0"/>
        <w:jc w:val="center"/>
        <w:rPr>
          <w:rFonts w:ascii="Arial" w:hAnsi="Arial" w:cs="Arial"/>
          <w:b/>
          <w:bCs/>
          <w:color w:val="000000"/>
        </w:rPr>
      </w:pPr>
    </w:p>
    <w:p w14:paraId="71CA25D3" w14:textId="46FB0ACD" w:rsidR="002C658B" w:rsidRDefault="002C658B" w:rsidP="002C658B">
      <w:pPr>
        <w:autoSpaceDE w:val="0"/>
        <w:autoSpaceDN w:val="0"/>
        <w:adjustRightInd w:val="0"/>
        <w:rPr>
          <w:rFonts w:ascii="Arial" w:hAnsi="Arial" w:cs="Arial"/>
          <w:b/>
          <w:bCs/>
          <w:color w:val="000000"/>
        </w:rPr>
      </w:pPr>
      <w:r w:rsidRPr="005C6655">
        <w:rPr>
          <w:rFonts w:ascii="Arial" w:hAnsi="Arial" w:cs="Arial"/>
          <w:b/>
          <w:bCs/>
          <w:color w:val="000000"/>
        </w:rPr>
        <w:t>PROGRAMMA:</w:t>
      </w:r>
    </w:p>
    <w:p w14:paraId="731A128D" w14:textId="7EA38770" w:rsidR="002C658B" w:rsidRPr="00A55964" w:rsidRDefault="002C658B" w:rsidP="002C658B">
      <w:pPr>
        <w:pStyle w:val="Testonormale"/>
        <w:tabs>
          <w:tab w:val="left" w:pos="9360"/>
        </w:tabs>
        <w:ind w:right="-7"/>
        <w:jc w:val="both"/>
        <w:rPr>
          <w:rFonts w:ascii="Arial" w:hAnsi="Arial" w:cs="Arial"/>
          <w:sz w:val="24"/>
        </w:rPr>
      </w:pPr>
      <w:r>
        <w:rPr>
          <w:rFonts w:ascii="Arial" w:hAnsi="Arial" w:cs="Arial"/>
          <w:sz w:val="24"/>
        </w:rPr>
        <w:t>L’</w:t>
      </w:r>
      <w:r w:rsidRPr="00A55964">
        <w:rPr>
          <w:rFonts w:ascii="Arial" w:hAnsi="Arial" w:cs="Arial"/>
          <w:sz w:val="24"/>
        </w:rPr>
        <w:t xml:space="preserve">induzione elettromagnetica: </w:t>
      </w:r>
      <w:r>
        <w:rPr>
          <w:rFonts w:ascii="Arial" w:hAnsi="Arial" w:cs="Arial"/>
          <w:sz w:val="24"/>
        </w:rPr>
        <w:t xml:space="preserve">legge di Faraday Neumann Lenz, </w:t>
      </w:r>
      <w:r w:rsidRPr="00A55964">
        <w:rPr>
          <w:rFonts w:ascii="Arial" w:hAnsi="Arial" w:cs="Arial"/>
          <w:sz w:val="24"/>
        </w:rPr>
        <w:t>il fenomeno dell’autoinduzione e l’induttanza</w:t>
      </w:r>
      <w:r>
        <w:rPr>
          <w:rFonts w:ascii="Arial" w:hAnsi="Arial" w:cs="Arial"/>
          <w:sz w:val="24"/>
        </w:rPr>
        <w:t>. L</w:t>
      </w:r>
      <w:r w:rsidRPr="00A55964">
        <w:rPr>
          <w:rFonts w:ascii="Arial" w:hAnsi="Arial" w:cs="Arial"/>
          <w:sz w:val="24"/>
        </w:rPr>
        <w:t>e equazioni di Maxwell, con particolare riferimento alla quarta</w:t>
      </w:r>
      <w:r>
        <w:rPr>
          <w:rFonts w:ascii="Arial" w:hAnsi="Arial" w:cs="Arial"/>
          <w:sz w:val="24"/>
        </w:rPr>
        <w:t>. L</w:t>
      </w:r>
      <w:r w:rsidRPr="00A55964">
        <w:rPr>
          <w:rFonts w:ascii="Arial" w:hAnsi="Arial" w:cs="Arial"/>
          <w:sz w:val="24"/>
        </w:rPr>
        <w:t>e propr</w:t>
      </w:r>
      <w:r>
        <w:rPr>
          <w:rFonts w:ascii="Arial" w:hAnsi="Arial" w:cs="Arial"/>
          <w:sz w:val="24"/>
        </w:rPr>
        <w:t xml:space="preserve">ietà del campo </w:t>
      </w:r>
      <w:r w:rsidRPr="00A55964">
        <w:rPr>
          <w:rFonts w:ascii="Arial" w:hAnsi="Arial" w:cs="Arial"/>
          <w:sz w:val="24"/>
        </w:rPr>
        <w:t>elettromagnetico.</w:t>
      </w:r>
      <w:r>
        <w:rPr>
          <w:rFonts w:ascii="Arial" w:hAnsi="Arial" w:cs="Arial"/>
          <w:sz w:val="24"/>
        </w:rPr>
        <w:t xml:space="preserve"> L</w:t>
      </w:r>
      <w:r w:rsidRPr="00A55964">
        <w:rPr>
          <w:rFonts w:ascii="Arial" w:hAnsi="Arial" w:cs="Arial"/>
          <w:sz w:val="24"/>
        </w:rPr>
        <w:t>e proprietà delle onde elettromagnetiche, lo spettro e l’intensità.</w:t>
      </w:r>
      <w:r>
        <w:rPr>
          <w:rFonts w:ascii="Arial" w:hAnsi="Arial" w:cs="Arial"/>
          <w:sz w:val="24"/>
        </w:rPr>
        <w:t xml:space="preserve"> I circuiti RC, RL e RLC. I </w:t>
      </w:r>
      <w:r w:rsidRPr="00A55964">
        <w:rPr>
          <w:rFonts w:ascii="Arial" w:hAnsi="Arial" w:cs="Arial"/>
          <w:sz w:val="24"/>
        </w:rPr>
        <w:t>fondament</w:t>
      </w:r>
      <w:r>
        <w:rPr>
          <w:rFonts w:ascii="Arial" w:hAnsi="Arial" w:cs="Arial"/>
          <w:sz w:val="24"/>
        </w:rPr>
        <w:t>i della teoria della relatività</w:t>
      </w:r>
      <w:r w:rsidRPr="00A55964">
        <w:rPr>
          <w:rFonts w:ascii="Arial" w:hAnsi="Arial" w:cs="Arial"/>
          <w:sz w:val="24"/>
        </w:rPr>
        <w:t xml:space="preserve"> ristretta come evoluzione di quella galileiana.</w:t>
      </w:r>
      <w:r>
        <w:rPr>
          <w:rFonts w:ascii="Arial" w:hAnsi="Arial" w:cs="Arial"/>
          <w:sz w:val="24"/>
        </w:rPr>
        <w:t xml:space="preserve"> A</w:t>
      </w:r>
      <w:r w:rsidRPr="00A55964">
        <w:rPr>
          <w:rFonts w:ascii="Arial" w:hAnsi="Arial" w:cs="Arial"/>
          <w:sz w:val="24"/>
        </w:rPr>
        <w:t>pplica</w:t>
      </w:r>
      <w:r>
        <w:rPr>
          <w:rFonts w:ascii="Arial" w:hAnsi="Arial" w:cs="Arial"/>
          <w:sz w:val="24"/>
        </w:rPr>
        <w:t>zione delle</w:t>
      </w:r>
      <w:r w:rsidRPr="00A55964">
        <w:rPr>
          <w:rFonts w:ascii="Arial" w:hAnsi="Arial" w:cs="Arial"/>
          <w:sz w:val="24"/>
        </w:rPr>
        <w:t xml:space="preserve"> trasformazioni di Lorentz per ricavare le leggi relativistiche.</w:t>
      </w:r>
      <w:r>
        <w:rPr>
          <w:rFonts w:ascii="Arial" w:hAnsi="Arial" w:cs="Arial"/>
          <w:sz w:val="24"/>
        </w:rPr>
        <w:t xml:space="preserve"> </w:t>
      </w:r>
      <w:r w:rsidRPr="00A55964">
        <w:rPr>
          <w:rFonts w:ascii="Arial" w:hAnsi="Arial" w:cs="Arial"/>
          <w:sz w:val="24"/>
        </w:rPr>
        <w:t>Conoscere elementi di relatività generale.</w:t>
      </w:r>
      <w:r>
        <w:rPr>
          <w:rFonts w:ascii="Arial" w:hAnsi="Arial" w:cs="Arial"/>
          <w:sz w:val="24"/>
        </w:rPr>
        <w:t>La</w:t>
      </w:r>
      <w:r w:rsidRPr="00A55964">
        <w:rPr>
          <w:rFonts w:ascii="Arial" w:hAnsi="Arial" w:cs="Arial"/>
          <w:sz w:val="24"/>
        </w:rPr>
        <w:t xml:space="preserve"> crisi </w:t>
      </w:r>
      <w:r>
        <w:rPr>
          <w:rFonts w:ascii="Arial" w:hAnsi="Arial" w:cs="Arial"/>
          <w:sz w:val="24"/>
        </w:rPr>
        <w:t>della</w:t>
      </w:r>
      <w:r w:rsidRPr="00A55964">
        <w:rPr>
          <w:rFonts w:ascii="Arial" w:hAnsi="Arial" w:cs="Arial"/>
          <w:sz w:val="24"/>
        </w:rPr>
        <w:t xml:space="preserve"> fisica classica (spettro di corpo nero, effetto fotoelettrico</w:t>
      </w:r>
      <w:r>
        <w:rPr>
          <w:rFonts w:ascii="Arial" w:hAnsi="Arial" w:cs="Arial"/>
          <w:sz w:val="24"/>
        </w:rPr>
        <w:t>,</w:t>
      </w:r>
      <w:r w:rsidRPr="00A55964">
        <w:rPr>
          <w:rFonts w:ascii="Arial" w:hAnsi="Arial" w:cs="Arial"/>
          <w:sz w:val="24"/>
        </w:rPr>
        <w:t xml:space="preserve"> effetto Compton).</w:t>
      </w:r>
      <w:r>
        <w:rPr>
          <w:rFonts w:ascii="Arial" w:hAnsi="Arial" w:cs="Arial"/>
          <w:sz w:val="24"/>
        </w:rPr>
        <w:t xml:space="preserve"> I raggi X</w:t>
      </w:r>
    </w:p>
    <w:p w14:paraId="4A4691A6" w14:textId="42B2444C" w:rsidR="002C658B" w:rsidRPr="00A55964" w:rsidRDefault="002C658B" w:rsidP="002C658B">
      <w:pPr>
        <w:pStyle w:val="Testonormale"/>
        <w:tabs>
          <w:tab w:val="left" w:pos="9360"/>
        </w:tabs>
        <w:ind w:right="458"/>
        <w:jc w:val="both"/>
        <w:rPr>
          <w:rFonts w:ascii="Arial" w:hAnsi="Arial" w:cs="Arial"/>
          <w:sz w:val="24"/>
          <w:szCs w:val="24"/>
        </w:rPr>
      </w:pPr>
      <w:r>
        <w:rPr>
          <w:rFonts w:ascii="Arial" w:hAnsi="Arial" w:cs="Arial"/>
          <w:sz w:val="24"/>
        </w:rPr>
        <w:t xml:space="preserve">Le caratteristiche del </w:t>
      </w:r>
      <w:r w:rsidRPr="00A55964">
        <w:rPr>
          <w:rFonts w:ascii="Arial" w:hAnsi="Arial" w:cs="Arial"/>
          <w:sz w:val="24"/>
        </w:rPr>
        <w:t>modello atomico di Bohr.</w:t>
      </w:r>
      <w:r>
        <w:rPr>
          <w:rFonts w:ascii="Arial" w:hAnsi="Arial" w:cs="Arial"/>
          <w:sz w:val="24"/>
        </w:rPr>
        <w:t xml:space="preserve"> E</w:t>
      </w:r>
      <w:r w:rsidRPr="00A55964">
        <w:rPr>
          <w:rFonts w:ascii="Arial" w:hAnsi="Arial" w:cs="Arial"/>
          <w:sz w:val="24"/>
        </w:rPr>
        <w:t>lementi di meccanica ondulatoria</w:t>
      </w:r>
      <w:r>
        <w:rPr>
          <w:rFonts w:ascii="Arial" w:hAnsi="Arial" w:cs="Arial"/>
          <w:sz w:val="24"/>
        </w:rPr>
        <w:t>. I</w:t>
      </w:r>
      <w:r w:rsidRPr="00A55964">
        <w:rPr>
          <w:rFonts w:ascii="Arial" w:hAnsi="Arial" w:cs="Arial"/>
          <w:sz w:val="24"/>
          <w:szCs w:val="24"/>
        </w:rPr>
        <w:t>l principio di indeterminazione di Heisenberg</w:t>
      </w:r>
      <w:r>
        <w:rPr>
          <w:rFonts w:ascii="Arial" w:hAnsi="Arial" w:cs="Arial"/>
          <w:sz w:val="24"/>
          <w:szCs w:val="24"/>
        </w:rPr>
        <w:t>.</w:t>
      </w:r>
    </w:p>
    <w:p w14:paraId="104E72D6" w14:textId="77777777" w:rsidR="002C658B" w:rsidRPr="005C6655" w:rsidRDefault="002C658B" w:rsidP="002C658B">
      <w:pPr>
        <w:tabs>
          <w:tab w:val="left" w:pos="9360"/>
        </w:tabs>
        <w:autoSpaceDE w:val="0"/>
        <w:autoSpaceDN w:val="0"/>
        <w:adjustRightInd w:val="0"/>
        <w:ind w:right="458"/>
        <w:rPr>
          <w:rFonts w:ascii="Arial" w:hAnsi="Arial" w:cs="Arial"/>
          <w:b/>
          <w:bCs/>
          <w:color w:val="000000"/>
        </w:rPr>
      </w:pPr>
    </w:p>
    <w:p w14:paraId="0A27431C" w14:textId="16E0BE8E" w:rsidR="002C658B" w:rsidRDefault="002C658B" w:rsidP="002C658B">
      <w:pPr>
        <w:jc w:val="both"/>
        <w:rPr>
          <w:rFonts w:ascii="Arial" w:hAnsi="Arial" w:cs="Arial"/>
          <w:b/>
        </w:rPr>
      </w:pPr>
      <w:r>
        <w:rPr>
          <w:rFonts w:ascii="Arial" w:hAnsi="Arial" w:cs="Arial"/>
          <w:b/>
        </w:rPr>
        <w:t>ESEMPIO</w:t>
      </w:r>
      <w:r w:rsidRPr="00D928D6">
        <w:rPr>
          <w:rFonts w:ascii="Arial" w:hAnsi="Arial" w:cs="Arial"/>
          <w:b/>
        </w:rPr>
        <w:t xml:space="preserve"> DI PROVA </w:t>
      </w:r>
      <w:r>
        <w:rPr>
          <w:rFonts w:ascii="Arial" w:hAnsi="Arial" w:cs="Arial"/>
          <w:b/>
        </w:rPr>
        <w:t>PER L’</w:t>
      </w:r>
      <w:r w:rsidRPr="00D928D6">
        <w:rPr>
          <w:rFonts w:ascii="Arial" w:hAnsi="Arial" w:cs="Arial"/>
          <w:b/>
        </w:rPr>
        <w:t xml:space="preserve"> ACCESSO ALL</w:t>
      </w:r>
      <w:r>
        <w:rPr>
          <w:rFonts w:ascii="Arial" w:hAnsi="Arial" w:cs="Arial"/>
          <w:b/>
        </w:rPr>
        <w:t>’ESAME DI STATO</w:t>
      </w:r>
    </w:p>
    <w:p w14:paraId="1F462E30" w14:textId="77777777" w:rsidR="002C658B" w:rsidRPr="009965B9" w:rsidRDefault="002C658B" w:rsidP="002C658B">
      <w:pPr>
        <w:pStyle w:val="NormaleWeb"/>
        <w:numPr>
          <w:ilvl w:val="0"/>
          <w:numId w:val="14"/>
        </w:numPr>
        <w:spacing w:after="198"/>
        <w:contextualSpacing/>
        <w:jc w:val="both"/>
        <w:rPr>
          <w:rFonts w:ascii="Arial" w:hAnsi="Arial" w:cs="Arial"/>
        </w:rPr>
      </w:pPr>
      <w:r w:rsidRPr="009965B9">
        <w:rPr>
          <w:rFonts w:ascii="Arial" w:hAnsi="Arial" w:cs="Arial"/>
        </w:rPr>
        <w:t xml:space="preserve">Un’asta conduttrice lunga 40 cm scorre su due guide metalliche collegate attraverso una resistenza di 4.0Ω, come mostrato in figura. La velocità dell’asta, diretta verso destra parallelamente alle guide, ha modulo uguale a 5m/s. Il circuito è immerso in un campo di induzione magnetica di 0,50T le cui linee di campo, uscenti dal foglio, sono ortogonali al piano del circuito. Quanto vale la fem indotta? Quanto vale l’intensità di corrente indotta nel circuito? Determina il modulo della forza necessaria per mantenere in movimento l’asta e la potenza fornita da tale forza? </w:t>
      </w:r>
    </w:p>
    <w:p w14:paraId="6266B6EF" w14:textId="27DA43AC" w:rsidR="002C658B" w:rsidRPr="009965B9" w:rsidRDefault="002C658B" w:rsidP="002C658B">
      <w:pPr>
        <w:pStyle w:val="NormaleWeb"/>
        <w:numPr>
          <w:ilvl w:val="0"/>
          <w:numId w:val="15"/>
        </w:numPr>
        <w:spacing w:after="198"/>
        <w:contextualSpacing/>
        <w:jc w:val="both"/>
        <w:rPr>
          <w:rFonts w:ascii="Arial" w:hAnsi="Arial" w:cs="Arial"/>
        </w:rPr>
      </w:pPr>
      <w:r w:rsidRPr="009965B9">
        <w:rPr>
          <w:rFonts w:ascii="Arial" w:hAnsi="Arial" w:cs="Arial"/>
        </w:rPr>
        <w:t>Un avvolgimento di N=25 spire, ciascuno di area A= 40cm</w:t>
      </w:r>
      <w:r w:rsidRPr="009965B9">
        <w:rPr>
          <w:rFonts w:ascii="Arial" w:hAnsi="Arial" w:cs="Arial"/>
          <w:vertAlign w:val="superscript"/>
        </w:rPr>
        <w:t>2</w:t>
      </w:r>
      <w:r w:rsidRPr="009965B9">
        <w:rPr>
          <w:rFonts w:ascii="Arial" w:hAnsi="Arial" w:cs="Arial"/>
        </w:rPr>
        <w:t xml:space="preserve"> è posto tra le espansioni polari di un elettromagnete. Quando l’elettromagnete non è attivato, il campo magnetico che attraversa l’avvolgimento ha un valore iniziale B</w:t>
      </w:r>
      <w:r w:rsidRPr="009965B9">
        <w:rPr>
          <w:rFonts w:ascii="Arial" w:hAnsi="Arial" w:cs="Arial"/>
          <w:vertAlign w:val="subscript"/>
        </w:rPr>
        <w:t>i</w:t>
      </w:r>
      <w:r w:rsidRPr="009965B9">
        <w:rPr>
          <w:rFonts w:ascii="Arial" w:hAnsi="Arial" w:cs="Arial"/>
        </w:rPr>
        <w:t>=0,01T. Aumentando opportunamente la corrente nell’elettromagnete si fa crescere linearmente questo campo, in un intervallo di tempo Δt=0,10s, fino al valore finale B</w:t>
      </w:r>
      <w:r w:rsidRPr="009965B9">
        <w:rPr>
          <w:rFonts w:ascii="Arial" w:hAnsi="Arial" w:cs="Arial"/>
          <w:vertAlign w:val="subscript"/>
        </w:rPr>
        <w:t>f</w:t>
      </w:r>
      <w:r w:rsidRPr="009965B9">
        <w:rPr>
          <w:rFonts w:ascii="Arial" w:hAnsi="Arial" w:cs="Arial"/>
        </w:rPr>
        <w:t>= 0,15T. L’avvolgimento ha resistenza R=4,5Ω. Trascura gli effetti di autoinduzione dell’avvolgimento. Nell’intervallo Δt calcola i valori di fem indotta; dell’intensità di corrente che circola: della carica che attraversa l’avvolgimento;</w:t>
      </w:r>
      <w:r>
        <w:rPr>
          <w:rFonts w:ascii="Arial" w:hAnsi="Arial" w:cs="Arial"/>
        </w:rPr>
        <w:t xml:space="preserve"> </w:t>
      </w:r>
      <w:r w:rsidRPr="009965B9">
        <w:rPr>
          <w:rFonts w:ascii="Arial" w:hAnsi="Arial" w:cs="Arial"/>
        </w:rPr>
        <w:t>dell’energia dissipata dalla resistenza; stabilisci come cambiano questa quantità se viene dimezzato l’intervallo di tempo in cui il campo è portato dal valore B</w:t>
      </w:r>
      <w:r w:rsidRPr="009965B9">
        <w:rPr>
          <w:rFonts w:ascii="Arial" w:hAnsi="Arial" w:cs="Arial"/>
          <w:vertAlign w:val="subscript"/>
        </w:rPr>
        <w:t>i</w:t>
      </w:r>
      <w:r w:rsidRPr="009965B9">
        <w:rPr>
          <w:rFonts w:ascii="Arial" w:hAnsi="Arial" w:cs="Arial"/>
        </w:rPr>
        <w:t xml:space="preserve"> al valore B</w:t>
      </w:r>
      <w:r w:rsidRPr="009965B9">
        <w:rPr>
          <w:rFonts w:ascii="Arial" w:hAnsi="Arial" w:cs="Arial"/>
          <w:vertAlign w:val="subscript"/>
        </w:rPr>
        <w:t>f</w:t>
      </w:r>
      <w:r w:rsidRPr="009965B9">
        <w:rPr>
          <w:rFonts w:ascii="Arial" w:hAnsi="Arial" w:cs="Arial"/>
        </w:rPr>
        <w:t xml:space="preserve"> </w:t>
      </w:r>
    </w:p>
    <w:p w14:paraId="1984E450" w14:textId="77777777" w:rsidR="002C658B" w:rsidRPr="009965B9" w:rsidRDefault="002C658B" w:rsidP="002C658B">
      <w:pPr>
        <w:pStyle w:val="NormaleWeb"/>
        <w:numPr>
          <w:ilvl w:val="0"/>
          <w:numId w:val="16"/>
        </w:numPr>
        <w:spacing w:after="198"/>
        <w:contextualSpacing/>
        <w:jc w:val="both"/>
        <w:rPr>
          <w:rFonts w:ascii="Arial" w:hAnsi="Arial" w:cs="Arial"/>
        </w:rPr>
      </w:pPr>
      <w:r w:rsidRPr="009965B9">
        <w:rPr>
          <w:rFonts w:ascii="Arial" w:hAnsi="Arial" w:cs="Arial"/>
        </w:rPr>
        <w:t xml:space="preserve">Definisci l’induttanza L e, in particolare, dimostra la formula che permette di calcolare l’Induttanza di un solenoide. </w:t>
      </w:r>
    </w:p>
    <w:p w14:paraId="1A37A3B6" w14:textId="77777777" w:rsidR="002C658B" w:rsidRPr="009965B9" w:rsidRDefault="002C658B" w:rsidP="002C658B">
      <w:pPr>
        <w:pStyle w:val="NormaleWeb"/>
        <w:numPr>
          <w:ilvl w:val="0"/>
          <w:numId w:val="16"/>
        </w:numPr>
        <w:spacing w:after="0"/>
        <w:contextualSpacing/>
        <w:jc w:val="both"/>
        <w:rPr>
          <w:rFonts w:ascii="Arial" w:hAnsi="Arial" w:cs="Arial"/>
        </w:rPr>
      </w:pPr>
      <w:r w:rsidRPr="009965B9">
        <w:rPr>
          <w:rFonts w:ascii="Arial" w:hAnsi="Arial" w:cs="Arial"/>
        </w:rPr>
        <w:t>Un circuito RL è formato da una resistenza R=60Ω in serie con un’induttanza L=200mH. Il circuito RL è alimentato da un generatore di tensione alternata con f=50Hz e Veff= 325,27V</w:t>
      </w:r>
    </w:p>
    <w:p w14:paraId="63903E01"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Disegnare lo schema elettrico del circuito.</w:t>
      </w:r>
    </w:p>
    <w:p w14:paraId="2FA791BE"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il valore dell’impedenza connessa al generatore</w:t>
      </w:r>
    </w:p>
    <w:p w14:paraId="4A8EF6A5"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la corrente che attraversa il circuito</w:t>
      </w:r>
    </w:p>
    <w:p w14:paraId="699902DD"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Ricavare la tensione ai capi dell’induttanza e ai capi della resistenza</w:t>
      </w:r>
    </w:p>
    <w:p w14:paraId="2E0FB9D8" w14:textId="77777777" w:rsidR="002C658B" w:rsidRPr="009965B9" w:rsidRDefault="002C658B" w:rsidP="002C658B">
      <w:pPr>
        <w:pStyle w:val="NormaleWeb"/>
        <w:numPr>
          <w:ilvl w:val="0"/>
          <w:numId w:val="18"/>
        </w:numPr>
        <w:spacing w:after="0"/>
        <w:contextualSpacing/>
        <w:jc w:val="both"/>
        <w:rPr>
          <w:rFonts w:ascii="Arial" w:hAnsi="Arial" w:cs="Arial"/>
        </w:rPr>
      </w:pPr>
      <w:r w:rsidRPr="009965B9">
        <w:rPr>
          <w:rFonts w:ascii="Arial" w:hAnsi="Arial" w:cs="Arial"/>
        </w:rPr>
        <w:t>Disegnare nel piano i fasori di V, V</w:t>
      </w:r>
      <w:r w:rsidRPr="009965B9">
        <w:rPr>
          <w:rFonts w:ascii="Arial" w:hAnsi="Arial" w:cs="Arial"/>
          <w:vertAlign w:val="subscript"/>
        </w:rPr>
        <w:t>R</w:t>
      </w:r>
      <w:r w:rsidRPr="009965B9">
        <w:rPr>
          <w:rFonts w:ascii="Arial" w:hAnsi="Arial" w:cs="Arial"/>
        </w:rPr>
        <w:t>, V</w:t>
      </w:r>
      <w:r w:rsidRPr="009965B9">
        <w:rPr>
          <w:rFonts w:ascii="Arial" w:hAnsi="Arial" w:cs="Arial"/>
          <w:vertAlign w:val="subscript"/>
        </w:rPr>
        <w:t>L</w:t>
      </w:r>
      <w:r w:rsidRPr="009965B9">
        <w:rPr>
          <w:rFonts w:ascii="Arial" w:hAnsi="Arial" w:cs="Arial"/>
        </w:rPr>
        <w:t>, I.</w:t>
      </w:r>
    </w:p>
    <w:p w14:paraId="2C5959FA" w14:textId="77777777"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Un elettrone di un fascio di raggi catodici passa fra due elettrodi piani di lunghezza l=3,0cm, distanti tra loro d=6,0mm. Un campo magnetico B=3,0mT confinato tra gli elettrodi è perpendicolare al campo elettrico generato dagli elettrodi stessi. Se la differenza di potenziale tra le armature è 550V, l’elettrone passa attraverso gli elettrodi senza essere deflesso. Qual è la velocità dell’elettrone? Se la differenza di potenziale fra le armature viene portata a zero, qual è il raggio di curvatura dell’elettrone all’interno del campo magnetico?</w:t>
      </w:r>
    </w:p>
    <w:p w14:paraId="7ADDA2BC" w14:textId="580FD088"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Un fascio di raggi X è diffratto da un cristallo in cui la distanza tra i piani reticolari è 0,175nm. Se il secondo massimo di diffrazione è a 45°,</w:t>
      </w:r>
      <w:r>
        <w:rPr>
          <w:rFonts w:ascii="Arial" w:hAnsi="Arial" w:cs="Arial"/>
        </w:rPr>
        <w:t xml:space="preserve"> </w:t>
      </w:r>
      <w:r w:rsidRPr="009965B9">
        <w:rPr>
          <w:rFonts w:ascii="Arial" w:hAnsi="Arial" w:cs="Arial"/>
        </w:rPr>
        <w:t>a quale angolo è il primo massimo(n=1).</w:t>
      </w:r>
    </w:p>
    <w:p w14:paraId="23B8FB1D" w14:textId="77777777" w:rsidR="002C658B" w:rsidRPr="009965B9" w:rsidRDefault="002C658B" w:rsidP="002C658B">
      <w:pPr>
        <w:pStyle w:val="NormaleWeb"/>
        <w:numPr>
          <w:ilvl w:val="0"/>
          <w:numId w:val="17"/>
        </w:numPr>
        <w:spacing w:after="0"/>
        <w:contextualSpacing/>
        <w:jc w:val="both"/>
        <w:rPr>
          <w:rFonts w:ascii="Arial" w:hAnsi="Arial" w:cs="Arial"/>
        </w:rPr>
      </w:pPr>
      <w:r w:rsidRPr="009965B9">
        <w:rPr>
          <w:rFonts w:ascii="Arial" w:hAnsi="Arial" w:cs="Arial"/>
        </w:rPr>
        <w:t>A quale velocità si muove un elettrone la cui lunghezza d’onda è λ=1nm? In queste condizioni può essere considerato una particella relativistica?</w:t>
      </w:r>
    </w:p>
    <w:p w14:paraId="0A8641E8" w14:textId="77777777" w:rsidR="002C658B" w:rsidRPr="007A21FA" w:rsidRDefault="002C658B" w:rsidP="002C658B">
      <w:pPr>
        <w:pStyle w:val="NormaleWeb"/>
        <w:numPr>
          <w:ilvl w:val="0"/>
          <w:numId w:val="17"/>
        </w:numPr>
        <w:spacing w:after="0"/>
        <w:contextualSpacing/>
        <w:jc w:val="both"/>
        <w:rPr>
          <w:rFonts w:ascii="Arial" w:hAnsi="Arial" w:cs="Arial"/>
        </w:rPr>
      </w:pPr>
      <w:r w:rsidRPr="007A21FA">
        <w:rPr>
          <w:rFonts w:ascii="Arial" w:hAnsi="Arial" w:cs="Arial"/>
        </w:rPr>
        <w:t>A quale velocità dovrebbe viaggiare un razzo di lunghezza propria 100m affinché un osservatore terrestre misuri una lunghezza di 50 m?</w:t>
      </w:r>
    </w:p>
    <w:p w14:paraId="5F308A38" w14:textId="77777777" w:rsidR="003C31C9" w:rsidRDefault="003C31C9" w:rsidP="002C658B">
      <w:pPr>
        <w:contextualSpacing/>
        <w:jc w:val="both"/>
      </w:pPr>
    </w:p>
    <w:p w14:paraId="179E20B1" w14:textId="77777777" w:rsidR="002C658B" w:rsidRDefault="002C658B" w:rsidP="002C658B">
      <w:pPr>
        <w:contextualSpacing/>
        <w:jc w:val="both"/>
      </w:pPr>
    </w:p>
    <w:p w14:paraId="2858D535" w14:textId="77777777" w:rsidR="002C658B" w:rsidRDefault="002C658B" w:rsidP="002C658B">
      <w:pPr>
        <w:contextualSpacing/>
        <w:jc w:val="both"/>
      </w:pPr>
    </w:p>
    <w:p w14:paraId="72F820DA" w14:textId="77777777" w:rsidR="002C658B" w:rsidRDefault="002C658B" w:rsidP="002C658B">
      <w:pPr>
        <w:contextualSpacing/>
        <w:jc w:val="both"/>
      </w:pPr>
    </w:p>
    <w:p w14:paraId="341139CA" w14:textId="77777777" w:rsidR="002C658B" w:rsidRDefault="002C658B" w:rsidP="002C658B">
      <w:pPr>
        <w:contextualSpacing/>
        <w:jc w:val="both"/>
      </w:pPr>
    </w:p>
    <w:p w14:paraId="13E2D81F" w14:textId="77777777" w:rsidR="002C658B" w:rsidRDefault="002C658B" w:rsidP="002C658B">
      <w:pPr>
        <w:contextualSpacing/>
        <w:jc w:val="both"/>
      </w:pPr>
    </w:p>
    <w:p w14:paraId="0089D9A8" w14:textId="77777777" w:rsidR="002C658B" w:rsidRDefault="002C658B" w:rsidP="002C658B">
      <w:pPr>
        <w:contextualSpacing/>
        <w:jc w:val="both"/>
      </w:pPr>
    </w:p>
    <w:p w14:paraId="436FC4F1" w14:textId="77777777" w:rsidR="002C658B" w:rsidRDefault="002C658B" w:rsidP="002C658B">
      <w:pPr>
        <w:contextualSpacing/>
        <w:jc w:val="both"/>
      </w:pPr>
    </w:p>
    <w:p w14:paraId="31E33342" w14:textId="77777777" w:rsidR="002C658B" w:rsidRDefault="002C658B" w:rsidP="002C658B">
      <w:pPr>
        <w:contextualSpacing/>
        <w:jc w:val="both"/>
      </w:pPr>
    </w:p>
    <w:p w14:paraId="74324AE2" w14:textId="77777777" w:rsidR="002C658B" w:rsidRDefault="002C658B" w:rsidP="002C658B">
      <w:pPr>
        <w:contextualSpacing/>
        <w:jc w:val="both"/>
      </w:pPr>
    </w:p>
    <w:p w14:paraId="486FAD1F" w14:textId="77777777" w:rsidR="002C658B" w:rsidRDefault="002C658B" w:rsidP="002C658B">
      <w:pPr>
        <w:contextualSpacing/>
        <w:jc w:val="both"/>
      </w:pPr>
    </w:p>
    <w:p w14:paraId="7F516330" w14:textId="77777777" w:rsidR="002C658B" w:rsidRDefault="002C658B" w:rsidP="002C658B">
      <w:pPr>
        <w:contextualSpacing/>
        <w:jc w:val="both"/>
      </w:pPr>
    </w:p>
    <w:p w14:paraId="70571BF9" w14:textId="77777777" w:rsidR="002C658B" w:rsidRDefault="002C658B" w:rsidP="002C658B">
      <w:pPr>
        <w:contextualSpacing/>
        <w:jc w:val="both"/>
      </w:pPr>
    </w:p>
    <w:p w14:paraId="58D92341" w14:textId="77777777" w:rsidR="002C658B" w:rsidRDefault="002C658B" w:rsidP="002C658B">
      <w:pPr>
        <w:contextualSpacing/>
        <w:jc w:val="both"/>
      </w:pPr>
    </w:p>
    <w:p w14:paraId="1D2A61F0" w14:textId="77777777" w:rsidR="002C658B" w:rsidRDefault="002C658B" w:rsidP="002C658B">
      <w:pPr>
        <w:contextualSpacing/>
        <w:jc w:val="both"/>
      </w:pPr>
    </w:p>
    <w:p w14:paraId="7DFBE82F" w14:textId="77777777" w:rsidR="002C658B" w:rsidRDefault="002C658B" w:rsidP="002C658B">
      <w:pPr>
        <w:contextualSpacing/>
        <w:jc w:val="both"/>
      </w:pPr>
    </w:p>
    <w:p w14:paraId="44075586" w14:textId="77777777" w:rsidR="002C658B" w:rsidRDefault="002C658B" w:rsidP="002C658B">
      <w:pPr>
        <w:contextualSpacing/>
        <w:jc w:val="both"/>
      </w:pPr>
    </w:p>
    <w:p w14:paraId="6868D8A8" w14:textId="77777777" w:rsidR="002C658B" w:rsidRDefault="002C658B" w:rsidP="002C658B">
      <w:pPr>
        <w:contextualSpacing/>
        <w:jc w:val="both"/>
      </w:pPr>
    </w:p>
    <w:p w14:paraId="194CA337" w14:textId="77777777" w:rsidR="002C658B" w:rsidRDefault="002C658B" w:rsidP="002C658B">
      <w:pPr>
        <w:contextualSpacing/>
        <w:jc w:val="both"/>
      </w:pPr>
    </w:p>
    <w:p w14:paraId="2C1E23F6" w14:textId="77777777" w:rsidR="002C658B" w:rsidRDefault="002C658B" w:rsidP="002C658B">
      <w:pPr>
        <w:contextualSpacing/>
        <w:jc w:val="both"/>
      </w:pPr>
    </w:p>
    <w:p w14:paraId="1B5669F0" w14:textId="77777777" w:rsidR="002C658B" w:rsidRDefault="002C658B" w:rsidP="002C658B">
      <w:pPr>
        <w:contextualSpacing/>
        <w:jc w:val="both"/>
      </w:pPr>
    </w:p>
    <w:p w14:paraId="5D2AE04C" w14:textId="77777777" w:rsidR="002C658B" w:rsidRDefault="002C658B" w:rsidP="002C658B">
      <w:pPr>
        <w:contextualSpacing/>
        <w:jc w:val="both"/>
      </w:pPr>
    </w:p>
    <w:p w14:paraId="50EBA1B8" w14:textId="77777777" w:rsidR="002C658B" w:rsidRDefault="002C658B" w:rsidP="002C658B">
      <w:pPr>
        <w:contextualSpacing/>
        <w:jc w:val="both"/>
      </w:pPr>
    </w:p>
    <w:p w14:paraId="7AA7EF13" w14:textId="77777777" w:rsidR="002C658B" w:rsidRDefault="002C658B" w:rsidP="002C658B">
      <w:pPr>
        <w:contextualSpacing/>
        <w:jc w:val="both"/>
      </w:pPr>
    </w:p>
    <w:p w14:paraId="178BA6F0" w14:textId="77777777" w:rsidR="002C658B" w:rsidRDefault="002C658B" w:rsidP="002C658B">
      <w:pPr>
        <w:contextualSpacing/>
        <w:jc w:val="both"/>
      </w:pPr>
    </w:p>
    <w:p w14:paraId="6390028D" w14:textId="77777777" w:rsidR="002C658B" w:rsidRDefault="002C658B" w:rsidP="002C658B">
      <w:pPr>
        <w:contextualSpacing/>
        <w:jc w:val="both"/>
      </w:pPr>
    </w:p>
    <w:p w14:paraId="26BED25C" w14:textId="77777777" w:rsidR="002C658B" w:rsidRDefault="002C658B" w:rsidP="002C658B">
      <w:pPr>
        <w:contextualSpacing/>
        <w:jc w:val="both"/>
      </w:pPr>
    </w:p>
    <w:p w14:paraId="0198E5EC" w14:textId="77777777" w:rsidR="002C658B" w:rsidRDefault="002C658B" w:rsidP="002C658B">
      <w:pPr>
        <w:contextualSpacing/>
        <w:jc w:val="both"/>
      </w:pPr>
    </w:p>
    <w:p w14:paraId="61B941AF" w14:textId="77777777" w:rsidR="002C658B" w:rsidRDefault="002C658B" w:rsidP="002C658B">
      <w:pPr>
        <w:contextualSpacing/>
        <w:jc w:val="both"/>
      </w:pPr>
    </w:p>
    <w:p w14:paraId="1B19C433" w14:textId="77777777" w:rsidR="002C658B" w:rsidRDefault="002C658B" w:rsidP="002C658B">
      <w:pPr>
        <w:contextualSpacing/>
        <w:jc w:val="both"/>
      </w:pPr>
    </w:p>
    <w:p w14:paraId="46888D80" w14:textId="77777777" w:rsidR="002C658B" w:rsidRDefault="002C658B" w:rsidP="002C658B">
      <w:pPr>
        <w:contextualSpacing/>
        <w:jc w:val="both"/>
      </w:pPr>
    </w:p>
    <w:p w14:paraId="7FA95172" w14:textId="77777777" w:rsidR="002C658B" w:rsidRDefault="002C658B" w:rsidP="002C658B">
      <w:pPr>
        <w:contextualSpacing/>
        <w:jc w:val="both"/>
      </w:pPr>
    </w:p>
    <w:p w14:paraId="1DA67C7A" w14:textId="77777777" w:rsidR="002C658B" w:rsidRDefault="002C658B" w:rsidP="002C658B">
      <w:pPr>
        <w:contextualSpacing/>
        <w:jc w:val="both"/>
      </w:pPr>
    </w:p>
    <w:p w14:paraId="12BBC1CB" w14:textId="7A367E07" w:rsidR="002C658B" w:rsidRPr="002C658B" w:rsidRDefault="002C658B" w:rsidP="002C658B">
      <w:pPr>
        <w:contextualSpacing/>
        <w:jc w:val="both"/>
      </w:pPr>
      <w:r>
        <w:br w:type="page"/>
      </w:r>
      <w:r>
        <w:rPr>
          <w:rFonts w:ascii="Arial" w:hAnsi="Arial" w:cs="Arial"/>
          <w:b/>
        </w:rPr>
        <w:t>DIPARTIMENTO DI: Scienze</w:t>
      </w:r>
    </w:p>
    <w:p w14:paraId="48063614" w14:textId="77777777" w:rsidR="002C658B" w:rsidRPr="00632FF6" w:rsidRDefault="002C658B" w:rsidP="002C658B">
      <w:pPr>
        <w:widowControl w:val="0"/>
        <w:autoSpaceDE w:val="0"/>
        <w:autoSpaceDN w:val="0"/>
        <w:adjustRightInd w:val="0"/>
        <w:jc w:val="both"/>
        <w:rPr>
          <w:rFonts w:ascii="Arial" w:hAnsi="Arial" w:cs="Arial"/>
        </w:rPr>
      </w:pPr>
      <w:r w:rsidRPr="002C658B">
        <w:rPr>
          <w:rFonts w:ascii="Arial" w:hAnsi="Arial" w:cs="Arial"/>
          <w:b/>
          <w:highlight w:val="yellow"/>
        </w:rPr>
        <w:t>MATERIA: SCIENZE</w:t>
      </w:r>
    </w:p>
    <w:p w14:paraId="3628FF98" w14:textId="77777777" w:rsidR="002C658B" w:rsidRPr="00632FF6" w:rsidRDefault="002C658B" w:rsidP="002C658B">
      <w:pPr>
        <w:widowControl w:val="0"/>
        <w:autoSpaceDE w:val="0"/>
        <w:autoSpaceDN w:val="0"/>
        <w:adjustRightInd w:val="0"/>
        <w:jc w:val="both"/>
        <w:rPr>
          <w:rFonts w:ascii="Arial" w:hAnsi="Arial" w:cs="Arial"/>
        </w:rPr>
      </w:pPr>
    </w:p>
    <w:p w14:paraId="5DE24016" w14:textId="77777777" w:rsidR="002C658B" w:rsidRPr="002D5453" w:rsidRDefault="002C658B" w:rsidP="002C658B">
      <w:pPr>
        <w:widowControl w:val="0"/>
        <w:autoSpaceDE w:val="0"/>
        <w:autoSpaceDN w:val="0"/>
        <w:adjustRightInd w:val="0"/>
        <w:jc w:val="both"/>
        <w:rPr>
          <w:rFonts w:ascii="Arial" w:hAnsi="Arial" w:cs="Arial"/>
        </w:rPr>
      </w:pPr>
      <w:r w:rsidRPr="002D5453">
        <w:rPr>
          <w:rFonts w:ascii="Arial" w:hAnsi="Arial" w:cs="Arial"/>
          <w:b/>
        </w:rPr>
        <w:t xml:space="preserve">OBIETTIVI MINIMI: </w:t>
      </w:r>
    </w:p>
    <w:p w14:paraId="4BC16BFA" w14:textId="77777777" w:rsidR="002C658B" w:rsidRPr="00FC711F" w:rsidRDefault="002C658B" w:rsidP="002C658B">
      <w:pPr>
        <w:jc w:val="both"/>
        <w:rPr>
          <w:rFonts w:ascii="Arial" w:hAnsi="Arial" w:cs="Arial"/>
          <w:b/>
        </w:rPr>
      </w:pPr>
      <w:r w:rsidRPr="00FC711F">
        <w:rPr>
          <w:rFonts w:ascii="Arial" w:hAnsi="Arial" w:cs="Arial"/>
          <w:b/>
        </w:rPr>
        <w:t>Biochimica e biotecnologie</w:t>
      </w:r>
    </w:p>
    <w:p w14:paraId="56582372"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le proprietà chimiche e fisiche degli idrocarburi</w:t>
      </w:r>
    </w:p>
    <w:p w14:paraId="0E54AD26" w14:textId="77777777" w:rsidR="002C658B" w:rsidRPr="00FC711F" w:rsidRDefault="002C658B" w:rsidP="002C658B">
      <w:pPr>
        <w:numPr>
          <w:ilvl w:val="0"/>
          <w:numId w:val="19"/>
        </w:numPr>
        <w:jc w:val="both"/>
        <w:rPr>
          <w:rFonts w:ascii="Arial" w:hAnsi="Arial" w:cs="Arial"/>
        </w:rPr>
      </w:pPr>
      <w:r w:rsidRPr="00FC711F">
        <w:rPr>
          <w:rFonts w:ascii="Arial" w:hAnsi="Arial" w:cs="Arial"/>
        </w:rPr>
        <w:t>Riconoscere i vari tipi di isomeria</w:t>
      </w:r>
    </w:p>
    <w:p w14:paraId="61835163"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il meccanismo delle principali reazioni di idrocarburi saturi, insaturi e aromatici</w:t>
      </w:r>
    </w:p>
    <w:p w14:paraId="05D620DB" w14:textId="77777777" w:rsidR="002C658B" w:rsidRPr="00FC711F" w:rsidRDefault="002C658B" w:rsidP="002C658B">
      <w:pPr>
        <w:numPr>
          <w:ilvl w:val="0"/>
          <w:numId w:val="19"/>
        </w:numPr>
        <w:jc w:val="both"/>
        <w:rPr>
          <w:rFonts w:ascii="Arial" w:hAnsi="Arial" w:cs="Arial"/>
        </w:rPr>
      </w:pPr>
      <w:r w:rsidRPr="00FC711F">
        <w:rPr>
          <w:rFonts w:ascii="Arial" w:hAnsi="Arial" w:cs="Arial"/>
        </w:rPr>
        <w:t>Riconoscere i gruppi funzionali e le diverse classi di composti organici</w:t>
      </w:r>
    </w:p>
    <w:p w14:paraId="02B71587" w14:textId="77777777" w:rsidR="002C658B" w:rsidRPr="00FC711F" w:rsidRDefault="002C658B" w:rsidP="002C658B">
      <w:pPr>
        <w:numPr>
          <w:ilvl w:val="0"/>
          <w:numId w:val="19"/>
        </w:numPr>
        <w:jc w:val="both"/>
        <w:rPr>
          <w:rFonts w:ascii="Arial" w:hAnsi="Arial" w:cs="Arial"/>
        </w:rPr>
      </w:pPr>
      <w:r w:rsidRPr="00FC711F">
        <w:rPr>
          <w:rFonts w:ascii="Arial" w:hAnsi="Arial" w:cs="Arial"/>
        </w:rPr>
        <w:t>Spiegare i principali meccanismi di reazione dei composti organici</w:t>
      </w:r>
    </w:p>
    <w:p w14:paraId="44C196B6" w14:textId="77777777" w:rsidR="002C658B" w:rsidRPr="00FC711F" w:rsidRDefault="002C658B" w:rsidP="002C658B">
      <w:pPr>
        <w:numPr>
          <w:ilvl w:val="0"/>
          <w:numId w:val="19"/>
        </w:numPr>
        <w:jc w:val="both"/>
        <w:rPr>
          <w:rFonts w:ascii="Arial" w:hAnsi="Arial" w:cs="Arial"/>
        </w:rPr>
      </w:pPr>
      <w:r w:rsidRPr="00FC711F">
        <w:rPr>
          <w:rFonts w:ascii="Arial" w:hAnsi="Arial" w:cs="Arial"/>
        </w:rPr>
        <w:t xml:space="preserve">Riconoscere le principali biomolecole e spiegare le loro proprietà e funzioni biologiche </w:t>
      </w:r>
    </w:p>
    <w:p w14:paraId="51BFA693" w14:textId="77777777" w:rsidR="002C658B" w:rsidRPr="00FC711F" w:rsidRDefault="002C658B" w:rsidP="002C658B">
      <w:pPr>
        <w:numPr>
          <w:ilvl w:val="0"/>
          <w:numId w:val="19"/>
        </w:numPr>
        <w:jc w:val="both"/>
        <w:rPr>
          <w:rFonts w:ascii="Arial" w:hAnsi="Arial" w:cs="Arial"/>
        </w:rPr>
      </w:pPr>
      <w:r w:rsidRPr="00FC711F">
        <w:rPr>
          <w:rFonts w:ascii="Arial" w:hAnsi="Arial" w:cs="Arial"/>
        </w:rPr>
        <w:t>Comprendere il bilancio energetico delle reazioni metaboliche: fotosintesi, respirazione, fermentazione</w:t>
      </w:r>
    </w:p>
    <w:p w14:paraId="406639CE" w14:textId="77777777" w:rsidR="002C658B" w:rsidRPr="00FC711F" w:rsidRDefault="002C658B" w:rsidP="002C658B">
      <w:pPr>
        <w:numPr>
          <w:ilvl w:val="0"/>
          <w:numId w:val="19"/>
        </w:numPr>
        <w:jc w:val="both"/>
        <w:rPr>
          <w:rFonts w:ascii="Arial" w:hAnsi="Arial" w:cs="Arial"/>
        </w:rPr>
      </w:pPr>
      <w:r w:rsidRPr="00FC711F">
        <w:rPr>
          <w:rFonts w:ascii="Arial" w:hAnsi="Arial" w:cs="Arial"/>
        </w:rPr>
        <w:t>Conoscere le tappe storiche della genetica molecolare</w:t>
      </w:r>
    </w:p>
    <w:p w14:paraId="2CC47CF6" w14:textId="77777777" w:rsidR="002C658B" w:rsidRPr="00C26D4E" w:rsidRDefault="002C658B" w:rsidP="002C658B">
      <w:pPr>
        <w:pStyle w:val="Paragrafoelenco"/>
        <w:widowControl w:val="0"/>
        <w:numPr>
          <w:ilvl w:val="0"/>
          <w:numId w:val="19"/>
        </w:numPr>
        <w:autoSpaceDE w:val="0"/>
        <w:autoSpaceDN w:val="0"/>
        <w:adjustRightInd w:val="0"/>
        <w:spacing w:after="160" w:line="259" w:lineRule="auto"/>
        <w:jc w:val="both"/>
        <w:rPr>
          <w:rFonts w:ascii="Arial" w:hAnsi="Arial" w:cs="Arial"/>
          <w:b/>
        </w:rPr>
      </w:pPr>
      <w:r w:rsidRPr="00C26D4E">
        <w:rPr>
          <w:rFonts w:ascii="Arial" w:hAnsi="Arial" w:cs="Arial"/>
        </w:rPr>
        <w:t>Conoscere le principali pratiche biotecnologiche: uso di plasmidi e vettori di DNA esogeno, uso di enzimi di restrizione, PCR, microarray</w:t>
      </w:r>
    </w:p>
    <w:p w14:paraId="08FABD24" w14:textId="77777777" w:rsidR="002C658B" w:rsidRPr="00FC711F" w:rsidRDefault="002C658B" w:rsidP="002C658B">
      <w:pPr>
        <w:jc w:val="both"/>
        <w:rPr>
          <w:rFonts w:ascii="Arial" w:hAnsi="Arial" w:cs="Arial"/>
          <w:b/>
        </w:rPr>
      </w:pPr>
      <w:r w:rsidRPr="00FC711F">
        <w:rPr>
          <w:rFonts w:ascii="Arial" w:hAnsi="Arial" w:cs="Arial"/>
          <w:b/>
        </w:rPr>
        <w:t>Scienze della Terra</w:t>
      </w:r>
    </w:p>
    <w:p w14:paraId="1636C46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Descrivere la composizione chimica e la struttura fisica dell’atmosfera</w:t>
      </w:r>
    </w:p>
    <w:p w14:paraId="4E197158"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Individuare i fattori che influenzano la temperatura, la pressione, l’umidità dell’aria</w:t>
      </w:r>
    </w:p>
    <w:p w14:paraId="411E1336"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circolazione dell’aria nella bassa e nell’alta troposfera</w:t>
      </w:r>
    </w:p>
    <w:p w14:paraId="39D3DB14"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Interpretare una carta sinottica del tempo meteorologico</w:t>
      </w:r>
    </w:p>
    <w:p w14:paraId="0F886DA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Indicare le cause naturali e antropiche dei cambiamenti climatici</w:t>
      </w:r>
    </w:p>
    <w:p w14:paraId="7FE35BE8"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b/>
          <w:u w:val="single"/>
        </w:rPr>
      </w:pPr>
      <w:r w:rsidRPr="00FC711F">
        <w:rPr>
          <w:rFonts w:ascii="Arial" w:hAnsi="Arial" w:cs="Arial"/>
        </w:rPr>
        <w:t xml:space="preserve">Indicare le possibili conseguenze delle variazioni dei regimi climatici </w:t>
      </w:r>
    </w:p>
    <w:p w14:paraId="5049D4FB"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teoria della deriva dei continenti alla luce delle prove portate da Wegener</w:t>
      </w:r>
    </w:p>
    <w:p w14:paraId="3B7C8B35"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teoria dell’espansione dei fondali oceanici alla luce degli studi morfologici dei fondali oceanici e al paleomagnetismo</w:t>
      </w:r>
    </w:p>
    <w:p w14:paraId="33F54AEB"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Spiegare la dinamica della crosta terrestre alla luce della teoria della tettonica delle placche</w:t>
      </w:r>
    </w:p>
    <w:p w14:paraId="6447EAF7"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rPr>
      </w:pPr>
      <w:r w:rsidRPr="00FC711F">
        <w:rPr>
          <w:rFonts w:ascii="Arial" w:hAnsi="Arial" w:cs="Arial"/>
        </w:rPr>
        <w:t>Descrivere il processo orogenetico legato alla subduzione di litosfera oceanica o alla collisione tra placche</w:t>
      </w:r>
    </w:p>
    <w:p w14:paraId="360DFE84" w14:textId="77777777" w:rsidR="002C658B" w:rsidRPr="00FC711F" w:rsidRDefault="002C658B" w:rsidP="002C658B">
      <w:pPr>
        <w:widowControl w:val="0"/>
        <w:numPr>
          <w:ilvl w:val="0"/>
          <w:numId w:val="20"/>
        </w:numPr>
        <w:autoSpaceDE w:val="0"/>
        <w:autoSpaceDN w:val="0"/>
        <w:adjustRightInd w:val="0"/>
        <w:ind w:left="360"/>
        <w:jc w:val="both"/>
        <w:rPr>
          <w:rFonts w:ascii="Arial" w:hAnsi="Arial" w:cs="Arial"/>
          <w:b/>
          <w:u w:val="single"/>
        </w:rPr>
      </w:pPr>
      <w:r w:rsidRPr="00FC711F">
        <w:rPr>
          <w:rFonts w:ascii="Arial" w:hAnsi="Arial" w:cs="Arial"/>
        </w:rPr>
        <w:t>Individuare vantaggi e limiti delle risorse energetiche rinnovabili</w:t>
      </w:r>
    </w:p>
    <w:p w14:paraId="51E9E04C" w14:textId="77777777" w:rsidR="002C658B" w:rsidRPr="00FC711F" w:rsidRDefault="002C658B" w:rsidP="002C658B">
      <w:pPr>
        <w:widowControl w:val="0"/>
        <w:autoSpaceDE w:val="0"/>
        <w:autoSpaceDN w:val="0"/>
        <w:adjustRightInd w:val="0"/>
        <w:jc w:val="both"/>
        <w:rPr>
          <w:rFonts w:ascii="Arial" w:hAnsi="Arial" w:cs="Arial"/>
          <w:b/>
        </w:rPr>
      </w:pPr>
    </w:p>
    <w:p w14:paraId="144EB55A" w14:textId="77777777" w:rsidR="002C658B" w:rsidRPr="002D5453" w:rsidRDefault="002C658B" w:rsidP="002C658B">
      <w:pPr>
        <w:widowControl w:val="0"/>
        <w:autoSpaceDE w:val="0"/>
        <w:autoSpaceDN w:val="0"/>
        <w:adjustRightInd w:val="0"/>
        <w:jc w:val="both"/>
        <w:rPr>
          <w:rFonts w:ascii="Arial" w:hAnsi="Arial" w:cs="Arial"/>
          <w:b/>
        </w:rPr>
      </w:pPr>
      <w:r w:rsidRPr="002D5453">
        <w:rPr>
          <w:rFonts w:ascii="Arial" w:hAnsi="Arial" w:cs="Arial"/>
          <w:b/>
        </w:rPr>
        <w:t xml:space="preserve">PROGRAMMA: </w:t>
      </w:r>
    </w:p>
    <w:p w14:paraId="2A900D32"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Biochimica e biotecnologie</w:t>
      </w:r>
    </w:p>
    <w:p w14:paraId="73570649" w14:textId="77777777" w:rsidR="002C658B" w:rsidRPr="00FC711F" w:rsidRDefault="002C658B" w:rsidP="002C658B">
      <w:pPr>
        <w:jc w:val="both"/>
        <w:rPr>
          <w:rFonts w:ascii="Arial" w:hAnsi="Arial" w:cs="Arial"/>
        </w:rPr>
      </w:pPr>
      <w:r w:rsidRPr="00AD469B">
        <w:rPr>
          <w:rFonts w:ascii="Arial" w:hAnsi="Arial" w:cs="Arial"/>
          <w:u w:val="single"/>
        </w:rPr>
        <w:t>La chimica del carbonio:</w:t>
      </w:r>
      <w:r w:rsidRPr="00AD469B">
        <w:rPr>
          <w:rFonts w:ascii="Arial" w:hAnsi="Arial" w:cs="Arial"/>
        </w:rPr>
        <w:t xml:space="preserve"> s</w:t>
      </w:r>
      <w:r w:rsidRPr="00FC711F">
        <w:rPr>
          <w:rFonts w:ascii="Arial" w:hAnsi="Arial" w:cs="Arial"/>
        </w:rPr>
        <w:t>tati di ibridazione del carbonio,</w:t>
      </w:r>
      <w:r w:rsidRPr="00FC711F">
        <w:rPr>
          <w:rFonts w:ascii="Arial" w:hAnsi="Arial" w:cs="Arial"/>
          <w:b/>
        </w:rPr>
        <w:t xml:space="preserve"> </w:t>
      </w:r>
      <w:r w:rsidRPr="00FC711F">
        <w:rPr>
          <w:rFonts w:ascii="Arial" w:hAnsi="Arial" w:cs="Arial"/>
        </w:rPr>
        <w:t>formule dei composti organici, isomeria (strutturale e stereoisomeria), alcani e ciclo alcani, alcheni e alchini, idrocarburi aromatici, classi di composti organici: alcoli, fenoli, eteri, aldeidi e chetoni, acidi carbossilici e loro derivati, ammine, composti eterociclici.</w:t>
      </w:r>
    </w:p>
    <w:p w14:paraId="6C991787" w14:textId="77777777" w:rsidR="002C658B" w:rsidRPr="00FC711F" w:rsidRDefault="002C658B" w:rsidP="002C658B">
      <w:pPr>
        <w:jc w:val="both"/>
        <w:rPr>
          <w:rFonts w:ascii="Arial" w:hAnsi="Arial" w:cs="Arial"/>
          <w:b/>
          <w:u w:val="single"/>
        </w:rPr>
      </w:pPr>
      <w:r w:rsidRPr="00AD469B">
        <w:rPr>
          <w:rFonts w:ascii="Arial" w:hAnsi="Arial" w:cs="Arial"/>
          <w:u w:val="single"/>
        </w:rPr>
        <w:t>La chimica delle biomolecole:</w:t>
      </w:r>
      <w:r w:rsidRPr="00AD469B">
        <w:rPr>
          <w:rFonts w:ascii="Arial" w:hAnsi="Arial" w:cs="Arial"/>
        </w:rPr>
        <w:t xml:space="preserve"> glucidi</w:t>
      </w:r>
      <w:r w:rsidRPr="00FC711F">
        <w:rPr>
          <w:rFonts w:ascii="Arial" w:hAnsi="Arial" w:cs="Arial"/>
        </w:rPr>
        <w:t xml:space="preserve"> e metabolismo glucidico, lipidi e metabolismo lipidico, proteine e metabolismo protidico, catalisi enzimatica, acidi nucleici e loro metabolismo, la sintesi proteica</w:t>
      </w:r>
    </w:p>
    <w:p w14:paraId="48287D5E" w14:textId="77777777" w:rsidR="002C658B" w:rsidRPr="00FC711F" w:rsidRDefault="002C658B" w:rsidP="002C658B">
      <w:pPr>
        <w:jc w:val="both"/>
        <w:rPr>
          <w:rFonts w:ascii="Arial" w:hAnsi="Arial" w:cs="Arial"/>
          <w:b/>
          <w:u w:val="single"/>
        </w:rPr>
      </w:pPr>
      <w:r w:rsidRPr="00AD469B">
        <w:rPr>
          <w:rFonts w:ascii="Arial" w:hAnsi="Arial" w:cs="Arial"/>
          <w:u w:val="single"/>
        </w:rPr>
        <w:t>Genetica molecolare e biotecnologie:</w:t>
      </w:r>
      <w:r w:rsidRPr="00FC711F">
        <w:rPr>
          <w:rFonts w:ascii="Arial" w:hAnsi="Arial" w:cs="Arial"/>
        </w:rPr>
        <w:t xml:space="preserve"> geni e regolazione genica, genetica di virus e batteri, biotecnologie, applicazioni delle biotecnologie avanzate e frontiere della biologia</w:t>
      </w:r>
    </w:p>
    <w:p w14:paraId="545E6B92" w14:textId="77777777" w:rsidR="002C658B" w:rsidRPr="00FC711F" w:rsidRDefault="002C658B" w:rsidP="002C658B">
      <w:pPr>
        <w:jc w:val="both"/>
        <w:rPr>
          <w:rFonts w:ascii="Arial" w:hAnsi="Arial" w:cs="Arial"/>
          <w:b/>
          <w:u w:val="single"/>
        </w:rPr>
      </w:pPr>
      <w:r w:rsidRPr="00FC711F">
        <w:rPr>
          <w:rFonts w:ascii="Arial" w:hAnsi="Arial" w:cs="Arial"/>
          <w:b/>
        </w:rPr>
        <w:t>Scienze della Terra</w:t>
      </w:r>
    </w:p>
    <w:p w14:paraId="45519382" w14:textId="77777777" w:rsidR="002C658B" w:rsidRPr="00FC711F" w:rsidRDefault="002C658B" w:rsidP="002C658B">
      <w:pPr>
        <w:jc w:val="both"/>
        <w:rPr>
          <w:rFonts w:ascii="Arial" w:hAnsi="Arial" w:cs="Arial"/>
          <w:b/>
          <w:u w:val="single"/>
        </w:rPr>
      </w:pPr>
      <w:r w:rsidRPr="00AD469B">
        <w:rPr>
          <w:rFonts w:ascii="Arial" w:hAnsi="Arial" w:cs="Arial"/>
          <w:u w:val="single"/>
        </w:rPr>
        <w:t>Atmosfera e meteorologia</w:t>
      </w:r>
      <w:r w:rsidRPr="00AD469B">
        <w:rPr>
          <w:rFonts w:ascii="Arial" w:hAnsi="Arial" w:cs="Arial"/>
        </w:rPr>
        <w:t xml:space="preserve">: </w:t>
      </w:r>
      <w:r w:rsidRPr="00FC711F">
        <w:rPr>
          <w:rFonts w:ascii="Arial" w:hAnsi="Arial" w:cs="Arial"/>
        </w:rPr>
        <w:t>composizione e struttura dell’atmosfera, temperatura, pressione e umidità dell’aria, fenomeni meteorologici, tempo meteorologico, previsioni del tempo</w:t>
      </w:r>
    </w:p>
    <w:p w14:paraId="6594C967" w14:textId="77777777" w:rsidR="002C658B" w:rsidRPr="00FC711F" w:rsidRDefault="002C658B" w:rsidP="002C658B">
      <w:pPr>
        <w:jc w:val="both"/>
        <w:rPr>
          <w:rFonts w:ascii="Arial" w:hAnsi="Arial" w:cs="Arial"/>
          <w:b/>
          <w:u w:val="single"/>
        </w:rPr>
      </w:pPr>
      <w:r w:rsidRPr="00AD469B">
        <w:rPr>
          <w:rFonts w:ascii="Arial" w:hAnsi="Arial" w:cs="Arial"/>
          <w:u w:val="single"/>
        </w:rPr>
        <w:t>La dinamica terrestre</w:t>
      </w:r>
      <w:r w:rsidRPr="00FC711F">
        <w:rPr>
          <w:rFonts w:ascii="Arial" w:hAnsi="Arial" w:cs="Arial"/>
        </w:rPr>
        <w:t xml:space="preserve"> teoria della deriva dei continenti</w:t>
      </w:r>
      <w:r w:rsidRPr="00FC711F">
        <w:rPr>
          <w:rFonts w:ascii="Arial" w:hAnsi="Arial" w:cs="Arial"/>
          <w:b/>
          <w:u w:val="single"/>
        </w:rPr>
        <w:t xml:space="preserve">, </w:t>
      </w:r>
      <w:r w:rsidRPr="00FC711F">
        <w:rPr>
          <w:rFonts w:ascii="Arial" w:hAnsi="Arial" w:cs="Arial"/>
        </w:rPr>
        <w:t>studio dei fondali oceanici, paleomagnetismo</w:t>
      </w:r>
      <w:r w:rsidRPr="00FC711F">
        <w:rPr>
          <w:rFonts w:ascii="Arial" w:hAnsi="Arial" w:cs="Arial"/>
          <w:b/>
        </w:rPr>
        <w:t xml:space="preserve">, </w:t>
      </w:r>
      <w:r w:rsidRPr="00FC711F">
        <w:rPr>
          <w:rFonts w:ascii="Arial" w:hAnsi="Arial" w:cs="Arial"/>
        </w:rPr>
        <w:t>teoria dell’espansione dei fondali oceanici</w:t>
      </w:r>
      <w:r w:rsidRPr="00FC711F">
        <w:rPr>
          <w:rFonts w:ascii="Arial" w:hAnsi="Arial" w:cs="Arial"/>
          <w:b/>
        </w:rPr>
        <w:t xml:space="preserve">, </w:t>
      </w:r>
      <w:r w:rsidRPr="00FC711F">
        <w:rPr>
          <w:rFonts w:ascii="Arial" w:hAnsi="Arial" w:cs="Arial"/>
        </w:rPr>
        <w:t>teoria della tettonica a placche</w:t>
      </w:r>
      <w:r w:rsidRPr="00FC711F">
        <w:rPr>
          <w:rFonts w:ascii="Arial" w:hAnsi="Arial" w:cs="Arial"/>
          <w:b/>
        </w:rPr>
        <w:t xml:space="preserve">, </w:t>
      </w:r>
      <w:r w:rsidRPr="00FC711F">
        <w:rPr>
          <w:rFonts w:ascii="Arial" w:hAnsi="Arial" w:cs="Arial"/>
        </w:rPr>
        <w:t>diversi tipi di orogenesi</w:t>
      </w:r>
      <w:r w:rsidRPr="00FC711F">
        <w:rPr>
          <w:rFonts w:ascii="Arial" w:hAnsi="Arial" w:cs="Arial"/>
          <w:b/>
        </w:rPr>
        <w:t xml:space="preserve">, </w:t>
      </w:r>
      <w:r w:rsidRPr="00FC711F">
        <w:rPr>
          <w:rFonts w:ascii="Arial" w:hAnsi="Arial" w:cs="Arial"/>
        </w:rPr>
        <w:t>struttura dei continenti</w:t>
      </w:r>
    </w:p>
    <w:p w14:paraId="17FF52D5" w14:textId="77777777" w:rsidR="002C658B" w:rsidRPr="00FC711F" w:rsidRDefault="002C658B" w:rsidP="002C658B">
      <w:pPr>
        <w:jc w:val="both"/>
        <w:rPr>
          <w:rFonts w:ascii="Arial" w:hAnsi="Arial" w:cs="Arial"/>
          <w:b/>
          <w:u w:val="single"/>
        </w:rPr>
      </w:pPr>
      <w:r w:rsidRPr="00AD469B">
        <w:rPr>
          <w:rFonts w:ascii="Arial" w:hAnsi="Arial" w:cs="Arial"/>
          <w:u w:val="single"/>
        </w:rPr>
        <w:t>Questioni ambientali</w:t>
      </w:r>
      <w:r w:rsidRPr="00AD469B">
        <w:rPr>
          <w:rFonts w:ascii="Arial" w:hAnsi="Arial" w:cs="Arial"/>
        </w:rPr>
        <w:t xml:space="preserve">: </w:t>
      </w:r>
      <w:r w:rsidRPr="00FC711F">
        <w:rPr>
          <w:rFonts w:ascii="Arial" w:hAnsi="Arial" w:cs="Arial"/>
        </w:rPr>
        <w:t>global warming</w:t>
      </w:r>
      <w:r w:rsidRPr="00FC711F">
        <w:rPr>
          <w:rFonts w:ascii="Arial" w:hAnsi="Arial" w:cs="Arial"/>
          <w:b/>
        </w:rPr>
        <w:t xml:space="preserve">, </w:t>
      </w:r>
      <w:r w:rsidRPr="00FC711F">
        <w:rPr>
          <w:rFonts w:ascii="Arial" w:hAnsi="Arial" w:cs="Arial"/>
        </w:rPr>
        <w:t>buco nell’ozono</w:t>
      </w:r>
      <w:r w:rsidRPr="00FC711F">
        <w:rPr>
          <w:rFonts w:ascii="Arial" w:hAnsi="Arial" w:cs="Arial"/>
          <w:b/>
        </w:rPr>
        <w:t xml:space="preserve">, </w:t>
      </w:r>
      <w:r w:rsidRPr="00FC711F">
        <w:rPr>
          <w:rFonts w:ascii="Arial" w:hAnsi="Arial" w:cs="Arial"/>
        </w:rPr>
        <w:t>cambiamenti climatici</w:t>
      </w:r>
      <w:r w:rsidRPr="00FC711F">
        <w:rPr>
          <w:rFonts w:ascii="Arial" w:hAnsi="Arial" w:cs="Arial"/>
          <w:b/>
        </w:rPr>
        <w:t xml:space="preserve">, </w:t>
      </w:r>
      <w:r w:rsidRPr="00FC711F">
        <w:rPr>
          <w:rFonts w:ascii="Arial" w:hAnsi="Arial" w:cs="Arial"/>
        </w:rPr>
        <w:t>risorse energetiche non rinnovabili</w:t>
      </w:r>
      <w:r w:rsidRPr="00FC711F">
        <w:rPr>
          <w:rFonts w:ascii="Arial" w:hAnsi="Arial" w:cs="Arial"/>
          <w:b/>
        </w:rPr>
        <w:t xml:space="preserve">, </w:t>
      </w:r>
      <w:r w:rsidRPr="00FC711F">
        <w:rPr>
          <w:rFonts w:ascii="Arial" w:hAnsi="Arial" w:cs="Arial"/>
        </w:rPr>
        <w:t>risorse energetiche rinnovabili</w:t>
      </w:r>
    </w:p>
    <w:p w14:paraId="391963C3" w14:textId="77777777" w:rsidR="002C658B" w:rsidRPr="00FC711F" w:rsidRDefault="002C658B" w:rsidP="002C658B">
      <w:pPr>
        <w:widowControl w:val="0"/>
        <w:autoSpaceDE w:val="0"/>
        <w:autoSpaceDN w:val="0"/>
        <w:adjustRightInd w:val="0"/>
        <w:jc w:val="both"/>
        <w:rPr>
          <w:rFonts w:ascii="Arial" w:hAnsi="Arial" w:cs="Arial"/>
          <w:b/>
        </w:rPr>
      </w:pPr>
    </w:p>
    <w:p w14:paraId="1DD31217" w14:textId="178DD9CB" w:rsidR="002C658B" w:rsidRPr="002C658B" w:rsidRDefault="002C658B" w:rsidP="002C658B">
      <w:pPr>
        <w:widowControl w:val="0"/>
        <w:autoSpaceDE w:val="0"/>
        <w:autoSpaceDN w:val="0"/>
        <w:adjustRightInd w:val="0"/>
        <w:jc w:val="both"/>
        <w:rPr>
          <w:rFonts w:ascii="Arial" w:hAnsi="Arial" w:cs="Arial"/>
          <w:b/>
        </w:rPr>
      </w:pPr>
      <w:r w:rsidRPr="00FC711F">
        <w:rPr>
          <w:rFonts w:ascii="Arial" w:hAnsi="Arial" w:cs="Arial"/>
          <w:b/>
        </w:rPr>
        <w:t xml:space="preserve">ESEMPIO DI PROVA SCRITTA </w:t>
      </w:r>
    </w:p>
    <w:p w14:paraId="4569D166" w14:textId="77777777" w:rsidR="002C658B" w:rsidRPr="00C26D4E" w:rsidRDefault="002C658B" w:rsidP="002C658B">
      <w:pPr>
        <w:widowControl w:val="0"/>
        <w:autoSpaceDE w:val="0"/>
        <w:autoSpaceDN w:val="0"/>
        <w:adjustRightInd w:val="0"/>
        <w:jc w:val="both"/>
        <w:rPr>
          <w:rFonts w:ascii="Arial" w:hAnsi="Arial" w:cs="Arial"/>
          <w:b/>
        </w:rPr>
      </w:pPr>
      <w:r w:rsidRPr="00C26D4E">
        <w:rPr>
          <w:rFonts w:ascii="Arial" w:hAnsi="Arial" w:cs="Arial"/>
          <w:b/>
        </w:rPr>
        <w:t xml:space="preserve">Chimica e Biochimica </w:t>
      </w:r>
    </w:p>
    <w:p w14:paraId="0793161E" w14:textId="77777777" w:rsidR="002C658B" w:rsidRPr="00C26D4E" w:rsidRDefault="002C658B" w:rsidP="002C658B">
      <w:pPr>
        <w:pStyle w:val="Paragrafoelenco"/>
        <w:numPr>
          <w:ilvl w:val="0"/>
          <w:numId w:val="21"/>
        </w:numPr>
        <w:spacing w:after="200" w:line="276" w:lineRule="auto"/>
        <w:ind w:left="357"/>
        <w:jc w:val="both"/>
        <w:rPr>
          <w:rFonts w:ascii="Arial" w:hAnsi="Arial" w:cs="Arial"/>
        </w:rPr>
      </w:pPr>
      <w:r w:rsidRPr="00C26D4E">
        <w:rPr>
          <w:rFonts w:ascii="Arial" w:hAnsi="Arial" w:cs="Arial"/>
        </w:rPr>
        <w:t xml:space="preserve">Chiarisci il concetto di isomeria ottica spiegando che cosa sono e quali proprietà hanno gli enantiomeri </w:t>
      </w:r>
    </w:p>
    <w:p w14:paraId="4FAB6D85" w14:textId="77777777" w:rsidR="002C658B" w:rsidRDefault="002C658B" w:rsidP="002C658B">
      <w:pPr>
        <w:pStyle w:val="Paragrafoelenco"/>
        <w:numPr>
          <w:ilvl w:val="0"/>
          <w:numId w:val="21"/>
        </w:numPr>
        <w:spacing w:after="200" w:line="276" w:lineRule="auto"/>
        <w:ind w:left="357"/>
        <w:jc w:val="both"/>
        <w:rPr>
          <w:rFonts w:ascii="Arial" w:hAnsi="Arial" w:cs="Arial"/>
        </w:rPr>
      </w:pPr>
      <w:r w:rsidRPr="00C26D4E">
        <w:rPr>
          <w:rFonts w:ascii="Arial" w:hAnsi="Arial" w:cs="Arial"/>
        </w:rPr>
        <w:t xml:space="preserve">Spiega che cosa sono le alcoli e quali tipiche reazioni danno </w:t>
      </w:r>
    </w:p>
    <w:p w14:paraId="000B0E04" w14:textId="77777777" w:rsidR="002C658B" w:rsidRDefault="002C658B" w:rsidP="002C658B">
      <w:pPr>
        <w:pStyle w:val="Paragrafoelenco"/>
        <w:numPr>
          <w:ilvl w:val="0"/>
          <w:numId w:val="21"/>
        </w:numPr>
        <w:spacing w:after="200" w:line="276" w:lineRule="auto"/>
        <w:ind w:left="357"/>
        <w:jc w:val="both"/>
        <w:rPr>
          <w:rFonts w:ascii="Arial" w:hAnsi="Arial" w:cs="Arial"/>
        </w:rPr>
      </w:pPr>
      <w:r w:rsidRPr="002C658B">
        <w:rPr>
          <w:rFonts w:ascii="Arial" w:hAnsi="Arial" w:cs="Arial"/>
        </w:rPr>
        <w:t>Spiega il meccanismo di duplicazione del DNA chiarendo il significato dell’espressione “duplicazione semiconservativa” ad esso attribuita.</w:t>
      </w:r>
    </w:p>
    <w:p w14:paraId="4BFE691D" w14:textId="2425BC8C" w:rsidR="002C658B" w:rsidRPr="002C658B" w:rsidRDefault="002C658B" w:rsidP="002C658B">
      <w:pPr>
        <w:pStyle w:val="Paragrafoelenco"/>
        <w:numPr>
          <w:ilvl w:val="0"/>
          <w:numId w:val="21"/>
        </w:numPr>
        <w:spacing w:after="200" w:line="276" w:lineRule="auto"/>
        <w:ind w:left="357"/>
        <w:jc w:val="both"/>
        <w:rPr>
          <w:rFonts w:ascii="Arial" w:hAnsi="Arial" w:cs="Arial"/>
        </w:rPr>
      </w:pPr>
      <w:r w:rsidRPr="002C658B">
        <w:rPr>
          <w:rFonts w:ascii="Arial" w:eastAsia="Calibri" w:hAnsi="Arial" w:cs="Arial"/>
        </w:rPr>
        <w:t>Descrivi i principali eventi delle fasi del processo di respirazione cellulare soffermandoti in particolare sull’aspetto energetico</w:t>
      </w:r>
    </w:p>
    <w:p w14:paraId="7A135C51"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Biotecnologie</w:t>
      </w:r>
    </w:p>
    <w:p w14:paraId="53C98703" w14:textId="77777777" w:rsidR="002C658B" w:rsidRPr="00FC711F" w:rsidRDefault="002C658B" w:rsidP="002C658B">
      <w:pPr>
        <w:pStyle w:val="Paragrafoelenco"/>
        <w:widowControl w:val="0"/>
        <w:numPr>
          <w:ilvl w:val="0"/>
          <w:numId w:val="21"/>
        </w:numPr>
        <w:autoSpaceDE w:val="0"/>
        <w:autoSpaceDN w:val="0"/>
        <w:adjustRightInd w:val="0"/>
        <w:spacing w:after="160" w:line="259" w:lineRule="auto"/>
        <w:jc w:val="both"/>
        <w:rPr>
          <w:rFonts w:ascii="Arial" w:hAnsi="Arial" w:cs="Arial"/>
        </w:rPr>
      </w:pPr>
      <w:r w:rsidRPr="00FC711F">
        <w:rPr>
          <w:rFonts w:ascii="Arial" w:hAnsi="Arial" w:cs="Arial"/>
        </w:rPr>
        <w:t>Spiega qual è il ruolo degli enzimi di restrizione nella tecnica del DNA ricombinante</w:t>
      </w:r>
    </w:p>
    <w:p w14:paraId="329D9DDC" w14:textId="4A827B9E" w:rsidR="002C658B" w:rsidRPr="002C658B" w:rsidRDefault="002C658B" w:rsidP="002C658B">
      <w:pPr>
        <w:pStyle w:val="Paragrafoelenco"/>
        <w:widowControl w:val="0"/>
        <w:numPr>
          <w:ilvl w:val="0"/>
          <w:numId w:val="21"/>
        </w:numPr>
        <w:autoSpaceDE w:val="0"/>
        <w:autoSpaceDN w:val="0"/>
        <w:adjustRightInd w:val="0"/>
        <w:spacing w:after="160" w:line="259" w:lineRule="auto"/>
        <w:jc w:val="both"/>
        <w:rPr>
          <w:rFonts w:ascii="Arial" w:hAnsi="Arial" w:cs="Arial"/>
        </w:rPr>
      </w:pPr>
      <w:r w:rsidRPr="00FC711F">
        <w:rPr>
          <w:rFonts w:ascii="Arial" w:hAnsi="Arial" w:cs="Arial"/>
        </w:rPr>
        <w:t>Indica quali sono i campi di applicazione dei batteri geneticamente modificati</w:t>
      </w:r>
    </w:p>
    <w:p w14:paraId="63BDCA93" w14:textId="77777777" w:rsidR="002C658B" w:rsidRPr="00FC711F" w:rsidRDefault="002C658B" w:rsidP="002C658B">
      <w:pPr>
        <w:widowControl w:val="0"/>
        <w:autoSpaceDE w:val="0"/>
        <w:autoSpaceDN w:val="0"/>
        <w:adjustRightInd w:val="0"/>
        <w:jc w:val="both"/>
        <w:rPr>
          <w:rFonts w:ascii="Arial" w:hAnsi="Arial" w:cs="Arial"/>
          <w:b/>
        </w:rPr>
      </w:pPr>
      <w:r w:rsidRPr="00FC711F">
        <w:rPr>
          <w:rFonts w:ascii="Arial" w:hAnsi="Arial" w:cs="Arial"/>
          <w:b/>
        </w:rPr>
        <w:t>Scienze della Terra</w:t>
      </w:r>
    </w:p>
    <w:p w14:paraId="03115873" w14:textId="77777777" w:rsidR="002C658B" w:rsidRPr="00C26D4E" w:rsidRDefault="002C658B" w:rsidP="002C658B">
      <w:pPr>
        <w:pStyle w:val="Paragrafoelenco"/>
        <w:numPr>
          <w:ilvl w:val="0"/>
          <w:numId w:val="21"/>
        </w:numPr>
        <w:spacing w:after="200" w:line="276" w:lineRule="auto"/>
        <w:jc w:val="both"/>
        <w:rPr>
          <w:rFonts w:ascii="Arial" w:hAnsi="Arial" w:cs="Arial"/>
        </w:rPr>
      </w:pPr>
      <w:r w:rsidRPr="00C26D4E">
        <w:rPr>
          <w:rFonts w:ascii="Arial" w:hAnsi="Arial" w:cs="Arial"/>
        </w:rPr>
        <w:t>Spiega che cosa sono cicloni e anticicloni motivando perché i primi sono portatori di brutto tempo e i secondi di bel tempo.</w:t>
      </w:r>
    </w:p>
    <w:p w14:paraId="4B7AEE98" w14:textId="77777777" w:rsidR="002C658B" w:rsidRPr="00C26D4E" w:rsidRDefault="002C658B" w:rsidP="002C658B">
      <w:pPr>
        <w:pStyle w:val="Paragrafoelenco"/>
        <w:numPr>
          <w:ilvl w:val="0"/>
          <w:numId w:val="21"/>
        </w:numPr>
        <w:rPr>
          <w:rFonts w:ascii="Arial" w:hAnsi="Arial" w:cs="Arial"/>
        </w:rPr>
      </w:pPr>
      <w:r w:rsidRPr="00C26D4E">
        <w:rPr>
          <w:rFonts w:ascii="Arial" w:hAnsi="Arial" w:cs="Arial"/>
        </w:rPr>
        <w:t>Spiega la teoria dell’espansione dei fondali oceanici e indica quali sono le prove a sostegno.</w:t>
      </w:r>
    </w:p>
    <w:p w14:paraId="46202D9D" w14:textId="77777777" w:rsidR="002C658B" w:rsidRPr="00C26D4E" w:rsidRDefault="002C658B" w:rsidP="002C658B">
      <w:pPr>
        <w:rPr>
          <w:rFonts w:ascii="Arial" w:hAnsi="Arial" w:cs="Arial"/>
        </w:rPr>
      </w:pPr>
    </w:p>
    <w:p w14:paraId="5B82BC32" w14:textId="77777777" w:rsidR="002C658B" w:rsidRPr="00150B0C" w:rsidRDefault="002C658B" w:rsidP="002C658B">
      <w:pPr>
        <w:widowControl w:val="0"/>
        <w:autoSpaceDE w:val="0"/>
        <w:autoSpaceDN w:val="0"/>
        <w:adjustRightInd w:val="0"/>
        <w:jc w:val="both"/>
        <w:rPr>
          <w:rFonts w:ascii="Arial" w:hAnsi="Arial" w:cs="Arial"/>
          <w:b/>
        </w:rPr>
      </w:pPr>
    </w:p>
    <w:p w14:paraId="28371151" w14:textId="77777777" w:rsidR="002C658B" w:rsidRDefault="002C658B" w:rsidP="002C658B">
      <w:pPr>
        <w:contextualSpacing/>
        <w:jc w:val="both"/>
      </w:pPr>
    </w:p>
    <w:p w14:paraId="18EDEC80" w14:textId="77777777" w:rsidR="002C658B" w:rsidRDefault="002C658B" w:rsidP="002C658B">
      <w:pPr>
        <w:contextualSpacing/>
        <w:jc w:val="both"/>
      </w:pPr>
    </w:p>
    <w:p w14:paraId="7A96A5D7" w14:textId="77777777" w:rsidR="002C658B" w:rsidRDefault="002C658B" w:rsidP="002C658B">
      <w:pPr>
        <w:contextualSpacing/>
        <w:jc w:val="both"/>
      </w:pPr>
    </w:p>
    <w:p w14:paraId="006523EB" w14:textId="77777777" w:rsidR="002C658B" w:rsidRDefault="002C658B" w:rsidP="002C658B">
      <w:pPr>
        <w:contextualSpacing/>
        <w:jc w:val="both"/>
      </w:pPr>
    </w:p>
    <w:p w14:paraId="431F96C2" w14:textId="77777777" w:rsidR="002C658B" w:rsidRDefault="002C658B" w:rsidP="002C658B">
      <w:pPr>
        <w:contextualSpacing/>
        <w:jc w:val="both"/>
      </w:pPr>
    </w:p>
    <w:p w14:paraId="2DE766A6" w14:textId="77777777" w:rsidR="002C658B" w:rsidRDefault="002C658B" w:rsidP="002C658B">
      <w:pPr>
        <w:contextualSpacing/>
        <w:jc w:val="both"/>
      </w:pPr>
    </w:p>
    <w:p w14:paraId="2159ABD3" w14:textId="77777777" w:rsidR="002C658B" w:rsidRDefault="002C658B" w:rsidP="002C658B">
      <w:pPr>
        <w:contextualSpacing/>
        <w:jc w:val="both"/>
      </w:pPr>
    </w:p>
    <w:p w14:paraId="08217601" w14:textId="77777777" w:rsidR="002C658B" w:rsidRDefault="002C658B" w:rsidP="002C658B">
      <w:pPr>
        <w:contextualSpacing/>
        <w:jc w:val="both"/>
      </w:pPr>
    </w:p>
    <w:p w14:paraId="06B8A842" w14:textId="77777777" w:rsidR="002C658B" w:rsidRDefault="002C658B" w:rsidP="002C658B">
      <w:pPr>
        <w:contextualSpacing/>
        <w:jc w:val="both"/>
      </w:pPr>
    </w:p>
    <w:p w14:paraId="751B9FAD" w14:textId="77777777" w:rsidR="002C658B" w:rsidRDefault="002C658B" w:rsidP="002C658B">
      <w:pPr>
        <w:contextualSpacing/>
        <w:jc w:val="both"/>
      </w:pPr>
    </w:p>
    <w:p w14:paraId="3FC9966D" w14:textId="77777777" w:rsidR="002C658B" w:rsidRDefault="002C658B" w:rsidP="002C658B">
      <w:pPr>
        <w:contextualSpacing/>
        <w:jc w:val="both"/>
      </w:pPr>
    </w:p>
    <w:p w14:paraId="339CA0B3" w14:textId="77777777" w:rsidR="002C658B" w:rsidRDefault="002C658B" w:rsidP="002C658B">
      <w:pPr>
        <w:contextualSpacing/>
        <w:jc w:val="both"/>
      </w:pPr>
    </w:p>
    <w:p w14:paraId="1ACDC959" w14:textId="77777777" w:rsidR="002C658B" w:rsidRDefault="002C658B" w:rsidP="002C658B">
      <w:pPr>
        <w:contextualSpacing/>
        <w:jc w:val="both"/>
      </w:pPr>
    </w:p>
    <w:p w14:paraId="63B21866" w14:textId="77777777" w:rsidR="002C658B" w:rsidRDefault="002C658B" w:rsidP="002C658B">
      <w:pPr>
        <w:contextualSpacing/>
        <w:jc w:val="both"/>
      </w:pPr>
    </w:p>
    <w:p w14:paraId="425EDC51" w14:textId="77777777" w:rsidR="002C658B" w:rsidRDefault="002C658B" w:rsidP="002C658B">
      <w:pPr>
        <w:contextualSpacing/>
        <w:jc w:val="both"/>
      </w:pPr>
    </w:p>
    <w:p w14:paraId="4C36F268" w14:textId="77777777" w:rsidR="002C658B" w:rsidRDefault="002C658B" w:rsidP="002C658B">
      <w:pPr>
        <w:contextualSpacing/>
        <w:jc w:val="both"/>
      </w:pPr>
    </w:p>
    <w:p w14:paraId="72FE5798" w14:textId="77777777" w:rsidR="002C658B" w:rsidRDefault="002C658B" w:rsidP="002C658B">
      <w:pPr>
        <w:contextualSpacing/>
        <w:jc w:val="both"/>
      </w:pPr>
    </w:p>
    <w:p w14:paraId="22735DED" w14:textId="77777777" w:rsidR="002C658B" w:rsidRDefault="002C658B" w:rsidP="002C658B">
      <w:pPr>
        <w:contextualSpacing/>
        <w:jc w:val="both"/>
      </w:pPr>
    </w:p>
    <w:p w14:paraId="3EE722BE" w14:textId="77777777" w:rsidR="002C658B" w:rsidRDefault="002C658B" w:rsidP="002C658B">
      <w:pPr>
        <w:contextualSpacing/>
        <w:jc w:val="both"/>
      </w:pPr>
    </w:p>
    <w:p w14:paraId="442C9E1A" w14:textId="77777777" w:rsidR="002C658B" w:rsidRDefault="002C658B" w:rsidP="002C658B">
      <w:pPr>
        <w:contextualSpacing/>
        <w:jc w:val="both"/>
      </w:pPr>
    </w:p>
    <w:p w14:paraId="7EBA256E" w14:textId="77777777" w:rsidR="002C658B" w:rsidRDefault="002C658B" w:rsidP="002C658B">
      <w:pPr>
        <w:contextualSpacing/>
        <w:jc w:val="both"/>
      </w:pPr>
    </w:p>
    <w:p w14:paraId="463AF2EF" w14:textId="77777777" w:rsidR="002C658B" w:rsidRDefault="002C658B" w:rsidP="002C658B">
      <w:pPr>
        <w:contextualSpacing/>
        <w:jc w:val="both"/>
      </w:pPr>
    </w:p>
    <w:p w14:paraId="5E868BF8" w14:textId="77777777" w:rsidR="002C658B" w:rsidRDefault="002C658B" w:rsidP="002C658B">
      <w:pPr>
        <w:contextualSpacing/>
        <w:jc w:val="both"/>
      </w:pPr>
    </w:p>
    <w:p w14:paraId="6AB49E6E" w14:textId="77777777" w:rsidR="002C658B" w:rsidRDefault="002C658B" w:rsidP="002C658B">
      <w:pPr>
        <w:contextualSpacing/>
        <w:jc w:val="both"/>
      </w:pPr>
    </w:p>
    <w:p w14:paraId="2E2ECD09" w14:textId="291F92CB" w:rsidR="002C658B" w:rsidRDefault="002C658B" w:rsidP="002C658B">
      <w:pPr>
        <w:contextualSpacing/>
        <w:jc w:val="both"/>
      </w:pPr>
      <w:r>
        <w:br w:type="page"/>
      </w:r>
    </w:p>
    <w:p w14:paraId="427A751E" w14:textId="249C8ADD" w:rsidR="002C658B" w:rsidRPr="002C658B" w:rsidRDefault="002C658B" w:rsidP="002C658B">
      <w:pPr>
        <w:widowControl w:val="0"/>
        <w:autoSpaceDE w:val="0"/>
        <w:autoSpaceDN w:val="0"/>
        <w:adjustRightInd w:val="0"/>
        <w:rPr>
          <w:rFonts w:ascii="Arial" w:hAnsi="Arial" w:cs="Arial"/>
        </w:rPr>
      </w:pPr>
      <w:r>
        <w:rPr>
          <w:rFonts w:ascii="Arial" w:hAnsi="Arial" w:cs="Arial"/>
          <w:b/>
        </w:rPr>
        <w:t>DIPARTIMENTO DI: Disegno e Storia dell’Arte</w:t>
      </w:r>
    </w:p>
    <w:p w14:paraId="6EEBE054" w14:textId="77777777" w:rsidR="002C658B" w:rsidRPr="00C9597B" w:rsidRDefault="002C658B" w:rsidP="002C658B">
      <w:pPr>
        <w:widowControl w:val="0"/>
        <w:autoSpaceDE w:val="0"/>
        <w:autoSpaceDN w:val="0"/>
        <w:adjustRightInd w:val="0"/>
        <w:jc w:val="both"/>
        <w:rPr>
          <w:rFonts w:ascii="Arial" w:hAnsi="Arial" w:cs="Arial"/>
          <w:b/>
        </w:rPr>
      </w:pPr>
      <w:r w:rsidRPr="002C658B">
        <w:rPr>
          <w:rFonts w:ascii="Arial" w:hAnsi="Arial" w:cs="Arial"/>
          <w:b/>
          <w:highlight w:val="yellow"/>
        </w:rPr>
        <w:t>MATERIA: DISEGNO e STORIA DELL’ARTE</w:t>
      </w:r>
      <w:r>
        <w:rPr>
          <w:rFonts w:ascii="Arial" w:hAnsi="Arial" w:cs="Arial"/>
          <w:b/>
        </w:rPr>
        <w:t xml:space="preserve"> </w:t>
      </w:r>
    </w:p>
    <w:p w14:paraId="39599809" w14:textId="4AAF7C96" w:rsidR="002C658B" w:rsidRDefault="002C658B" w:rsidP="002C658B">
      <w:pPr>
        <w:widowControl w:val="0"/>
        <w:autoSpaceDE w:val="0"/>
        <w:autoSpaceDN w:val="0"/>
        <w:adjustRightInd w:val="0"/>
        <w:rPr>
          <w:rFonts w:ascii="Arial" w:hAnsi="Arial" w:cs="Arial"/>
          <w:b/>
        </w:rPr>
      </w:pPr>
      <w:r>
        <w:rPr>
          <w:rFonts w:ascii="Arial" w:hAnsi="Arial" w:cs="Arial"/>
          <w:b/>
        </w:rPr>
        <w:t xml:space="preserve"> </w:t>
      </w:r>
    </w:p>
    <w:p w14:paraId="3D2A53F5" w14:textId="77777777" w:rsidR="002C658B" w:rsidRPr="00632FF6" w:rsidRDefault="002C658B" w:rsidP="002C658B">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081C81A6" w14:textId="494B51B8" w:rsidR="002C658B" w:rsidRPr="00C802F7" w:rsidRDefault="002C658B" w:rsidP="002C658B">
      <w:pPr>
        <w:pStyle w:val="Paragrafoelenco"/>
        <w:ind w:left="0"/>
        <w:jc w:val="both"/>
        <w:rPr>
          <w:rFonts w:ascii="Arial" w:hAnsi="Arial" w:cs="Arial"/>
        </w:rPr>
      </w:pPr>
      <w:r w:rsidRPr="00C802F7">
        <w:rPr>
          <w:rFonts w:ascii="Arial" w:hAnsi="Arial" w:cs="Arial"/>
        </w:rPr>
        <w:t xml:space="preserve">Nel Triennio, per una valutazione </w:t>
      </w:r>
      <w:r w:rsidRPr="00C802F7">
        <w:rPr>
          <w:rFonts w:ascii="Arial" w:hAnsi="Arial" w:cs="Arial"/>
          <w:u w:val="single"/>
        </w:rPr>
        <w:t>minima</w:t>
      </w:r>
      <w:r w:rsidRPr="00C802F7">
        <w:rPr>
          <w:rFonts w:ascii="Arial" w:hAnsi="Arial" w:cs="Arial"/>
        </w:rPr>
        <w:t xml:space="preserve"> ma </w:t>
      </w:r>
      <w:r w:rsidRPr="00C802F7">
        <w:rPr>
          <w:rFonts w:ascii="Arial" w:hAnsi="Arial" w:cs="Arial"/>
          <w:u w:val="single"/>
        </w:rPr>
        <w:t>comunque</w:t>
      </w:r>
      <w:r w:rsidRPr="00C802F7">
        <w:rPr>
          <w:rFonts w:ascii="Arial" w:hAnsi="Arial" w:cs="Arial"/>
        </w:rPr>
        <w:t xml:space="preserve"> sufficiente per il passaggio alla classe seguente o per accedere agli Esami di Stato, l’alunno dovrà:</w:t>
      </w:r>
    </w:p>
    <w:p w14:paraId="48A6647E" w14:textId="77777777" w:rsidR="002C658B" w:rsidRPr="00C802F7" w:rsidRDefault="002C658B" w:rsidP="002C658B">
      <w:pPr>
        <w:pStyle w:val="Paragrafoelenco"/>
        <w:ind w:left="0"/>
        <w:jc w:val="both"/>
        <w:rPr>
          <w:rFonts w:ascii="Arial" w:hAnsi="Arial" w:cs="Arial"/>
        </w:rPr>
      </w:pPr>
      <w:r w:rsidRPr="00C802F7">
        <w:rPr>
          <w:rFonts w:ascii="Arial" w:hAnsi="Arial" w:cs="Arial"/>
        </w:rPr>
        <w:t>CONOSCERE</w:t>
      </w:r>
    </w:p>
    <w:p w14:paraId="326A0F8A" w14:textId="77777777" w:rsidR="002C658B" w:rsidRPr="00C802F7" w:rsidRDefault="002C658B" w:rsidP="002C658B">
      <w:pPr>
        <w:pStyle w:val="Paragrafoelenco"/>
        <w:numPr>
          <w:ilvl w:val="0"/>
          <w:numId w:val="53"/>
        </w:numPr>
        <w:jc w:val="both"/>
        <w:rPr>
          <w:rFonts w:ascii="Arial" w:hAnsi="Arial" w:cs="Arial"/>
        </w:rPr>
      </w:pPr>
      <w:r w:rsidRPr="00C802F7">
        <w:rPr>
          <w:rFonts w:ascii="Arial" w:hAnsi="Arial" w:cs="Arial"/>
        </w:rPr>
        <w:t>Le regole di base della geometria descrittiva che gli consentano la comprensione della realtà e la possibilità di rappresentarla.</w:t>
      </w:r>
    </w:p>
    <w:p w14:paraId="29E2EBD7" w14:textId="77777777" w:rsidR="002C658B" w:rsidRPr="00C802F7" w:rsidRDefault="002C658B" w:rsidP="002C658B">
      <w:pPr>
        <w:pStyle w:val="Paragrafoelenco"/>
        <w:numPr>
          <w:ilvl w:val="0"/>
          <w:numId w:val="53"/>
        </w:numPr>
        <w:jc w:val="both"/>
        <w:rPr>
          <w:rFonts w:ascii="Arial" w:hAnsi="Arial" w:cs="Arial"/>
        </w:rPr>
      </w:pPr>
      <w:r w:rsidRPr="00C802F7">
        <w:rPr>
          <w:rFonts w:ascii="Arial" w:hAnsi="Arial" w:cs="Arial"/>
        </w:rPr>
        <w:t>La simbologia tecnico-grafica fondamentale.</w:t>
      </w:r>
    </w:p>
    <w:p w14:paraId="658CE176" w14:textId="19CF2281" w:rsidR="002C658B" w:rsidRPr="002C658B" w:rsidRDefault="002C658B" w:rsidP="002C658B">
      <w:pPr>
        <w:pStyle w:val="Paragrafoelenco"/>
        <w:numPr>
          <w:ilvl w:val="0"/>
          <w:numId w:val="53"/>
        </w:numPr>
        <w:jc w:val="both"/>
        <w:rPr>
          <w:rFonts w:ascii="Arial" w:hAnsi="Arial" w:cs="Arial"/>
        </w:rPr>
      </w:pPr>
      <w:r w:rsidRPr="00C802F7">
        <w:rPr>
          <w:rFonts w:ascii="Arial" w:hAnsi="Arial" w:cs="Arial"/>
        </w:rPr>
        <w:t>Un’adeguata terminologia per l’analisi delle opere d’arte.</w:t>
      </w:r>
    </w:p>
    <w:p w14:paraId="68B26181" w14:textId="77777777" w:rsidR="002C658B" w:rsidRPr="00C802F7" w:rsidRDefault="002C658B" w:rsidP="002C658B">
      <w:pPr>
        <w:pStyle w:val="Paragrafoelenco"/>
        <w:ind w:left="0"/>
        <w:jc w:val="both"/>
        <w:rPr>
          <w:rFonts w:ascii="Arial" w:hAnsi="Arial" w:cs="Arial"/>
        </w:rPr>
      </w:pPr>
      <w:r w:rsidRPr="00C802F7">
        <w:rPr>
          <w:rFonts w:ascii="Arial" w:hAnsi="Arial" w:cs="Arial"/>
        </w:rPr>
        <w:t>SAPER FARE</w:t>
      </w:r>
    </w:p>
    <w:p w14:paraId="1E537DEA"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Elaborati concettualmente corretti senza prescindere dalla precisione e dalla pulizia.</w:t>
      </w:r>
    </w:p>
    <w:p w14:paraId="04122AA4"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Buon utilizzo di tecniche grafico-coloristiche.</w:t>
      </w:r>
    </w:p>
    <w:p w14:paraId="47FA84A2" w14:textId="77777777" w:rsidR="002C658B" w:rsidRPr="00C802F7" w:rsidRDefault="002C658B" w:rsidP="002C658B">
      <w:pPr>
        <w:pStyle w:val="Paragrafoelenco"/>
        <w:numPr>
          <w:ilvl w:val="0"/>
          <w:numId w:val="54"/>
        </w:numPr>
        <w:jc w:val="both"/>
        <w:rPr>
          <w:rFonts w:ascii="Arial" w:hAnsi="Arial" w:cs="Arial"/>
        </w:rPr>
      </w:pPr>
      <w:r w:rsidRPr="00C802F7">
        <w:rPr>
          <w:rFonts w:ascii="Arial" w:hAnsi="Arial" w:cs="Arial"/>
        </w:rPr>
        <w:t>In aggiunta, per l’indirizzo Scienze Applicate: saper utilizzare correttamente i comandi relativi ai programmi di Computer grafica.</w:t>
      </w:r>
    </w:p>
    <w:p w14:paraId="70BF1763" w14:textId="77777777" w:rsidR="002C658B" w:rsidRPr="002F42F6" w:rsidRDefault="002C658B" w:rsidP="002C658B">
      <w:pPr>
        <w:pStyle w:val="Paragrafoelenco"/>
        <w:numPr>
          <w:ilvl w:val="0"/>
          <w:numId w:val="54"/>
        </w:numPr>
        <w:jc w:val="both"/>
        <w:rPr>
          <w:rFonts w:ascii="Arial" w:hAnsi="Arial" w:cs="Arial"/>
        </w:rPr>
      </w:pPr>
      <w:r w:rsidRPr="00C802F7">
        <w:rPr>
          <w:rFonts w:ascii="Arial" w:hAnsi="Arial" w:cs="Arial"/>
        </w:rPr>
        <w:t>Corretta analisi delle opere d’arte evidenziando la conoscenza dei periodi storici trattati.</w:t>
      </w:r>
    </w:p>
    <w:p w14:paraId="6DF11750" w14:textId="77777777" w:rsidR="002C658B" w:rsidRDefault="002C658B" w:rsidP="002C658B">
      <w:pPr>
        <w:jc w:val="both"/>
        <w:rPr>
          <w:rFonts w:ascii="Arial" w:hAnsi="Arial" w:cs="Arial"/>
          <w:b/>
        </w:rPr>
      </w:pPr>
    </w:p>
    <w:p w14:paraId="1D2C6238" w14:textId="3A6B7752" w:rsidR="002C658B" w:rsidRDefault="002C658B" w:rsidP="002C658B">
      <w:pPr>
        <w:jc w:val="both"/>
        <w:rPr>
          <w:rFonts w:ascii="Arial" w:hAnsi="Arial" w:cs="Arial"/>
          <w:b/>
        </w:rPr>
      </w:pPr>
      <w:r w:rsidRPr="00B64AC3">
        <w:rPr>
          <w:rFonts w:ascii="Arial" w:hAnsi="Arial" w:cs="Arial"/>
          <w:b/>
        </w:rPr>
        <w:t>PROGRAMMA:</w:t>
      </w:r>
    </w:p>
    <w:p w14:paraId="60A5D21A" w14:textId="47CD5111" w:rsidR="002C658B" w:rsidRPr="002C658B" w:rsidRDefault="002C658B" w:rsidP="002C658B">
      <w:pPr>
        <w:jc w:val="both"/>
        <w:rPr>
          <w:rFonts w:ascii="Arial" w:hAnsi="Arial" w:cs="Arial"/>
          <w:b/>
        </w:rPr>
      </w:pPr>
      <w:r w:rsidRPr="00793D82">
        <w:rPr>
          <w:rFonts w:ascii="Arial" w:hAnsi="Arial" w:cs="Arial"/>
          <w:b/>
        </w:rPr>
        <w:t>DISEGNO: il rilievo e</w:t>
      </w:r>
      <w:r>
        <w:rPr>
          <w:rFonts w:ascii="Arial" w:hAnsi="Arial" w:cs="Arial"/>
          <w:b/>
        </w:rPr>
        <w:t>/o</w:t>
      </w:r>
      <w:r w:rsidRPr="00793D82">
        <w:rPr>
          <w:rFonts w:ascii="Arial" w:hAnsi="Arial" w:cs="Arial"/>
          <w:b/>
        </w:rPr>
        <w:t xml:space="preserve"> il progetto architettonico.</w:t>
      </w:r>
    </w:p>
    <w:p w14:paraId="6AE80E7D" w14:textId="2AABCF92" w:rsidR="002C658B" w:rsidRPr="00793D82" w:rsidRDefault="002C658B" w:rsidP="002C658B">
      <w:pPr>
        <w:jc w:val="both"/>
        <w:rPr>
          <w:rFonts w:ascii="Arial" w:hAnsi="Arial" w:cs="Arial"/>
        </w:rPr>
      </w:pPr>
      <w:r w:rsidRPr="00793D82">
        <w:rPr>
          <w:rFonts w:ascii="Arial" w:hAnsi="Arial" w:cs="Arial"/>
        </w:rPr>
        <w:t>Vista la vastità del programma del quinto anno suggerito dalle Indicazioni Nazionali Ministeriali, ed essendo le competenze complessive della materia grafica acquisite nel corso dei quattro anni precedenti, gli insegnanti componenti il dipartimento di materia decidono di dedicare l’intero monte ore annuo alla sola Storia dell’arte.</w:t>
      </w:r>
    </w:p>
    <w:p w14:paraId="6380BD4E" w14:textId="77777777" w:rsidR="002C658B" w:rsidRPr="00793D82" w:rsidRDefault="002C658B" w:rsidP="002C658B">
      <w:pPr>
        <w:jc w:val="both"/>
        <w:rPr>
          <w:rFonts w:ascii="Arial" w:hAnsi="Arial" w:cs="Arial"/>
        </w:rPr>
      </w:pPr>
      <w:r w:rsidRPr="00793D82">
        <w:rPr>
          <w:rFonts w:ascii="Arial" w:hAnsi="Arial" w:cs="Arial"/>
        </w:rPr>
        <w:t>Tuttavia, la suddetta scelta didattica non preclude la possibilità per gli alunni di produrre un elaborato grafico di studio dal vero (rilievo) e/o di natura progettuale volto alla valorizzazione delle competenze in ambito grafico acquisite nel corso del quinquennio.</w:t>
      </w:r>
    </w:p>
    <w:p w14:paraId="5CEB48C1" w14:textId="77777777" w:rsidR="002C658B" w:rsidRPr="00793D82" w:rsidRDefault="002C658B" w:rsidP="002C658B">
      <w:pPr>
        <w:jc w:val="both"/>
        <w:rPr>
          <w:rFonts w:ascii="Arial" w:hAnsi="Arial" w:cs="Arial"/>
        </w:rPr>
      </w:pPr>
      <w:r w:rsidRPr="00793D82">
        <w:rPr>
          <w:rFonts w:ascii="Arial" w:hAnsi="Arial" w:cs="Arial"/>
        </w:rPr>
        <w:t>A tal proposito si riporta il passaggio specifico del testo di riferimento (Indicazioni Nazionali Ministeriali):</w:t>
      </w:r>
    </w:p>
    <w:p w14:paraId="0E1214B8" w14:textId="1C46D814" w:rsidR="002C658B" w:rsidRPr="002C658B" w:rsidRDefault="002C658B" w:rsidP="002C658B">
      <w:pPr>
        <w:jc w:val="both"/>
        <w:rPr>
          <w:rFonts w:ascii="Arial" w:hAnsi="Arial" w:cs="Arial"/>
          <w:i/>
        </w:rPr>
      </w:pPr>
      <w:r w:rsidRPr="00793D82">
        <w:rPr>
          <w:rFonts w:ascii="Arial" w:hAnsi="Arial" w:cs="Arial"/>
          <w:i/>
        </w:rPr>
        <w:t>“Nell’ultimo anno di corso il disegno sarà finalizzato sia all’analisi e alla conoscenza dell’ambiente costruito (di uno spazio urbano, di un edificio, di un monumento), mediante il rilievo grafico-fotografico e gli schizzi dal vero, sia all’elaborazione di semplici proposte progettuali di modifica dell’esistente o da realizzare ex-novo”.</w:t>
      </w:r>
    </w:p>
    <w:p w14:paraId="66B19DE0" w14:textId="77777777" w:rsidR="002C658B" w:rsidRPr="00793D82" w:rsidRDefault="002C658B" w:rsidP="002C658B">
      <w:pPr>
        <w:jc w:val="both"/>
        <w:rPr>
          <w:rFonts w:ascii="Arial" w:hAnsi="Arial" w:cs="Arial"/>
        </w:rPr>
      </w:pPr>
      <w:r w:rsidRPr="00793D82">
        <w:rPr>
          <w:rFonts w:ascii="Arial" w:hAnsi="Arial" w:cs="Arial"/>
        </w:rPr>
        <w:t xml:space="preserve">Tali elaborati, personalizzabili e realizzati dagli alunni con la supervisione del docente tramite controlli periodici, concorrono alla valutazione finale e possono inoltre essere presentati in sede di colloquio dell’Esame di Stato diventando parte integrante dello stesso. </w:t>
      </w:r>
    </w:p>
    <w:p w14:paraId="47027BB5" w14:textId="77777777" w:rsidR="002C658B" w:rsidRPr="00793D82" w:rsidRDefault="002C658B" w:rsidP="002C658B">
      <w:pPr>
        <w:jc w:val="both"/>
        <w:rPr>
          <w:rFonts w:ascii="Arial" w:hAnsi="Arial" w:cs="Arial"/>
          <w:b/>
        </w:rPr>
      </w:pPr>
    </w:p>
    <w:p w14:paraId="4218C420" w14:textId="64DC280B" w:rsidR="002C658B" w:rsidRPr="002C658B" w:rsidRDefault="002C658B" w:rsidP="002C658B">
      <w:pPr>
        <w:jc w:val="both"/>
        <w:rPr>
          <w:rFonts w:ascii="Arial" w:hAnsi="Arial" w:cs="Arial"/>
          <w:b/>
        </w:rPr>
      </w:pPr>
      <w:r w:rsidRPr="00793D82">
        <w:rPr>
          <w:rFonts w:ascii="Arial" w:hAnsi="Arial" w:cs="Arial"/>
          <w:b/>
        </w:rPr>
        <w:t>STORIA DELL’ARTE: dal 1870 alla contemporaneità.</w:t>
      </w:r>
    </w:p>
    <w:p w14:paraId="4B28CCF3"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Le nuove tendenze espressive tra Ottocento e Novecento.</w:t>
      </w:r>
    </w:p>
    <w:p w14:paraId="774B717F"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Pre-Impressionismo.</w:t>
      </w:r>
    </w:p>
    <w:p w14:paraId="244E1292" w14:textId="77777777" w:rsidR="002C658B" w:rsidRPr="00793D82" w:rsidRDefault="002C658B" w:rsidP="002C658B">
      <w:pPr>
        <w:pStyle w:val="Paragrafoelenco"/>
        <w:ind w:left="1416"/>
        <w:jc w:val="both"/>
        <w:rPr>
          <w:rFonts w:ascii="Arial" w:hAnsi="Arial" w:cs="Arial"/>
        </w:rPr>
      </w:pPr>
      <w:r w:rsidRPr="00793D82">
        <w:rPr>
          <w:rFonts w:ascii="Arial" w:hAnsi="Arial" w:cs="Arial"/>
        </w:rPr>
        <w:t>Édouard Manet (1832-1883)</w:t>
      </w:r>
    </w:p>
    <w:p w14:paraId="622B2136"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Le déjeuner sur l’herbe, 1863, Musée d’Orsay, Parigi.</w:t>
      </w:r>
      <w:r w:rsidRPr="00793D82">
        <w:rPr>
          <w:rFonts w:ascii="Arial" w:hAnsi="Arial" w:cs="Arial"/>
          <w:i/>
        </w:rPr>
        <w:tab/>
      </w:r>
    </w:p>
    <w:p w14:paraId="2BA5FAF9"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Olympia, 1863, Musée d’Orsay, Parigi.</w:t>
      </w:r>
      <w:r w:rsidRPr="00793D82">
        <w:rPr>
          <w:rFonts w:ascii="Arial" w:hAnsi="Arial" w:cs="Arial"/>
          <w:i/>
        </w:rPr>
        <w:tab/>
      </w:r>
    </w:p>
    <w:p w14:paraId="1999DA95" w14:textId="77777777" w:rsidR="002C658B" w:rsidRPr="00793D82" w:rsidRDefault="002C658B" w:rsidP="002C658B">
      <w:pPr>
        <w:pStyle w:val="Paragrafoelenco"/>
        <w:numPr>
          <w:ilvl w:val="0"/>
          <w:numId w:val="23"/>
        </w:numPr>
        <w:jc w:val="both"/>
        <w:rPr>
          <w:rFonts w:ascii="Arial" w:hAnsi="Arial" w:cs="Arial"/>
          <w:i/>
        </w:rPr>
      </w:pPr>
      <w:r w:rsidRPr="00793D82">
        <w:rPr>
          <w:rFonts w:ascii="Arial" w:hAnsi="Arial" w:cs="Arial"/>
          <w:i/>
        </w:rPr>
        <w:t>Il bar delle Folies Bergère, 1881/1882, Courtauld Gallery, Londra.</w:t>
      </w:r>
    </w:p>
    <w:p w14:paraId="3E633B7A"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L’Impressionismo.</w:t>
      </w:r>
    </w:p>
    <w:p w14:paraId="7FED9DBE" w14:textId="77777777" w:rsidR="002C658B" w:rsidRPr="00793D82" w:rsidRDefault="002C658B" w:rsidP="002C658B">
      <w:pPr>
        <w:pStyle w:val="Paragrafoelenco"/>
        <w:ind w:left="1416"/>
        <w:jc w:val="both"/>
        <w:rPr>
          <w:rFonts w:ascii="Arial" w:hAnsi="Arial" w:cs="Arial"/>
        </w:rPr>
      </w:pPr>
      <w:r w:rsidRPr="00793D82">
        <w:rPr>
          <w:rFonts w:ascii="Arial" w:hAnsi="Arial" w:cs="Arial"/>
        </w:rPr>
        <w:t>Claude Monet (1840-1926)</w:t>
      </w:r>
    </w:p>
    <w:p w14:paraId="59C98DD7" w14:textId="77777777" w:rsidR="002C658B" w:rsidRPr="00793D82" w:rsidRDefault="002C658B" w:rsidP="002C658B">
      <w:pPr>
        <w:pStyle w:val="Paragrafoelenco"/>
        <w:numPr>
          <w:ilvl w:val="0"/>
          <w:numId w:val="24"/>
        </w:numPr>
        <w:jc w:val="both"/>
        <w:rPr>
          <w:rFonts w:ascii="Arial" w:hAnsi="Arial" w:cs="Arial"/>
          <w:i/>
        </w:rPr>
      </w:pPr>
      <w:r w:rsidRPr="00793D82">
        <w:rPr>
          <w:rFonts w:ascii="Arial" w:hAnsi="Arial" w:cs="Arial"/>
          <w:i/>
        </w:rPr>
        <w:t>Impression, soleil levant, 1872, Musée Marmottan Monet, Parigi.</w:t>
      </w:r>
    </w:p>
    <w:p w14:paraId="245348D9" w14:textId="77777777" w:rsidR="002C658B" w:rsidRPr="00451283" w:rsidRDefault="002C658B" w:rsidP="002C658B">
      <w:pPr>
        <w:pStyle w:val="Paragrafoelenco"/>
        <w:numPr>
          <w:ilvl w:val="0"/>
          <w:numId w:val="24"/>
        </w:numPr>
        <w:jc w:val="both"/>
        <w:rPr>
          <w:rFonts w:ascii="Arial" w:hAnsi="Arial" w:cs="Arial"/>
          <w:i/>
        </w:rPr>
      </w:pPr>
      <w:r w:rsidRPr="00793D82">
        <w:rPr>
          <w:rFonts w:ascii="Arial" w:hAnsi="Arial" w:cs="Arial"/>
          <w:i/>
        </w:rPr>
        <w:t>La cattedrale di Rouen: il portale al sole, 18</w:t>
      </w:r>
      <w:r>
        <w:rPr>
          <w:rFonts w:ascii="Arial" w:hAnsi="Arial" w:cs="Arial"/>
          <w:i/>
        </w:rPr>
        <w:t>94, Metropolitan Museum of Art,</w:t>
      </w:r>
      <w:r w:rsidRPr="00451283">
        <w:rPr>
          <w:rFonts w:ascii="Arial" w:hAnsi="Arial" w:cs="Arial"/>
          <w:i/>
        </w:rPr>
        <w:t>New York.</w:t>
      </w:r>
    </w:p>
    <w:p w14:paraId="2A1E7B35" w14:textId="77777777" w:rsidR="002C658B" w:rsidRPr="00793D82" w:rsidRDefault="002C658B" w:rsidP="002C658B">
      <w:pPr>
        <w:pStyle w:val="Paragrafoelenco"/>
        <w:numPr>
          <w:ilvl w:val="0"/>
          <w:numId w:val="24"/>
        </w:numPr>
        <w:jc w:val="both"/>
        <w:rPr>
          <w:rFonts w:ascii="Arial" w:hAnsi="Arial" w:cs="Arial"/>
          <w:i/>
        </w:rPr>
      </w:pPr>
      <w:r w:rsidRPr="00793D82">
        <w:rPr>
          <w:rFonts w:ascii="Arial" w:hAnsi="Arial" w:cs="Arial"/>
          <w:i/>
        </w:rPr>
        <w:t>Lo stagno delle ninfee, 1899, Musée d’Orsay, Parigi.</w:t>
      </w:r>
      <w:r w:rsidRPr="00793D82">
        <w:rPr>
          <w:rFonts w:ascii="Arial" w:hAnsi="Arial" w:cs="Arial"/>
          <w:i/>
        </w:rPr>
        <w:tab/>
      </w:r>
    </w:p>
    <w:p w14:paraId="6E6979F1" w14:textId="77777777" w:rsidR="002C658B" w:rsidRPr="00793D82" w:rsidRDefault="002C658B" w:rsidP="002C658B">
      <w:pPr>
        <w:pStyle w:val="Paragrafoelenco"/>
        <w:ind w:left="1416"/>
        <w:jc w:val="both"/>
        <w:rPr>
          <w:rFonts w:ascii="Arial" w:hAnsi="Arial" w:cs="Arial"/>
        </w:rPr>
      </w:pPr>
      <w:r w:rsidRPr="00793D82">
        <w:rPr>
          <w:rFonts w:ascii="Arial" w:hAnsi="Arial" w:cs="Arial"/>
        </w:rPr>
        <w:t>Edgar Degas (1834-1917)</w:t>
      </w:r>
    </w:p>
    <w:p w14:paraId="5F77FCA6" w14:textId="77777777" w:rsidR="002C658B" w:rsidRPr="00793D82" w:rsidRDefault="002C658B" w:rsidP="002C658B">
      <w:pPr>
        <w:pStyle w:val="Paragrafoelenco"/>
        <w:numPr>
          <w:ilvl w:val="0"/>
          <w:numId w:val="25"/>
        </w:numPr>
        <w:jc w:val="both"/>
        <w:rPr>
          <w:rFonts w:ascii="Arial" w:hAnsi="Arial" w:cs="Arial"/>
          <w:i/>
        </w:rPr>
      </w:pPr>
      <w:r w:rsidRPr="00793D82">
        <w:rPr>
          <w:rFonts w:ascii="Arial" w:hAnsi="Arial" w:cs="Arial"/>
          <w:i/>
        </w:rPr>
        <w:t>La lezione di danza, 1873-75, Musée d’Orsay, Parigi.</w:t>
      </w:r>
    </w:p>
    <w:p w14:paraId="19244DF0" w14:textId="77777777" w:rsidR="002C658B" w:rsidRPr="00793D82" w:rsidRDefault="002C658B" w:rsidP="002C658B">
      <w:pPr>
        <w:pStyle w:val="Paragrafoelenco"/>
        <w:numPr>
          <w:ilvl w:val="0"/>
          <w:numId w:val="25"/>
        </w:numPr>
        <w:jc w:val="both"/>
        <w:rPr>
          <w:rFonts w:ascii="Arial" w:hAnsi="Arial" w:cs="Arial"/>
          <w:i/>
        </w:rPr>
      </w:pPr>
      <w:r w:rsidRPr="00793D82">
        <w:rPr>
          <w:rFonts w:ascii="Arial" w:hAnsi="Arial" w:cs="Arial"/>
          <w:i/>
        </w:rPr>
        <w:t>L’absinthe, 1875-76, Musée d’Orsay, Parigi.</w:t>
      </w:r>
    </w:p>
    <w:p w14:paraId="20CEBDAA" w14:textId="77777777" w:rsidR="002C658B" w:rsidRPr="00793D82" w:rsidRDefault="002C658B" w:rsidP="002C658B">
      <w:pPr>
        <w:pStyle w:val="Paragrafoelenco"/>
        <w:ind w:left="1416"/>
        <w:jc w:val="both"/>
        <w:rPr>
          <w:rFonts w:ascii="Arial" w:hAnsi="Arial" w:cs="Arial"/>
        </w:rPr>
      </w:pPr>
      <w:r w:rsidRPr="00793D82">
        <w:rPr>
          <w:rFonts w:ascii="Arial" w:hAnsi="Arial" w:cs="Arial"/>
        </w:rPr>
        <w:t>Pierre-Auguste Renoir (1841-1919)</w:t>
      </w:r>
    </w:p>
    <w:p w14:paraId="364EF58E" w14:textId="77777777" w:rsidR="002C658B" w:rsidRPr="00793D82" w:rsidRDefault="002C658B" w:rsidP="002C658B">
      <w:pPr>
        <w:pStyle w:val="Paragrafoelenco"/>
        <w:numPr>
          <w:ilvl w:val="0"/>
          <w:numId w:val="26"/>
        </w:numPr>
        <w:jc w:val="both"/>
        <w:rPr>
          <w:rFonts w:ascii="Arial" w:hAnsi="Arial" w:cs="Arial"/>
          <w:i/>
        </w:rPr>
      </w:pPr>
      <w:r w:rsidRPr="00793D82">
        <w:rPr>
          <w:rFonts w:ascii="Arial" w:hAnsi="Arial" w:cs="Arial"/>
          <w:i/>
        </w:rPr>
        <w:t>Bal au Moulin de la Galette, 1876, Musée d’Orsay, Parigi.</w:t>
      </w:r>
    </w:p>
    <w:p w14:paraId="0E2F176A" w14:textId="77777777" w:rsidR="002C658B" w:rsidRPr="00793D82" w:rsidRDefault="002C658B" w:rsidP="002C658B">
      <w:pPr>
        <w:pStyle w:val="Paragrafoelenco"/>
        <w:numPr>
          <w:ilvl w:val="0"/>
          <w:numId w:val="26"/>
        </w:numPr>
        <w:jc w:val="both"/>
        <w:rPr>
          <w:rFonts w:ascii="Arial" w:hAnsi="Arial" w:cs="Arial"/>
          <w:i/>
        </w:rPr>
      </w:pPr>
      <w:r w:rsidRPr="00793D82">
        <w:rPr>
          <w:rFonts w:ascii="Arial" w:hAnsi="Arial" w:cs="Arial"/>
          <w:i/>
        </w:rPr>
        <w:t>Colazione dei canottieri, 1881, Phillips Collection, Washington.</w:t>
      </w:r>
    </w:p>
    <w:p w14:paraId="3FA1F448" w14:textId="77777777" w:rsidR="002C658B" w:rsidRPr="00793D82" w:rsidRDefault="002C658B" w:rsidP="002C658B">
      <w:pPr>
        <w:ind w:left="1416"/>
        <w:rPr>
          <w:rFonts w:ascii="Arial" w:hAnsi="Arial" w:cs="Arial"/>
          <w:shd w:val="clear" w:color="auto" w:fill="FFFFFF"/>
        </w:rPr>
      </w:pPr>
      <w:r w:rsidRPr="00793D82">
        <w:rPr>
          <w:rFonts w:ascii="Arial" w:hAnsi="Arial" w:cs="Arial"/>
          <w:bCs/>
        </w:rPr>
        <w:t>Alfred Sisley</w:t>
      </w:r>
      <w:r w:rsidRPr="00793D82">
        <w:rPr>
          <w:rFonts w:ascii="Arial" w:hAnsi="Arial" w:cs="Arial"/>
          <w:shd w:val="clear" w:color="auto" w:fill="FFFFFF"/>
        </w:rPr>
        <w:t xml:space="preserve"> (</w:t>
      </w:r>
      <w:hyperlink r:id="rId24" w:tooltip="1839" w:history="1">
        <w:r w:rsidRPr="00793D82">
          <w:rPr>
            <w:rFonts w:ascii="Arial" w:hAnsi="Arial" w:cs="Arial"/>
          </w:rPr>
          <w:t>1839</w:t>
        </w:r>
      </w:hyperlink>
      <w:r w:rsidRPr="00793D82">
        <w:rPr>
          <w:rFonts w:ascii="Arial" w:hAnsi="Arial" w:cs="Arial"/>
          <w:shd w:val="clear" w:color="auto" w:fill="FFFFFF"/>
        </w:rPr>
        <w:t>-</w:t>
      </w:r>
      <w:hyperlink r:id="rId25" w:tooltip="1899" w:history="1">
        <w:r w:rsidRPr="00793D82">
          <w:rPr>
            <w:rFonts w:ascii="Arial" w:hAnsi="Arial" w:cs="Arial"/>
          </w:rPr>
          <w:t>1899</w:t>
        </w:r>
      </w:hyperlink>
      <w:r w:rsidRPr="00793D82">
        <w:rPr>
          <w:rFonts w:ascii="Arial" w:hAnsi="Arial" w:cs="Arial"/>
          <w:shd w:val="clear" w:color="auto" w:fill="FFFFFF"/>
        </w:rPr>
        <w:t>)</w:t>
      </w:r>
    </w:p>
    <w:p w14:paraId="43253F87" w14:textId="77777777" w:rsidR="002C658B" w:rsidRPr="00451283" w:rsidRDefault="002C658B" w:rsidP="002C658B">
      <w:pPr>
        <w:pStyle w:val="Paragrafoelenco"/>
        <w:numPr>
          <w:ilvl w:val="0"/>
          <w:numId w:val="52"/>
        </w:numPr>
        <w:rPr>
          <w:rFonts w:ascii="Arial" w:hAnsi="Arial" w:cs="Arial"/>
          <w:bCs/>
          <w:i/>
        </w:rPr>
      </w:pPr>
      <w:r w:rsidRPr="00793D82">
        <w:rPr>
          <w:rFonts w:ascii="Arial" w:hAnsi="Arial" w:cs="Arial"/>
          <w:bCs/>
          <w:i/>
        </w:rPr>
        <w:t>La barca durante l'inondazione a Port-Marly, 1876, Museo d'Orsay, Parigi.</w:t>
      </w:r>
    </w:p>
    <w:p w14:paraId="070301E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Neo-Impressionismo:</w:t>
      </w:r>
    </w:p>
    <w:p w14:paraId="196D9972" w14:textId="77777777" w:rsidR="002C658B" w:rsidRPr="00793D82" w:rsidRDefault="002C658B" w:rsidP="002C658B">
      <w:pPr>
        <w:pStyle w:val="Paragrafoelenco"/>
        <w:ind w:left="1416"/>
        <w:jc w:val="both"/>
        <w:rPr>
          <w:rFonts w:ascii="Arial" w:hAnsi="Arial" w:cs="Arial"/>
        </w:rPr>
      </w:pPr>
      <w:r w:rsidRPr="00793D82">
        <w:rPr>
          <w:rFonts w:ascii="Arial" w:hAnsi="Arial" w:cs="Arial"/>
        </w:rPr>
        <w:t>George Seurat (1859-1891)</w:t>
      </w:r>
    </w:p>
    <w:p w14:paraId="1CA474AC" w14:textId="77777777" w:rsidR="002C658B" w:rsidRPr="00BA024F" w:rsidRDefault="002C658B" w:rsidP="002C658B">
      <w:pPr>
        <w:pStyle w:val="Paragrafoelenco"/>
        <w:numPr>
          <w:ilvl w:val="0"/>
          <w:numId w:val="28"/>
        </w:numPr>
        <w:jc w:val="both"/>
        <w:rPr>
          <w:rFonts w:ascii="Arial" w:hAnsi="Arial" w:cs="Arial"/>
          <w:i/>
          <w:lang w:val="en-US"/>
        </w:rPr>
      </w:pPr>
      <w:r w:rsidRPr="00BA024F">
        <w:rPr>
          <w:rFonts w:ascii="Arial" w:hAnsi="Arial" w:cs="Arial"/>
          <w:i/>
          <w:lang w:val="en-US"/>
        </w:rPr>
        <w:t>Un dimanche après-midi à l’Île de la Grande Jatte, 1883-85, The Art Institute, Helen Birch Bartlett Memorial Collection, Chicago.</w:t>
      </w:r>
    </w:p>
    <w:p w14:paraId="6C1C9E2F" w14:textId="77777777" w:rsidR="002C658B" w:rsidRPr="00793D82" w:rsidRDefault="002C658B" w:rsidP="002C658B">
      <w:pPr>
        <w:pStyle w:val="Paragrafoelenco"/>
        <w:tabs>
          <w:tab w:val="left" w:pos="3630"/>
        </w:tabs>
        <w:ind w:left="1416"/>
        <w:jc w:val="both"/>
        <w:rPr>
          <w:rFonts w:ascii="Arial" w:hAnsi="Arial" w:cs="Arial"/>
        </w:rPr>
      </w:pPr>
      <w:r w:rsidRPr="00793D82">
        <w:rPr>
          <w:rFonts w:ascii="Arial" w:hAnsi="Arial" w:cs="Arial"/>
        </w:rPr>
        <w:t>Paul Signac (1863-1935)</w:t>
      </w:r>
      <w:r w:rsidRPr="00793D82">
        <w:rPr>
          <w:rFonts w:ascii="Arial" w:hAnsi="Arial" w:cs="Arial"/>
        </w:rPr>
        <w:tab/>
      </w:r>
    </w:p>
    <w:p w14:paraId="20ED57A7" w14:textId="77777777" w:rsidR="002C658B" w:rsidRPr="00793D82" w:rsidRDefault="002C658B" w:rsidP="002C658B">
      <w:pPr>
        <w:pStyle w:val="Paragrafoelenco"/>
        <w:numPr>
          <w:ilvl w:val="0"/>
          <w:numId w:val="29"/>
        </w:numPr>
        <w:jc w:val="both"/>
        <w:rPr>
          <w:rFonts w:ascii="Arial" w:hAnsi="Arial" w:cs="Arial"/>
          <w:i/>
        </w:rPr>
      </w:pPr>
      <w:r w:rsidRPr="00793D82">
        <w:rPr>
          <w:rFonts w:ascii="Arial" w:hAnsi="Arial" w:cs="Arial"/>
          <w:i/>
        </w:rPr>
        <w:t>Il Palazzo dei Papi ad Avignone, 1900, Musée d’Orsay, Parigi.</w:t>
      </w:r>
    </w:p>
    <w:p w14:paraId="4C486EC5"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Post-Impressionismo e il Simbolismo:</w:t>
      </w:r>
    </w:p>
    <w:p w14:paraId="11CE51E3" w14:textId="77777777" w:rsidR="002C658B" w:rsidRPr="00793D82" w:rsidRDefault="002C658B" w:rsidP="002C658B">
      <w:pPr>
        <w:pStyle w:val="Paragrafoelenco"/>
        <w:ind w:left="1416"/>
        <w:jc w:val="both"/>
        <w:rPr>
          <w:rFonts w:ascii="Arial" w:hAnsi="Arial" w:cs="Arial"/>
        </w:rPr>
      </w:pPr>
      <w:r w:rsidRPr="00793D82">
        <w:rPr>
          <w:rFonts w:ascii="Arial" w:hAnsi="Arial" w:cs="Arial"/>
        </w:rPr>
        <w:t>Paul Cezanne (1839-1906)</w:t>
      </w:r>
    </w:p>
    <w:p w14:paraId="33282E88" w14:textId="77777777" w:rsidR="002C658B" w:rsidRPr="00793D82" w:rsidRDefault="002C658B" w:rsidP="002C658B">
      <w:pPr>
        <w:pStyle w:val="Paragrafoelenco"/>
        <w:numPr>
          <w:ilvl w:val="0"/>
          <w:numId w:val="27"/>
        </w:numPr>
        <w:jc w:val="both"/>
        <w:rPr>
          <w:rFonts w:ascii="Arial" w:hAnsi="Arial" w:cs="Arial"/>
          <w:i/>
        </w:rPr>
      </w:pPr>
      <w:r w:rsidRPr="00793D82">
        <w:rPr>
          <w:rFonts w:ascii="Arial" w:hAnsi="Arial" w:cs="Arial"/>
          <w:i/>
        </w:rPr>
        <w:t>La casa dell’impiccato a Ouvers-sur-Oise, 1872-73, Musée d’Orsay, Parigi.</w:t>
      </w:r>
    </w:p>
    <w:p w14:paraId="278DF2AC" w14:textId="77777777" w:rsidR="002C658B" w:rsidRPr="00793D82" w:rsidRDefault="002C658B" w:rsidP="002C658B">
      <w:pPr>
        <w:pStyle w:val="Paragrafoelenco"/>
        <w:numPr>
          <w:ilvl w:val="0"/>
          <w:numId w:val="27"/>
        </w:numPr>
        <w:jc w:val="both"/>
        <w:rPr>
          <w:rFonts w:ascii="Arial" w:hAnsi="Arial" w:cs="Arial"/>
          <w:i/>
        </w:rPr>
      </w:pPr>
      <w:r w:rsidRPr="00793D82">
        <w:rPr>
          <w:rFonts w:ascii="Arial" w:hAnsi="Arial" w:cs="Arial"/>
          <w:i/>
        </w:rPr>
        <w:t>I giocatori di carte, 1898, Musée d’Orsay, Parigi.</w:t>
      </w:r>
    </w:p>
    <w:p w14:paraId="0BA36D1B" w14:textId="77777777" w:rsidR="002C658B" w:rsidRPr="00BA024F" w:rsidRDefault="002C658B" w:rsidP="002C658B">
      <w:pPr>
        <w:pStyle w:val="Paragrafoelenco"/>
        <w:numPr>
          <w:ilvl w:val="0"/>
          <w:numId w:val="27"/>
        </w:numPr>
        <w:jc w:val="both"/>
        <w:rPr>
          <w:rFonts w:ascii="Arial" w:hAnsi="Arial" w:cs="Arial"/>
          <w:i/>
          <w:lang w:val="en-US"/>
        </w:rPr>
      </w:pPr>
      <w:r w:rsidRPr="00BA024F">
        <w:rPr>
          <w:rFonts w:ascii="Arial" w:hAnsi="Arial" w:cs="Arial"/>
          <w:i/>
          <w:lang w:val="en-US"/>
        </w:rPr>
        <w:t>La montagna Saint Victoire vista dai Lauves, 1904-06, Philadelphia Museum of Art, Filadelfia.</w:t>
      </w:r>
    </w:p>
    <w:p w14:paraId="179D5644" w14:textId="77777777" w:rsidR="002C658B" w:rsidRPr="00793D82" w:rsidRDefault="002C658B" w:rsidP="002C658B">
      <w:pPr>
        <w:pStyle w:val="Paragrafoelenco"/>
        <w:ind w:left="1416"/>
        <w:jc w:val="both"/>
        <w:rPr>
          <w:rFonts w:ascii="Arial" w:hAnsi="Arial" w:cs="Arial"/>
        </w:rPr>
      </w:pPr>
      <w:r w:rsidRPr="00793D82">
        <w:rPr>
          <w:rFonts w:ascii="Arial" w:hAnsi="Arial" w:cs="Arial"/>
        </w:rPr>
        <w:t>Paul Gauguin (1848-1903)</w:t>
      </w:r>
    </w:p>
    <w:p w14:paraId="0A031DB0" w14:textId="77777777" w:rsidR="002C658B" w:rsidRPr="00793D82" w:rsidRDefault="002C658B" w:rsidP="002C658B">
      <w:pPr>
        <w:pStyle w:val="Paragrafoelenco"/>
        <w:numPr>
          <w:ilvl w:val="0"/>
          <w:numId w:val="30"/>
        </w:numPr>
        <w:jc w:val="both"/>
        <w:rPr>
          <w:rFonts w:ascii="Arial" w:hAnsi="Arial" w:cs="Arial"/>
          <w:i/>
        </w:rPr>
      </w:pPr>
      <w:r w:rsidRPr="00793D82">
        <w:rPr>
          <w:rFonts w:ascii="Arial" w:hAnsi="Arial" w:cs="Arial"/>
          <w:i/>
        </w:rPr>
        <w:t>Il Cristo giallo, 1889, Albright-Knox Art Gallery, Buffalo.</w:t>
      </w:r>
    </w:p>
    <w:p w14:paraId="34969825" w14:textId="77777777" w:rsidR="002C658B" w:rsidRPr="00BA024F" w:rsidRDefault="002C658B" w:rsidP="002C658B">
      <w:pPr>
        <w:pStyle w:val="Paragrafoelenco"/>
        <w:numPr>
          <w:ilvl w:val="0"/>
          <w:numId w:val="30"/>
        </w:numPr>
        <w:jc w:val="both"/>
        <w:rPr>
          <w:rFonts w:ascii="Arial" w:hAnsi="Arial" w:cs="Arial"/>
          <w:i/>
          <w:lang w:val="en-US"/>
        </w:rPr>
      </w:pPr>
      <w:r w:rsidRPr="00793D82">
        <w:rPr>
          <w:rFonts w:ascii="Arial" w:hAnsi="Arial" w:cs="Arial"/>
          <w:i/>
        </w:rPr>
        <w:t>Da dove v</w:t>
      </w:r>
      <w:r>
        <w:rPr>
          <w:rFonts w:ascii="Arial" w:hAnsi="Arial" w:cs="Arial"/>
          <w:i/>
        </w:rPr>
        <w:t xml:space="preserve">eniamo? Chi siamo? </w:t>
      </w:r>
      <w:r w:rsidRPr="00BA024F">
        <w:rPr>
          <w:rFonts w:ascii="Arial" w:hAnsi="Arial" w:cs="Arial"/>
          <w:i/>
          <w:lang w:val="en-US"/>
        </w:rPr>
        <w:t>Dove andiamo, 1897,</w:t>
      </w:r>
      <w:r w:rsidRPr="00BA024F">
        <w:rPr>
          <w:rFonts w:ascii="Arial" w:hAnsi="Arial" w:cs="Arial"/>
          <w:i/>
          <w:color w:val="222222"/>
          <w:lang w:val="en-US"/>
        </w:rPr>
        <w:t xml:space="preserve"> </w:t>
      </w:r>
      <w:r w:rsidRPr="00BA024F">
        <w:rPr>
          <w:rFonts w:ascii="Arial" w:hAnsi="Arial" w:cs="Arial"/>
          <w:i/>
          <w:lang w:val="en-US"/>
        </w:rPr>
        <w:t>Museum of Fine Arts, Boston.</w:t>
      </w:r>
    </w:p>
    <w:p w14:paraId="1057878E" w14:textId="77777777" w:rsidR="002C658B" w:rsidRPr="00793D82" w:rsidRDefault="002C658B" w:rsidP="002C658B">
      <w:pPr>
        <w:pStyle w:val="Paragrafoelenco"/>
        <w:ind w:left="708"/>
        <w:jc w:val="both"/>
        <w:rPr>
          <w:rFonts w:ascii="Arial" w:hAnsi="Arial" w:cs="Arial"/>
        </w:rPr>
      </w:pPr>
      <w:r w:rsidRPr="00BA024F">
        <w:rPr>
          <w:rFonts w:ascii="Arial" w:hAnsi="Arial" w:cs="Arial"/>
          <w:lang w:val="en-US"/>
        </w:rPr>
        <w:t xml:space="preserve">           </w:t>
      </w:r>
      <w:r w:rsidRPr="00793D82">
        <w:rPr>
          <w:rFonts w:ascii="Arial" w:hAnsi="Arial" w:cs="Arial"/>
        </w:rPr>
        <w:t>Vincent Van Gogh (1853-1890) come radice dell’Espressionismo.</w:t>
      </w:r>
    </w:p>
    <w:p w14:paraId="08F80A56"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I mangiatori di patate, 1885, Van Gogh Museum, Amsterdam.</w:t>
      </w:r>
    </w:p>
    <w:p w14:paraId="2EB13E1D"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Autoritratti vari, dalla primavera 1887 all’inverno 1889, Collocazioni varie.</w:t>
      </w:r>
    </w:p>
    <w:p w14:paraId="60A8B334"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Il ponte di Langlois, 1888, Rijksmuseum Köller-Müller, Otterlo.</w:t>
      </w:r>
    </w:p>
    <w:p w14:paraId="42EFB578"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Ritratto del Père Tanguy, 1887, Musée Rodin, Parigi.</w:t>
      </w:r>
    </w:p>
    <w:p w14:paraId="0111A5CC" w14:textId="77777777" w:rsidR="002C658B" w:rsidRPr="00BA024F" w:rsidRDefault="002C658B" w:rsidP="002C658B">
      <w:pPr>
        <w:pStyle w:val="Paragrafoelenco"/>
        <w:numPr>
          <w:ilvl w:val="0"/>
          <w:numId w:val="31"/>
        </w:numPr>
        <w:jc w:val="both"/>
        <w:rPr>
          <w:rFonts w:ascii="Arial" w:hAnsi="Arial" w:cs="Arial"/>
          <w:i/>
          <w:lang w:val="en-US"/>
        </w:rPr>
      </w:pPr>
      <w:r w:rsidRPr="00BA024F">
        <w:rPr>
          <w:rFonts w:ascii="Arial" w:hAnsi="Arial" w:cs="Arial"/>
          <w:i/>
          <w:lang w:val="en-US"/>
        </w:rPr>
        <w:t>Notte stellata, 1889, Museum of Modern Art, New York.</w:t>
      </w:r>
    </w:p>
    <w:p w14:paraId="1D12377D" w14:textId="77777777" w:rsidR="002C658B" w:rsidRPr="00793D82" w:rsidRDefault="002C658B" w:rsidP="002C658B">
      <w:pPr>
        <w:pStyle w:val="Paragrafoelenco"/>
        <w:numPr>
          <w:ilvl w:val="0"/>
          <w:numId w:val="31"/>
        </w:numPr>
        <w:jc w:val="both"/>
        <w:rPr>
          <w:rFonts w:ascii="Arial" w:hAnsi="Arial" w:cs="Arial"/>
          <w:i/>
        </w:rPr>
      </w:pPr>
      <w:r w:rsidRPr="00793D82">
        <w:rPr>
          <w:rFonts w:ascii="Arial" w:hAnsi="Arial" w:cs="Arial"/>
          <w:i/>
        </w:rPr>
        <w:t>Campo di grano con volo di corvi prima del temporale, 1890, Van Gogh Museum, Amsterdam.</w:t>
      </w:r>
    </w:p>
    <w:p w14:paraId="5EE7689D" w14:textId="77777777" w:rsidR="002C658B" w:rsidRPr="00793D82" w:rsidRDefault="002C658B" w:rsidP="002C658B">
      <w:pPr>
        <w:pStyle w:val="Paragrafoelenco"/>
        <w:ind w:left="708"/>
        <w:jc w:val="both"/>
        <w:rPr>
          <w:rFonts w:ascii="Arial" w:hAnsi="Arial" w:cs="Arial"/>
        </w:rPr>
      </w:pPr>
      <w:r>
        <w:rPr>
          <w:rFonts w:ascii="Arial" w:hAnsi="Arial" w:cs="Arial"/>
        </w:rPr>
        <w:t xml:space="preserve">           </w:t>
      </w:r>
      <w:r w:rsidRPr="00793D82">
        <w:rPr>
          <w:rFonts w:ascii="Arial" w:hAnsi="Arial" w:cs="Arial"/>
        </w:rPr>
        <w:t>L’arte come comunicazione di Henri de Toulouse-Lautrec (1864-1901)</w:t>
      </w:r>
    </w:p>
    <w:p w14:paraId="6EA528D6"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Al Moulin Rouge, 1892-93, The Art Institute, Helen Birch Bartlett Memorial Collection, Chicago.</w:t>
      </w:r>
    </w:p>
    <w:p w14:paraId="511C7B26"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Au Salon de la Rue des Moulins, 1894 circa, Musée Toulouse-Lautrec, Albi.</w:t>
      </w:r>
    </w:p>
    <w:p w14:paraId="4CAD3FBD" w14:textId="77777777" w:rsidR="002C658B" w:rsidRPr="00793D82" w:rsidRDefault="002C658B" w:rsidP="002C658B">
      <w:pPr>
        <w:pStyle w:val="Paragrafoelenco"/>
        <w:jc w:val="both"/>
        <w:rPr>
          <w:rFonts w:ascii="Arial" w:hAnsi="Arial" w:cs="Arial"/>
        </w:rPr>
      </w:pPr>
      <w:r w:rsidRPr="00793D82">
        <w:rPr>
          <w:rFonts w:ascii="Arial" w:hAnsi="Arial" w:cs="Arial"/>
        </w:rPr>
        <w:t xml:space="preserve">                Henri Rousseau il Doganiere (1844-1910)</w:t>
      </w:r>
    </w:p>
    <w:p w14:paraId="2D7314D2"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Il sogno, 1910, Museum of Modern Art, New York.</w:t>
      </w:r>
    </w:p>
    <w:p w14:paraId="32F289FE"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Divisionismo italiano:</w:t>
      </w:r>
    </w:p>
    <w:p w14:paraId="1DA4969D"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Giovanni Segantini (1858-1899)</w:t>
      </w:r>
    </w:p>
    <w:p w14:paraId="4E32C77F"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Le due madri, 1889, Galleria d’Arte Moderna, Milano.</w:t>
      </w:r>
    </w:p>
    <w:p w14:paraId="0D1C3166"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Giuseppe Pellizza da Volpedo (1868-1807)</w:t>
      </w:r>
    </w:p>
    <w:p w14:paraId="0D9FDCDE"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Il quarto stato, 1901, Museo del Novecento, Milano.</w:t>
      </w:r>
    </w:p>
    <w:p w14:paraId="48E8D6B6"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Art Nouveau, il Modernismo e la civiltà industriale.</w:t>
      </w:r>
    </w:p>
    <w:p w14:paraId="2781E873" w14:textId="77777777" w:rsidR="002C658B" w:rsidRPr="00793D82" w:rsidRDefault="002C658B" w:rsidP="002C658B">
      <w:pPr>
        <w:pStyle w:val="Paragrafoelenco"/>
        <w:ind w:left="1416"/>
        <w:jc w:val="both"/>
        <w:rPr>
          <w:rFonts w:ascii="Arial" w:hAnsi="Arial" w:cs="Arial"/>
        </w:rPr>
      </w:pPr>
      <w:r w:rsidRPr="00793D82">
        <w:rPr>
          <w:rFonts w:ascii="Arial" w:hAnsi="Arial" w:cs="Arial"/>
        </w:rPr>
        <w:t>Antoni Gaudì (1852-1926)</w:t>
      </w:r>
    </w:p>
    <w:p w14:paraId="3DBF3F92" w14:textId="77777777" w:rsidR="002C658B" w:rsidRPr="00793D82" w:rsidRDefault="002C658B" w:rsidP="002C658B">
      <w:pPr>
        <w:pStyle w:val="Paragrafoelenco"/>
        <w:numPr>
          <w:ilvl w:val="0"/>
          <w:numId w:val="33"/>
        </w:numPr>
        <w:jc w:val="both"/>
        <w:rPr>
          <w:rFonts w:ascii="Arial" w:hAnsi="Arial" w:cs="Arial"/>
          <w:i/>
        </w:rPr>
      </w:pPr>
      <w:r w:rsidRPr="00793D82">
        <w:rPr>
          <w:rFonts w:ascii="Arial" w:hAnsi="Arial" w:cs="Arial"/>
          <w:i/>
        </w:rPr>
        <w:t>Casa Milà, 1906-12, Barcellona.</w:t>
      </w:r>
    </w:p>
    <w:p w14:paraId="6CF69BED" w14:textId="2A1B7DFE" w:rsidR="002C658B" w:rsidRPr="00793D82" w:rsidRDefault="002C658B" w:rsidP="002C658B">
      <w:pPr>
        <w:pStyle w:val="Paragrafoelenco"/>
        <w:numPr>
          <w:ilvl w:val="0"/>
          <w:numId w:val="33"/>
        </w:numPr>
        <w:jc w:val="both"/>
        <w:rPr>
          <w:rFonts w:ascii="Arial" w:hAnsi="Arial" w:cs="Arial"/>
          <w:i/>
        </w:rPr>
      </w:pPr>
      <w:r w:rsidRPr="00793D82">
        <w:rPr>
          <w:rFonts w:ascii="Arial" w:hAnsi="Arial" w:cs="Arial"/>
          <w:i/>
        </w:rPr>
        <w:t>Temple Expiatori de la Sagrada Familia, 1882-in costruzione, Barcellon</w:t>
      </w:r>
      <w:r>
        <w:rPr>
          <w:rFonts w:ascii="Arial" w:hAnsi="Arial" w:cs="Arial"/>
          <w:i/>
        </w:rPr>
        <w:t>a.</w:t>
      </w:r>
    </w:p>
    <w:p w14:paraId="4BC8D5C6" w14:textId="77777777" w:rsidR="002C658B" w:rsidRPr="00793D82" w:rsidRDefault="002C658B" w:rsidP="002C658B">
      <w:pPr>
        <w:pStyle w:val="Paragrafoelenco"/>
        <w:ind w:left="1416"/>
        <w:jc w:val="both"/>
        <w:rPr>
          <w:rFonts w:ascii="Arial" w:hAnsi="Arial" w:cs="Arial"/>
        </w:rPr>
      </w:pPr>
      <w:r w:rsidRPr="00793D82">
        <w:rPr>
          <w:rFonts w:ascii="Arial" w:hAnsi="Arial" w:cs="Arial"/>
        </w:rPr>
        <w:t>Gustav Klimt (1862-1918) e la Secessione viennese.</w:t>
      </w:r>
    </w:p>
    <w:p w14:paraId="72BDDE60"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Giuditta I, 1901, Österreichische Galerie, Belvedere, Vienna.</w:t>
      </w:r>
    </w:p>
    <w:p w14:paraId="7908F3B8"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Giuditta II, 1909, Galleria d’Arte Moderna, Venezia.</w:t>
      </w:r>
    </w:p>
    <w:p w14:paraId="677ADAF1"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Ritratto di Adele Bloch-Bauer, 1907-08, Neue Galerie, New York.</w:t>
      </w:r>
    </w:p>
    <w:p w14:paraId="6F2E4E8D"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Il Bacio, 1907-08, Österreichische Galerie, Belvedere, Vienna.</w:t>
      </w:r>
    </w:p>
    <w:p w14:paraId="5E8872DA" w14:textId="77777777" w:rsidR="002C658B" w:rsidRPr="00793D82" w:rsidRDefault="002C658B" w:rsidP="002C658B">
      <w:pPr>
        <w:pStyle w:val="Paragrafoelenco"/>
        <w:numPr>
          <w:ilvl w:val="0"/>
          <w:numId w:val="34"/>
        </w:numPr>
        <w:jc w:val="both"/>
        <w:rPr>
          <w:rFonts w:ascii="Arial" w:hAnsi="Arial" w:cs="Arial"/>
          <w:i/>
        </w:rPr>
      </w:pPr>
      <w:r w:rsidRPr="00793D82">
        <w:rPr>
          <w:rFonts w:ascii="Arial" w:hAnsi="Arial" w:cs="Arial"/>
          <w:i/>
        </w:rPr>
        <w:t>Il Fregio di Beethoven, 1902, Palazzo della Secessione, Vienna.</w:t>
      </w:r>
    </w:p>
    <w:p w14:paraId="33AB0A4F" w14:textId="77777777" w:rsidR="002C658B" w:rsidRPr="00793D82" w:rsidRDefault="002C658B" w:rsidP="002C658B">
      <w:pPr>
        <w:pStyle w:val="Paragrafoelenco"/>
        <w:ind w:left="1416"/>
        <w:jc w:val="both"/>
        <w:rPr>
          <w:rFonts w:ascii="Arial" w:hAnsi="Arial" w:cs="Arial"/>
        </w:rPr>
      </w:pPr>
      <w:r w:rsidRPr="00793D82">
        <w:rPr>
          <w:rFonts w:ascii="Arial" w:hAnsi="Arial" w:cs="Arial"/>
        </w:rPr>
        <w:t>Edvard Munch (1863-1944)</w:t>
      </w:r>
    </w:p>
    <w:p w14:paraId="43B74EDE"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Sera nel corso Karl Johann, 1895, Kunstmuseum, Bergen.</w:t>
      </w:r>
    </w:p>
    <w:p w14:paraId="6A597024"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L’urlo, 1893, Nasjonalgalleriet, Oslo.</w:t>
      </w:r>
    </w:p>
    <w:p w14:paraId="042FF896" w14:textId="77777777" w:rsidR="002C658B" w:rsidRPr="00793D82" w:rsidRDefault="002C658B" w:rsidP="002C658B">
      <w:pPr>
        <w:pStyle w:val="Paragrafoelenco"/>
        <w:ind w:left="1416"/>
        <w:jc w:val="both"/>
        <w:rPr>
          <w:rFonts w:ascii="Arial" w:hAnsi="Arial" w:cs="Arial"/>
        </w:rPr>
      </w:pPr>
      <w:r w:rsidRPr="00793D82">
        <w:rPr>
          <w:rFonts w:ascii="Arial" w:hAnsi="Arial" w:cs="Arial"/>
        </w:rPr>
        <w:t>James Ensor (1860-1949)</w:t>
      </w:r>
    </w:p>
    <w:p w14:paraId="6CAAFE47" w14:textId="389248FD" w:rsidR="002C658B" w:rsidRPr="002C658B" w:rsidRDefault="002C658B" w:rsidP="002C658B">
      <w:pPr>
        <w:pStyle w:val="Paragrafoelenco"/>
        <w:numPr>
          <w:ilvl w:val="0"/>
          <w:numId w:val="35"/>
        </w:numPr>
        <w:jc w:val="both"/>
        <w:rPr>
          <w:rFonts w:ascii="Arial" w:hAnsi="Arial" w:cs="Arial"/>
          <w:i/>
        </w:rPr>
      </w:pPr>
      <w:r w:rsidRPr="00793D82">
        <w:rPr>
          <w:rFonts w:ascii="Arial" w:hAnsi="Arial" w:cs="Arial"/>
          <w:i/>
        </w:rPr>
        <w:t>L’entrata di Cristo a Bruxelles, 1</w:t>
      </w:r>
      <w:r>
        <w:rPr>
          <w:rFonts w:ascii="Arial" w:hAnsi="Arial" w:cs="Arial"/>
          <w:i/>
        </w:rPr>
        <w:t>888, Getty Museum, Los Angeles.</w:t>
      </w:r>
    </w:p>
    <w:p w14:paraId="76E9E858" w14:textId="77777777" w:rsidR="002C658B" w:rsidRPr="00B64AC3" w:rsidRDefault="002C658B" w:rsidP="002C658B">
      <w:pPr>
        <w:pStyle w:val="Paragrafoelenco"/>
        <w:numPr>
          <w:ilvl w:val="0"/>
          <w:numId w:val="22"/>
        </w:numPr>
        <w:jc w:val="both"/>
        <w:rPr>
          <w:rFonts w:ascii="Arial" w:hAnsi="Arial" w:cs="Arial"/>
        </w:rPr>
      </w:pPr>
      <w:r w:rsidRPr="00793D82">
        <w:rPr>
          <w:rFonts w:ascii="Arial" w:hAnsi="Arial" w:cs="Arial"/>
        </w:rPr>
        <w:t>Il primo novecento: le avanguardie storiche e le diverse vie della modernità.</w:t>
      </w:r>
    </w:p>
    <w:p w14:paraId="0683703C"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Espressionismo</w:t>
      </w:r>
      <w:r>
        <w:rPr>
          <w:rFonts w:ascii="Arial" w:hAnsi="Arial" w:cs="Arial"/>
        </w:rPr>
        <w:t xml:space="preserve"> in Francia, Germania e Austria.</w:t>
      </w:r>
    </w:p>
    <w:p w14:paraId="7B754F70" w14:textId="77777777" w:rsidR="002C658B" w:rsidRPr="00793D82" w:rsidRDefault="002C658B" w:rsidP="002C658B">
      <w:pPr>
        <w:pStyle w:val="Paragrafoelenco"/>
        <w:ind w:left="1416"/>
        <w:jc w:val="both"/>
        <w:rPr>
          <w:rFonts w:ascii="Arial" w:hAnsi="Arial" w:cs="Arial"/>
        </w:rPr>
      </w:pPr>
      <w:r w:rsidRPr="00793D82">
        <w:rPr>
          <w:rFonts w:ascii="Arial" w:hAnsi="Arial" w:cs="Arial"/>
        </w:rPr>
        <w:t>Ernest Ludwig Kirchner (1880-1938), Die Brücke e Il Cavaliere Azzurro.</w:t>
      </w:r>
    </w:p>
    <w:p w14:paraId="5E756AE1" w14:textId="77777777" w:rsidR="002C658B" w:rsidRPr="00451283" w:rsidRDefault="002C658B" w:rsidP="002C658B">
      <w:pPr>
        <w:pStyle w:val="Paragrafoelenco"/>
        <w:numPr>
          <w:ilvl w:val="0"/>
          <w:numId w:val="35"/>
        </w:numPr>
        <w:jc w:val="both"/>
        <w:rPr>
          <w:rFonts w:ascii="Arial" w:hAnsi="Arial" w:cs="Arial"/>
          <w:i/>
        </w:rPr>
      </w:pPr>
      <w:r w:rsidRPr="00793D82">
        <w:rPr>
          <w:rFonts w:ascii="Arial" w:hAnsi="Arial" w:cs="Arial"/>
          <w:i/>
        </w:rPr>
        <w:t>Cinque donne per strada, 1913, Museum Ludwig, Colonia.</w:t>
      </w:r>
    </w:p>
    <w:p w14:paraId="599228DB" w14:textId="77777777" w:rsidR="002C658B" w:rsidRPr="00793D82" w:rsidRDefault="002C658B" w:rsidP="002C658B">
      <w:pPr>
        <w:ind w:left="1416"/>
        <w:jc w:val="both"/>
        <w:rPr>
          <w:rFonts w:ascii="Arial" w:hAnsi="Arial" w:cs="Arial"/>
        </w:rPr>
      </w:pPr>
      <w:r w:rsidRPr="00793D82">
        <w:rPr>
          <w:rFonts w:ascii="Arial" w:hAnsi="Arial" w:cs="Arial"/>
        </w:rPr>
        <w:t>Henri Matisse (1869-1954) e i Fauves.</w:t>
      </w:r>
    </w:p>
    <w:p w14:paraId="573641B5"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La danza II, 1909-10, Ermitage, San Pietroburgo.</w:t>
      </w:r>
    </w:p>
    <w:p w14:paraId="5783A906" w14:textId="77777777" w:rsidR="002C658B" w:rsidRPr="00793D82" w:rsidRDefault="002C658B" w:rsidP="002C658B">
      <w:pPr>
        <w:pStyle w:val="Paragrafoelenco"/>
        <w:ind w:left="1416"/>
        <w:jc w:val="both"/>
        <w:rPr>
          <w:rFonts w:ascii="Arial" w:hAnsi="Arial" w:cs="Arial"/>
        </w:rPr>
      </w:pPr>
      <w:r w:rsidRPr="00793D82">
        <w:rPr>
          <w:rFonts w:ascii="Arial" w:hAnsi="Arial" w:cs="Arial"/>
        </w:rPr>
        <w:t>Egon Schiele (1890-1918)</w:t>
      </w:r>
    </w:p>
    <w:p w14:paraId="70F83713"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Abbraccio, 1917, Österreichische Galerie, Belvedere, Vienna.</w:t>
      </w:r>
    </w:p>
    <w:p w14:paraId="7D65C351"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Scuola di Parigi:</w:t>
      </w:r>
    </w:p>
    <w:p w14:paraId="4402FE86" w14:textId="77777777" w:rsidR="002C658B" w:rsidRPr="00793D82" w:rsidRDefault="002C658B" w:rsidP="002C658B">
      <w:pPr>
        <w:pStyle w:val="Paragrafoelenco"/>
        <w:ind w:left="1416"/>
        <w:jc w:val="both"/>
        <w:rPr>
          <w:rFonts w:ascii="Arial" w:hAnsi="Arial" w:cs="Arial"/>
        </w:rPr>
      </w:pPr>
      <w:r w:rsidRPr="00793D82">
        <w:rPr>
          <w:rFonts w:ascii="Arial" w:hAnsi="Arial" w:cs="Arial"/>
        </w:rPr>
        <w:t>Amedeo Modigliani (1884-1920)</w:t>
      </w:r>
    </w:p>
    <w:p w14:paraId="41EB3D83"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Il grande nudo, 1917, Museum of Modern Art, New York.</w:t>
      </w:r>
    </w:p>
    <w:p w14:paraId="78A39477" w14:textId="77777777" w:rsidR="002C658B" w:rsidRPr="00793D82" w:rsidRDefault="002C658B" w:rsidP="002C658B">
      <w:pPr>
        <w:ind w:left="1416"/>
        <w:jc w:val="both"/>
        <w:rPr>
          <w:rFonts w:ascii="Arial" w:hAnsi="Arial" w:cs="Arial"/>
        </w:rPr>
      </w:pPr>
      <w:r w:rsidRPr="00793D82">
        <w:rPr>
          <w:rFonts w:ascii="Arial" w:hAnsi="Arial" w:cs="Arial"/>
        </w:rPr>
        <w:t>Marc Chagall (1887-1985)</w:t>
      </w:r>
    </w:p>
    <w:p w14:paraId="36839D2E" w14:textId="77777777" w:rsidR="002C658B" w:rsidRPr="00BA024F" w:rsidRDefault="002C658B" w:rsidP="002C658B">
      <w:pPr>
        <w:pStyle w:val="Paragrafoelenco"/>
        <w:numPr>
          <w:ilvl w:val="0"/>
          <w:numId w:val="32"/>
        </w:numPr>
        <w:jc w:val="both"/>
        <w:rPr>
          <w:rFonts w:ascii="Arial" w:hAnsi="Arial" w:cs="Arial"/>
          <w:i/>
          <w:lang w:val="en-US"/>
        </w:rPr>
      </w:pPr>
      <w:r w:rsidRPr="00BA024F">
        <w:rPr>
          <w:rFonts w:ascii="Arial" w:hAnsi="Arial" w:cs="Arial"/>
          <w:i/>
          <w:lang w:val="en-US"/>
        </w:rPr>
        <w:t>Io e il mio paese, 1911, Museum of Modern Art, New York.</w:t>
      </w:r>
    </w:p>
    <w:p w14:paraId="7231C29A" w14:textId="77777777" w:rsidR="002C658B" w:rsidRPr="00793D82" w:rsidRDefault="002C658B" w:rsidP="002C658B">
      <w:pPr>
        <w:pStyle w:val="Paragrafoelenco"/>
        <w:numPr>
          <w:ilvl w:val="0"/>
          <w:numId w:val="32"/>
        </w:numPr>
        <w:jc w:val="both"/>
        <w:rPr>
          <w:rFonts w:ascii="Arial" w:hAnsi="Arial" w:cs="Arial"/>
          <w:i/>
        </w:rPr>
      </w:pPr>
      <w:r w:rsidRPr="00793D82">
        <w:rPr>
          <w:rFonts w:ascii="Arial" w:hAnsi="Arial" w:cs="Arial"/>
          <w:i/>
        </w:rPr>
        <w:t>Autoritratto con sette dita, 1912, Stedelijk Museum, Amsterdam.</w:t>
      </w:r>
    </w:p>
    <w:p w14:paraId="7A03866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Pablo Picasso (1881-1973) e il Cubismo.</w:t>
      </w:r>
    </w:p>
    <w:p w14:paraId="744906CB"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Poveri in riva al mare (o Tragedia), 1903, National Gallery of Art, Washington.</w:t>
      </w:r>
    </w:p>
    <w:p w14:paraId="30969C0C"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Famiglia di saltimbanchi, 1905, National Gallery of Art, Washington.</w:t>
      </w:r>
    </w:p>
    <w:p w14:paraId="1CED4D68" w14:textId="77777777" w:rsidR="002C658B" w:rsidRPr="00BA024F" w:rsidRDefault="002C658B" w:rsidP="002C658B">
      <w:pPr>
        <w:pStyle w:val="Paragrafoelenco"/>
        <w:numPr>
          <w:ilvl w:val="0"/>
          <w:numId w:val="37"/>
        </w:numPr>
        <w:jc w:val="both"/>
        <w:rPr>
          <w:rFonts w:ascii="Arial" w:hAnsi="Arial" w:cs="Arial"/>
          <w:i/>
          <w:lang w:val="en-US"/>
        </w:rPr>
      </w:pPr>
      <w:r w:rsidRPr="00BA024F">
        <w:rPr>
          <w:rFonts w:ascii="Arial" w:hAnsi="Arial" w:cs="Arial"/>
          <w:i/>
          <w:lang w:val="en-US"/>
        </w:rPr>
        <w:t>Les demoiselles d’Avignon, 1907, Museum of Modern Art, New York.</w:t>
      </w:r>
    </w:p>
    <w:p w14:paraId="56BF487A" w14:textId="77777777" w:rsidR="002C658B" w:rsidRPr="00793D82" w:rsidRDefault="002C658B" w:rsidP="002C658B">
      <w:pPr>
        <w:pStyle w:val="Paragrafoelenco"/>
        <w:numPr>
          <w:ilvl w:val="0"/>
          <w:numId w:val="37"/>
        </w:numPr>
        <w:jc w:val="both"/>
        <w:rPr>
          <w:rFonts w:ascii="Arial" w:hAnsi="Arial" w:cs="Arial"/>
          <w:i/>
        </w:rPr>
      </w:pPr>
      <w:r w:rsidRPr="00793D82">
        <w:rPr>
          <w:rFonts w:ascii="Arial" w:hAnsi="Arial" w:cs="Arial"/>
          <w:i/>
        </w:rPr>
        <w:t>Guernica, 1937, Museo Nacional, Centro de Arte Reina Sofia, Madrid.</w:t>
      </w:r>
    </w:p>
    <w:p w14:paraId="034C44EB"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Futurismo:</w:t>
      </w:r>
    </w:p>
    <w:p w14:paraId="1FFCA19F" w14:textId="77777777" w:rsidR="002C658B" w:rsidRPr="00793D82" w:rsidRDefault="002C658B" w:rsidP="002C658B">
      <w:pPr>
        <w:pStyle w:val="Paragrafoelenco"/>
        <w:ind w:left="1416"/>
        <w:jc w:val="both"/>
        <w:rPr>
          <w:rFonts w:ascii="Arial" w:hAnsi="Arial" w:cs="Arial"/>
        </w:rPr>
      </w:pPr>
      <w:r w:rsidRPr="00793D82">
        <w:rPr>
          <w:rFonts w:ascii="Arial" w:hAnsi="Arial" w:cs="Arial"/>
        </w:rPr>
        <w:t>Umberto Boccioni (1882-1916)</w:t>
      </w:r>
    </w:p>
    <w:p w14:paraId="39D117B9" w14:textId="77777777" w:rsidR="002C658B" w:rsidRPr="00BA024F" w:rsidRDefault="002C658B" w:rsidP="002C658B">
      <w:pPr>
        <w:numPr>
          <w:ilvl w:val="0"/>
          <w:numId w:val="35"/>
        </w:numPr>
        <w:ind w:left="2132" w:hanging="357"/>
        <w:rPr>
          <w:rFonts w:ascii="Arial" w:hAnsi="Arial" w:cs="Arial"/>
          <w:i/>
          <w:lang w:val="en-US"/>
        </w:rPr>
      </w:pPr>
      <w:r w:rsidRPr="00BA024F">
        <w:rPr>
          <w:rFonts w:ascii="Arial" w:hAnsi="Arial" w:cs="Arial"/>
          <w:i/>
          <w:lang w:val="en-US"/>
        </w:rPr>
        <w:t>La città che sale, 1910-11, Museum of Modern Art, New York.</w:t>
      </w:r>
    </w:p>
    <w:p w14:paraId="2587DF36" w14:textId="77777777" w:rsidR="002C658B" w:rsidRPr="00793D82" w:rsidRDefault="002C658B" w:rsidP="002C658B">
      <w:pPr>
        <w:pStyle w:val="Paragrafoelenco"/>
        <w:numPr>
          <w:ilvl w:val="0"/>
          <w:numId w:val="35"/>
        </w:numPr>
        <w:ind w:left="2132" w:hanging="357"/>
        <w:jc w:val="both"/>
        <w:rPr>
          <w:rFonts w:ascii="Arial" w:hAnsi="Arial" w:cs="Arial"/>
          <w:i/>
        </w:rPr>
      </w:pPr>
      <w:r w:rsidRPr="00793D82">
        <w:rPr>
          <w:rFonts w:ascii="Arial" w:hAnsi="Arial" w:cs="Arial"/>
          <w:i/>
        </w:rPr>
        <w:t>Stati d’animo: gli addii, 1911, (prima versione), Museo del Novecento, Milano.</w:t>
      </w:r>
    </w:p>
    <w:p w14:paraId="688AEDA3"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Stati d’animo: gli addii, 1911, (prima versione), Museum of Modern Art, New York.</w:t>
      </w:r>
    </w:p>
    <w:p w14:paraId="34CB69F2" w14:textId="77777777" w:rsidR="002C658B" w:rsidRPr="00793D82" w:rsidRDefault="002C658B" w:rsidP="002C658B">
      <w:pPr>
        <w:numPr>
          <w:ilvl w:val="0"/>
          <w:numId w:val="35"/>
        </w:numPr>
        <w:rPr>
          <w:rFonts w:ascii="Arial" w:hAnsi="Arial" w:cs="Arial"/>
          <w:i/>
        </w:rPr>
      </w:pPr>
      <w:r w:rsidRPr="00793D82">
        <w:rPr>
          <w:rFonts w:ascii="Arial" w:hAnsi="Arial" w:cs="Arial"/>
          <w:i/>
        </w:rPr>
        <w:t>Forme uniche della continuità nello spazio, 1913, Museo del Novecento, Milano.</w:t>
      </w:r>
    </w:p>
    <w:p w14:paraId="7AAC39AF"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Giacomo Balla (1871-1958)</w:t>
      </w:r>
    </w:p>
    <w:p w14:paraId="3C2DE76F"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Dinamismo di un cane al guinzaglio, 1912, Albright-Knox Art Gallery, Buffalo.</w:t>
      </w:r>
    </w:p>
    <w:p w14:paraId="481466B7"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Velocità astratta, 1913, Pinacoteca Giovanni e Marella Agnelli, Torino.</w:t>
      </w:r>
    </w:p>
    <w:p w14:paraId="51B548B4"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Astrattismo:</w:t>
      </w:r>
    </w:p>
    <w:p w14:paraId="32B31382" w14:textId="77777777" w:rsidR="002C658B" w:rsidRPr="00793D82" w:rsidRDefault="002C658B" w:rsidP="002C658B">
      <w:pPr>
        <w:ind w:left="1416"/>
        <w:jc w:val="both"/>
        <w:rPr>
          <w:rFonts w:ascii="Arial" w:hAnsi="Arial" w:cs="Arial"/>
        </w:rPr>
      </w:pPr>
      <w:r w:rsidRPr="00793D82">
        <w:rPr>
          <w:rFonts w:ascii="Arial" w:hAnsi="Arial" w:cs="Arial"/>
        </w:rPr>
        <w:t>Vasilij Kandinskij (1866-1944)</w:t>
      </w:r>
    </w:p>
    <w:p w14:paraId="1B002E35" w14:textId="77777777" w:rsidR="002C658B" w:rsidRPr="00793D82" w:rsidRDefault="002C658B" w:rsidP="002C658B">
      <w:pPr>
        <w:pStyle w:val="Paragrafoelenco"/>
        <w:numPr>
          <w:ilvl w:val="0"/>
          <w:numId w:val="38"/>
        </w:numPr>
        <w:jc w:val="both"/>
        <w:rPr>
          <w:rFonts w:ascii="Arial" w:hAnsi="Arial" w:cs="Arial"/>
          <w:i/>
        </w:rPr>
      </w:pPr>
      <w:r w:rsidRPr="00793D82">
        <w:rPr>
          <w:rFonts w:ascii="Arial" w:hAnsi="Arial" w:cs="Arial"/>
          <w:i/>
        </w:rPr>
        <w:t>Senza Titolo (Studio per Composizione VII, primo acquerello astratto, 1913, Centre Georges Pompidou, Parigi.</w:t>
      </w:r>
    </w:p>
    <w:p w14:paraId="70F961C5" w14:textId="77777777" w:rsidR="002C658B" w:rsidRPr="00793D82" w:rsidRDefault="002C658B" w:rsidP="002C658B">
      <w:pPr>
        <w:pStyle w:val="Paragrafoelenco"/>
        <w:numPr>
          <w:ilvl w:val="0"/>
          <w:numId w:val="38"/>
        </w:numPr>
        <w:rPr>
          <w:rFonts w:ascii="Arial" w:hAnsi="Arial" w:cs="Arial"/>
          <w:i/>
        </w:rPr>
      </w:pPr>
      <w:r w:rsidRPr="00793D82">
        <w:rPr>
          <w:rFonts w:ascii="Arial" w:hAnsi="Arial" w:cs="Arial"/>
          <w:i/>
        </w:rPr>
        <w:t>Composizione VI, 1913, Ermitage, San Pietroburgo.</w:t>
      </w:r>
    </w:p>
    <w:p w14:paraId="2A28BD73" w14:textId="77777777" w:rsidR="002C658B" w:rsidRPr="00BA024F" w:rsidRDefault="002C658B" w:rsidP="002C658B">
      <w:pPr>
        <w:pStyle w:val="Paragrafoelenco"/>
        <w:numPr>
          <w:ilvl w:val="0"/>
          <w:numId w:val="38"/>
        </w:numPr>
        <w:jc w:val="both"/>
        <w:rPr>
          <w:rFonts w:ascii="Arial" w:hAnsi="Arial" w:cs="Arial"/>
          <w:i/>
          <w:lang w:val="en-US"/>
        </w:rPr>
      </w:pPr>
      <w:r w:rsidRPr="00BA024F">
        <w:rPr>
          <w:rFonts w:ascii="Arial" w:hAnsi="Arial" w:cs="Arial"/>
          <w:i/>
          <w:lang w:val="en-US"/>
        </w:rPr>
        <w:t>Composizione VIII, 1923, Solomon R. Guggenheim Museum, New York.</w:t>
      </w:r>
    </w:p>
    <w:p w14:paraId="77F8BA6B" w14:textId="77777777" w:rsidR="002C658B" w:rsidRPr="00793D82" w:rsidRDefault="002C658B" w:rsidP="002C658B">
      <w:pPr>
        <w:ind w:left="1416"/>
        <w:jc w:val="both"/>
        <w:rPr>
          <w:rFonts w:ascii="Arial" w:hAnsi="Arial" w:cs="Arial"/>
        </w:rPr>
      </w:pPr>
      <w:r w:rsidRPr="00793D82">
        <w:rPr>
          <w:rFonts w:ascii="Arial" w:hAnsi="Arial" w:cs="Arial"/>
        </w:rPr>
        <w:t>Paul Klee (1879-1940)</w:t>
      </w:r>
    </w:p>
    <w:p w14:paraId="1C148C51" w14:textId="77777777" w:rsidR="002C658B" w:rsidRPr="00BA024F" w:rsidRDefault="002C658B" w:rsidP="002C658B">
      <w:pPr>
        <w:pStyle w:val="Paragrafoelenco"/>
        <w:numPr>
          <w:ilvl w:val="0"/>
          <w:numId w:val="39"/>
        </w:numPr>
        <w:jc w:val="both"/>
        <w:rPr>
          <w:rFonts w:ascii="Arial" w:hAnsi="Arial" w:cs="Arial"/>
          <w:i/>
          <w:lang w:val="en-US"/>
        </w:rPr>
      </w:pPr>
      <w:r w:rsidRPr="00BA024F">
        <w:rPr>
          <w:rFonts w:ascii="Arial" w:hAnsi="Arial" w:cs="Arial"/>
          <w:i/>
          <w:lang w:val="en-US"/>
        </w:rPr>
        <w:t>Angelus Novus, 1920, Israel Museum, Gerusalemme.</w:t>
      </w:r>
    </w:p>
    <w:p w14:paraId="5B57B333" w14:textId="77777777" w:rsidR="002C658B" w:rsidRPr="00793D82" w:rsidRDefault="002C658B" w:rsidP="002C658B">
      <w:pPr>
        <w:pStyle w:val="Paragrafoelenco"/>
        <w:numPr>
          <w:ilvl w:val="0"/>
          <w:numId w:val="39"/>
        </w:numPr>
        <w:rPr>
          <w:rFonts w:ascii="Arial" w:hAnsi="Arial" w:cs="Arial"/>
          <w:i/>
        </w:rPr>
      </w:pPr>
      <w:r w:rsidRPr="00793D82">
        <w:rPr>
          <w:rFonts w:ascii="Arial" w:hAnsi="Arial" w:cs="Arial"/>
          <w:i/>
        </w:rPr>
        <w:t>Strada principale e strade secondarie, 1929,</w:t>
      </w:r>
      <w:r w:rsidRPr="00793D82">
        <w:rPr>
          <w:rFonts w:ascii="Arial" w:hAnsi="Arial" w:cs="Arial"/>
        </w:rPr>
        <w:t xml:space="preserve"> </w:t>
      </w:r>
      <w:r w:rsidRPr="00793D82">
        <w:rPr>
          <w:rFonts w:ascii="Arial" w:hAnsi="Arial" w:cs="Arial"/>
          <w:i/>
        </w:rPr>
        <w:t>Museum Ludwig, Colonia.</w:t>
      </w:r>
    </w:p>
    <w:p w14:paraId="4E829912" w14:textId="77777777" w:rsidR="002C658B" w:rsidRPr="00793D82" w:rsidRDefault="002C658B" w:rsidP="002C658B">
      <w:pPr>
        <w:ind w:left="1416"/>
        <w:jc w:val="both"/>
        <w:rPr>
          <w:rFonts w:ascii="Arial" w:hAnsi="Arial" w:cs="Arial"/>
        </w:rPr>
      </w:pPr>
      <w:r w:rsidRPr="00793D82">
        <w:rPr>
          <w:rFonts w:ascii="Arial" w:hAnsi="Arial" w:cs="Arial"/>
        </w:rPr>
        <w:t>Piet Mondrian (1872-1944) e il Neoplasticismo.</w:t>
      </w:r>
    </w:p>
    <w:p w14:paraId="033736D0"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Composizione con rosso, blu, nero, giallo e grigio, 1921, Museum of Modern Art, New York.</w:t>
      </w:r>
    </w:p>
    <w:p w14:paraId="36895B7D" w14:textId="43F8042C" w:rsidR="002C658B" w:rsidRPr="002C658B" w:rsidRDefault="002C658B" w:rsidP="002C658B">
      <w:pPr>
        <w:pStyle w:val="Paragrafoelenco"/>
        <w:numPr>
          <w:ilvl w:val="0"/>
          <w:numId w:val="40"/>
        </w:numPr>
        <w:rPr>
          <w:rFonts w:ascii="Arial" w:hAnsi="Arial" w:cs="Arial"/>
          <w:i/>
          <w:lang w:val="en-US"/>
        </w:rPr>
      </w:pPr>
      <w:r w:rsidRPr="00BA024F">
        <w:rPr>
          <w:rFonts w:ascii="Arial" w:hAnsi="Arial" w:cs="Arial"/>
          <w:i/>
          <w:lang w:val="en-US"/>
        </w:rPr>
        <w:t>Broadway Boogie-Woogie, 1942-43, Museum of Modern Art, New York.</w:t>
      </w:r>
    </w:p>
    <w:p w14:paraId="4E87A9B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L’avanguardia russa:</w:t>
      </w:r>
    </w:p>
    <w:p w14:paraId="4586D37B" w14:textId="77777777" w:rsidR="002C658B" w:rsidRPr="00793D82" w:rsidRDefault="002C658B" w:rsidP="002C658B">
      <w:pPr>
        <w:ind w:left="1416"/>
        <w:jc w:val="both"/>
        <w:rPr>
          <w:rFonts w:ascii="Arial" w:hAnsi="Arial" w:cs="Arial"/>
        </w:rPr>
      </w:pPr>
      <w:r w:rsidRPr="00793D82">
        <w:rPr>
          <w:rFonts w:ascii="Arial" w:hAnsi="Arial" w:cs="Arial"/>
        </w:rPr>
        <w:t>Kazimir Malevič (1878-1935) e il Suprematismo.</w:t>
      </w:r>
    </w:p>
    <w:p w14:paraId="606BF524" w14:textId="77777777" w:rsidR="002C658B" w:rsidRPr="00793D82" w:rsidRDefault="002C658B" w:rsidP="002C658B">
      <w:pPr>
        <w:pStyle w:val="Paragrafoelenco"/>
        <w:numPr>
          <w:ilvl w:val="0"/>
          <w:numId w:val="41"/>
        </w:numPr>
        <w:jc w:val="both"/>
        <w:rPr>
          <w:rFonts w:ascii="Arial" w:hAnsi="Arial" w:cs="Arial"/>
          <w:i/>
        </w:rPr>
      </w:pPr>
      <w:r w:rsidRPr="00793D82">
        <w:rPr>
          <w:rFonts w:ascii="Arial" w:hAnsi="Arial" w:cs="Arial"/>
          <w:i/>
        </w:rPr>
        <w:t>Quadrato nero su fondo bianco, 1915, Museo di Stato Russo, San Pietroburgo.</w:t>
      </w:r>
    </w:p>
    <w:p w14:paraId="28A84FA7"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Composizione suprematista: bianco su bianco, 1918, Museum of Modern Art, New York.</w:t>
      </w:r>
    </w:p>
    <w:p w14:paraId="5C0490E2" w14:textId="77777777" w:rsidR="002C658B" w:rsidRPr="00793D82" w:rsidRDefault="002C658B" w:rsidP="002C658B">
      <w:pPr>
        <w:ind w:left="1416"/>
        <w:jc w:val="both"/>
        <w:rPr>
          <w:rFonts w:ascii="Arial" w:hAnsi="Arial" w:cs="Arial"/>
        </w:rPr>
      </w:pPr>
      <w:r w:rsidRPr="00793D82">
        <w:rPr>
          <w:rFonts w:ascii="Arial" w:hAnsi="Arial" w:cs="Arial"/>
        </w:rPr>
        <w:t>Vladimir Tatlin (1885-1953) e il Costruttivismo.</w:t>
      </w:r>
    </w:p>
    <w:p w14:paraId="3637186D" w14:textId="77777777" w:rsidR="002C658B" w:rsidRPr="00793D82" w:rsidRDefault="002C658B" w:rsidP="002C658B">
      <w:pPr>
        <w:pStyle w:val="Paragrafoelenco"/>
        <w:numPr>
          <w:ilvl w:val="0"/>
          <w:numId w:val="40"/>
        </w:numPr>
        <w:jc w:val="both"/>
        <w:rPr>
          <w:rFonts w:ascii="Arial" w:hAnsi="Arial" w:cs="Arial"/>
          <w:i/>
        </w:rPr>
      </w:pPr>
      <w:r w:rsidRPr="00793D82">
        <w:rPr>
          <w:rFonts w:ascii="Arial" w:hAnsi="Arial" w:cs="Arial"/>
          <w:i/>
        </w:rPr>
        <w:t>Progetto per il monumento alla Terza Internazionale, 1920, Multimedia Art Museum, House of photography, Mosca.</w:t>
      </w:r>
    </w:p>
    <w:p w14:paraId="7AB0DDC5"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 xml:space="preserve">L’architettura funzionale: </w:t>
      </w:r>
    </w:p>
    <w:p w14:paraId="6E38B60A" w14:textId="77777777" w:rsidR="002C658B" w:rsidRPr="00793D82" w:rsidRDefault="002C658B" w:rsidP="002C658B">
      <w:pPr>
        <w:pStyle w:val="Paragrafoelenco"/>
        <w:ind w:left="1416"/>
        <w:jc w:val="both"/>
        <w:rPr>
          <w:rFonts w:ascii="Arial" w:hAnsi="Arial" w:cs="Arial"/>
        </w:rPr>
      </w:pPr>
      <w:r w:rsidRPr="00793D82">
        <w:rPr>
          <w:rFonts w:ascii="Arial" w:hAnsi="Arial" w:cs="Arial"/>
        </w:rPr>
        <w:t>Walter Gropius e il Bauhaus</w:t>
      </w:r>
    </w:p>
    <w:p w14:paraId="10AC97FE"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Sede del Bauhaus, 1925-26, Dessau.</w:t>
      </w:r>
    </w:p>
    <w:p w14:paraId="484FB69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Ludwig Mies van der Rohe</w:t>
      </w:r>
    </w:p>
    <w:p w14:paraId="351C144C" w14:textId="77777777" w:rsidR="002C658B" w:rsidRPr="00793D82" w:rsidRDefault="002C658B" w:rsidP="002C658B">
      <w:pPr>
        <w:pStyle w:val="Paragrafoelenco"/>
        <w:numPr>
          <w:ilvl w:val="0"/>
          <w:numId w:val="36"/>
        </w:numPr>
        <w:ind w:left="2132" w:hanging="357"/>
        <w:jc w:val="both"/>
        <w:rPr>
          <w:rFonts w:ascii="Arial" w:hAnsi="Arial" w:cs="Arial"/>
          <w:i/>
        </w:rPr>
      </w:pPr>
      <w:r w:rsidRPr="00793D82">
        <w:rPr>
          <w:rFonts w:ascii="Arial" w:hAnsi="Arial" w:cs="Arial"/>
          <w:i/>
        </w:rPr>
        <w:t>Padiglione della Germania per l’Esposizione internazionale di Barcellona, 1928-29, Barcellona.</w:t>
      </w:r>
    </w:p>
    <w:p w14:paraId="11437ADC" w14:textId="77777777" w:rsidR="002C658B" w:rsidRPr="00793D82" w:rsidRDefault="002C658B" w:rsidP="002C658B">
      <w:pPr>
        <w:pStyle w:val="Paragrafoelenco"/>
        <w:numPr>
          <w:ilvl w:val="0"/>
          <w:numId w:val="36"/>
        </w:numPr>
        <w:ind w:left="2132" w:hanging="357"/>
        <w:jc w:val="both"/>
        <w:rPr>
          <w:rFonts w:ascii="Arial" w:hAnsi="Arial" w:cs="Arial"/>
          <w:i/>
        </w:rPr>
      </w:pPr>
      <w:r w:rsidRPr="00793D82">
        <w:rPr>
          <w:rFonts w:ascii="Arial" w:hAnsi="Arial" w:cs="Arial"/>
          <w:i/>
        </w:rPr>
        <w:t>Seagram Building, 1954-58, New York.</w:t>
      </w:r>
    </w:p>
    <w:p w14:paraId="64CCF5D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Le Corbusier</w:t>
      </w:r>
    </w:p>
    <w:p w14:paraId="25FFB0CA"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Villa Savoye, 1929-31, Poissy.</w:t>
      </w:r>
    </w:p>
    <w:p w14:paraId="5D2E0900"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Unità di abitazione, 1946-52, Marsiglia.</w:t>
      </w:r>
    </w:p>
    <w:p w14:paraId="4A1C3A1D" w14:textId="77777777" w:rsidR="002C658B" w:rsidRPr="00793D82" w:rsidRDefault="002C658B" w:rsidP="002C658B">
      <w:pPr>
        <w:pStyle w:val="Paragrafoelenco"/>
        <w:numPr>
          <w:ilvl w:val="0"/>
          <w:numId w:val="35"/>
        </w:numPr>
        <w:jc w:val="both"/>
        <w:rPr>
          <w:rFonts w:ascii="Arial" w:hAnsi="Arial" w:cs="Arial"/>
          <w:i/>
        </w:rPr>
      </w:pPr>
      <w:r w:rsidRPr="00793D82">
        <w:rPr>
          <w:rFonts w:ascii="Arial" w:hAnsi="Arial" w:cs="Arial"/>
          <w:i/>
        </w:rPr>
        <w:t>Cappella di Notre-Dame-du-Haut, 1950-55, Ronchamp (Belfort).</w:t>
      </w:r>
    </w:p>
    <w:p w14:paraId="37EE40B4"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Frank Lloyd Wright</w:t>
      </w:r>
    </w:p>
    <w:p w14:paraId="4A350EE2"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Casa sulla cascata, 1936, Bear Run, Pennsylvania.</w:t>
      </w:r>
    </w:p>
    <w:p w14:paraId="7088D79B"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Dadaismo:</w:t>
      </w:r>
    </w:p>
    <w:p w14:paraId="4CC4378A"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Man Ray (1890-1976)</w:t>
      </w:r>
    </w:p>
    <w:p w14:paraId="1E938812" w14:textId="77777777" w:rsidR="002C658B" w:rsidRPr="00793D82" w:rsidRDefault="002C658B" w:rsidP="002C658B">
      <w:pPr>
        <w:pStyle w:val="Paragrafoelenco"/>
        <w:numPr>
          <w:ilvl w:val="0"/>
          <w:numId w:val="36"/>
        </w:numPr>
        <w:rPr>
          <w:rFonts w:ascii="Arial" w:hAnsi="Arial" w:cs="Arial"/>
          <w:i/>
        </w:rPr>
      </w:pPr>
      <w:r w:rsidRPr="00793D82">
        <w:rPr>
          <w:rFonts w:ascii="Arial" w:hAnsi="Arial" w:cs="Arial"/>
          <w:i/>
        </w:rPr>
        <w:t>Il violino di Ingres, 1924, Museum Ludwig, Colonia.</w:t>
      </w:r>
    </w:p>
    <w:p w14:paraId="1CD7D356"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Marcel Duchamp (1887-1968) e il Ready-Made.</w:t>
      </w:r>
    </w:p>
    <w:p w14:paraId="1ED357F2"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Ruota di bicicletta (terza versione), 1951, Museum of Modern Art, New York.</w:t>
      </w:r>
    </w:p>
    <w:p w14:paraId="2CE1A041"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L.H.O.O.Q., 1919, Collezione privata.</w:t>
      </w:r>
    </w:p>
    <w:p w14:paraId="66CDA013" w14:textId="77777777" w:rsidR="002C658B" w:rsidRPr="00793D82" w:rsidRDefault="002C658B" w:rsidP="002C658B">
      <w:pPr>
        <w:pStyle w:val="Paragrafoelenco"/>
        <w:numPr>
          <w:ilvl w:val="0"/>
          <w:numId w:val="36"/>
        </w:numPr>
        <w:jc w:val="both"/>
        <w:rPr>
          <w:rFonts w:ascii="Arial" w:hAnsi="Arial" w:cs="Arial"/>
          <w:i/>
        </w:rPr>
      </w:pPr>
      <w:r w:rsidRPr="00793D82">
        <w:rPr>
          <w:rFonts w:ascii="Arial" w:hAnsi="Arial" w:cs="Arial"/>
          <w:i/>
        </w:rPr>
        <w:t>Fontana, 1964 (originale del 1917), Indiana University Art Museum, Bloomington.</w:t>
      </w:r>
    </w:p>
    <w:p w14:paraId="7982D729" w14:textId="1CC4D591" w:rsidR="002C658B" w:rsidRPr="00BA024F" w:rsidRDefault="002C658B" w:rsidP="002C658B">
      <w:pPr>
        <w:pStyle w:val="Paragrafoelenco"/>
        <w:numPr>
          <w:ilvl w:val="0"/>
          <w:numId w:val="36"/>
        </w:numPr>
        <w:jc w:val="both"/>
        <w:rPr>
          <w:rFonts w:ascii="Arial" w:hAnsi="Arial" w:cs="Arial"/>
          <w:i/>
          <w:lang w:val="en-US"/>
        </w:rPr>
      </w:pPr>
      <w:r w:rsidRPr="00BA024F">
        <w:rPr>
          <w:rFonts w:ascii="Arial" w:hAnsi="Arial" w:cs="Arial"/>
          <w:i/>
          <w:lang w:val="en-US"/>
        </w:rPr>
        <w:t>Il grande vetro, 1915-23,</w:t>
      </w:r>
      <w:r>
        <w:rPr>
          <w:rFonts w:ascii="Arial" w:hAnsi="Arial" w:cs="Arial"/>
          <w:i/>
          <w:lang w:val="en-US"/>
        </w:rPr>
        <w:t xml:space="preserve"> </w:t>
      </w:r>
      <w:r w:rsidRPr="00BA024F">
        <w:rPr>
          <w:rFonts w:ascii="Arial" w:hAnsi="Arial" w:cs="Arial"/>
          <w:i/>
          <w:lang w:val="en-US"/>
        </w:rPr>
        <w:t xml:space="preserve">Museum of Art, Philadelphia. </w:t>
      </w:r>
    </w:p>
    <w:p w14:paraId="2B852D11"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Pittura metafisica:</w:t>
      </w:r>
    </w:p>
    <w:p w14:paraId="2F1EB1AE" w14:textId="77777777" w:rsidR="002C658B" w:rsidRPr="00793D82" w:rsidRDefault="002C658B" w:rsidP="002C658B">
      <w:pPr>
        <w:pStyle w:val="Paragrafoelenco"/>
        <w:ind w:left="1416"/>
        <w:jc w:val="both"/>
        <w:rPr>
          <w:rFonts w:ascii="Arial" w:hAnsi="Arial" w:cs="Arial"/>
        </w:rPr>
      </w:pPr>
      <w:r w:rsidRPr="00793D82">
        <w:rPr>
          <w:rFonts w:ascii="Arial" w:hAnsi="Arial" w:cs="Arial"/>
        </w:rPr>
        <w:t>Giorgio De Chirico (1888-1978)</w:t>
      </w:r>
    </w:p>
    <w:p w14:paraId="47932525" w14:textId="77777777" w:rsidR="002C658B" w:rsidRPr="00BA024F" w:rsidRDefault="002C658B" w:rsidP="002C658B">
      <w:pPr>
        <w:pStyle w:val="Paragrafoelenco"/>
        <w:numPr>
          <w:ilvl w:val="0"/>
          <w:numId w:val="40"/>
        </w:numPr>
        <w:rPr>
          <w:rFonts w:ascii="Arial" w:hAnsi="Arial" w:cs="Arial"/>
          <w:i/>
          <w:lang w:val="en-US"/>
        </w:rPr>
      </w:pPr>
      <w:r w:rsidRPr="00BA024F">
        <w:rPr>
          <w:rFonts w:ascii="Arial" w:hAnsi="Arial" w:cs="Arial"/>
          <w:i/>
          <w:lang w:val="en-US"/>
        </w:rPr>
        <w:t>Canto d’amore, 1914, Museum of Modern Art, New York.</w:t>
      </w:r>
    </w:p>
    <w:p w14:paraId="7304DA79"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Ettore e Andromaca, 1917, Collezione privata.</w:t>
      </w:r>
    </w:p>
    <w:p w14:paraId="1C3E5297"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Le muse inquietanti, 1917, Collezione privata.</w:t>
      </w:r>
    </w:p>
    <w:p w14:paraId="1DF31D6F"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Surrealismo:</w:t>
      </w:r>
    </w:p>
    <w:p w14:paraId="12BCF61B"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Max Ernst (1891-1976)</w:t>
      </w:r>
    </w:p>
    <w:p w14:paraId="763A27EC" w14:textId="77777777" w:rsidR="002C658B" w:rsidRPr="00793D82" w:rsidRDefault="002C658B" w:rsidP="002C658B">
      <w:pPr>
        <w:pStyle w:val="Paragrafoelenco"/>
        <w:numPr>
          <w:ilvl w:val="0"/>
          <w:numId w:val="43"/>
        </w:numPr>
        <w:jc w:val="both"/>
        <w:rPr>
          <w:rFonts w:ascii="Arial" w:hAnsi="Arial" w:cs="Arial"/>
          <w:i/>
        </w:rPr>
      </w:pPr>
      <w:r w:rsidRPr="00793D82">
        <w:rPr>
          <w:rFonts w:ascii="Arial" w:hAnsi="Arial" w:cs="Arial"/>
          <w:i/>
        </w:rPr>
        <w:t>L’elefante celibe, 1921, Tate Modern, Londra.</w:t>
      </w:r>
    </w:p>
    <w:p w14:paraId="301A78D4" w14:textId="77777777" w:rsidR="002C658B" w:rsidRPr="00793D82" w:rsidRDefault="002C658B" w:rsidP="002C658B">
      <w:pPr>
        <w:pStyle w:val="Paragrafoelenco"/>
        <w:numPr>
          <w:ilvl w:val="0"/>
          <w:numId w:val="43"/>
        </w:numPr>
        <w:jc w:val="both"/>
        <w:rPr>
          <w:rFonts w:ascii="Arial" w:hAnsi="Arial" w:cs="Arial"/>
          <w:i/>
        </w:rPr>
      </w:pPr>
      <w:r w:rsidRPr="00793D82">
        <w:rPr>
          <w:rFonts w:ascii="Arial" w:hAnsi="Arial" w:cs="Arial"/>
          <w:i/>
        </w:rPr>
        <w:t>La vestizione della sposa, 1940, Peggy Guggenheim Collection, Venezia.</w:t>
      </w:r>
    </w:p>
    <w:p w14:paraId="029A2CAB" w14:textId="77777777" w:rsidR="002C658B" w:rsidRPr="00793D82" w:rsidRDefault="002C658B" w:rsidP="002C658B">
      <w:pPr>
        <w:pStyle w:val="Paragrafoelenco"/>
        <w:ind w:left="1416"/>
        <w:jc w:val="both"/>
        <w:rPr>
          <w:rFonts w:ascii="Arial" w:hAnsi="Arial" w:cs="Arial"/>
        </w:rPr>
      </w:pPr>
      <w:r w:rsidRPr="00793D82">
        <w:rPr>
          <w:rFonts w:ascii="Arial" w:hAnsi="Arial" w:cs="Arial"/>
        </w:rPr>
        <w:t>Joan Mirò (1893-1983)</w:t>
      </w:r>
    </w:p>
    <w:p w14:paraId="6FB052D1"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Il carnevale di Arlecchino, 1924-25, Albright-Knox Art Gallery, Buffalo (New York).</w:t>
      </w:r>
    </w:p>
    <w:p w14:paraId="5A660CB2" w14:textId="77777777" w:rsidR="002C658B" w:rsidRPr="00793D82" w:rsidRDefault="002C658B" w:rsidP="002C658B">
      <w:pPr>
        <w:pStyle w:val="Paragrafoelenco"/>
        <w:ind w:left="1416"/>
        <w:jc w:val="both"/>
        <w:rPr>
          <w:rFonts w:ascii="Arial" w:hAnsi="Arial" w:cs="Arial"/>
        </w:rPr>
      </w:pPr>
      <w:r w:rsidRPr="00793D82">
        <w:rPr>
          <w:rFonts w:ascii="Arial" w:hAnsi="Arial" w:cs="Arial"/>
        </w:rPr>
        <w:t>René Magritte (1898-1967)</w:t>
      </w:r>
    </w:p>
    <w:p w14:paraId="1801E14F"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Il tradimento delle immagini (Questa non è una pipa), 1929, County Museum of Art, Los Angeles.</w:t>
      </w:r>
    </w:p>
    <w:p w14:paraId="1B2D429B" w14:textId="77777777" w:rsidR="002C658B" w:rsidRPr="00BA024F" w:rsidRDefault="002C658B" w:rsidP="002C658B">
      <w:pPr>
        <w:pStyle w:val="Paragrafoelenco"/>
        <w:numPr>
          <w:ilvl w:val="0"/>
          <w:numId w:val="44"/>
        </w:numPr>
        <w:jc w:val="both"/>
        <w:rPr>
          <w:rFonts w:ascii="Arial" w:hAnsi="Arial" w:cs="Arial"/>
          <w:i/>
          <w:lang w:val="en-US"/>
        </w:rPr>
      </w:pPr>
      <w:r w:rsidRPr="00BA024F">
        <w:rPr>
          <w:rFonts w:ascii="Arial" w:hAnsi="Arial" w:cs="Arial"/>
          <w:i/>
          <w:lang w:val="en-US"/>
        </w:rPr>
        <w:t>Golconda, 1953, Menil Collection, Houston (Texas).</w:t>
      </w:r>
    </w:p>
    <w:p w14:paraId="326102E9" w14:textId="77777777" w:rsidR="002C658B" w:rsidRPr="00793D82" w:rsidRDefault="002C658B" w:rsidP="002C658B">
      <w:pPr>
        <w:pStyle w:val="Paragrafoelenco"/>
        <w:numPr>
          <w:ilvl w:val="0"/>
          <w:numId w:val="44"/>
        </w:numPr>
        <w:jc w:val="both"/>
        <w:rPr>
          <w:rFonts w:ascii="Arial" w:hAnsi="Arial" w:cs="Arial"/>
          <w:i/>
        </w:rPr>
      </w:pPr>
      <w:r w:rsidRPr="00793D82">
        <w:rPr>
          <w:rFonts w:ascii="Arial" w:hAnsi="Arial" w:cs="Arial"/>
          <w:i/>
        </w:rPr>
        <w:t>L’impero delle luci, 1954, Musées Royaux des Beaux-Arts de Belgique, Bruxelles.</w:t>
      </w:r>
    </w:p>
    <w:p w14:paraId="4EB96CE0" w14:textId="77777777" w:rsidR="002C658B" w:rsidRPr="00793D82" w:rsidRDefault="002C658B" w:rsidP="002C658B">
      <w:pPr>
        <w:pStyle w:val="Paragrafoelenco"/>
        <w:ind w:left="1416"/>
        <w:jc w:val="both"/>
        <w:rPr>
          <w:rFonts w:ascii="Arial" w:hAnsi="Arial" w:cs="Arial"/>
        </w:rPr>
      </w:pPr>
      <w:r w:rsidRPr="00793D82">
        <w:rPr>
          <w:rFonts w:ascii="Arial" w:hAnsi="Arial" w:cs="Arial"/>
        </w:rPr>
        <w:t>Salvador Dalì (1904-1989)</w:t>
      </w:r>
    </w:p>
    <w:p w14:paraId="3A92AB1C" w14:textId="77777777" w:rsidR="002C658B" w:rsidRPr="00793D82" w:rsidRDefault="002C658B" w:rsidP="002C658B">
      <w:pPr>
        <w:pStyle w:val="Paragrafoelenco"/>
        <w:numPr>
          <w:ilvl w:val="0"/>
          <w:numId w:val="40"/>
        </w:numPr>
        <w:rPr>
          <w:rFonts w:ascii="Arial" w:hAnsi="Arial" w:cs="Arial"/>
          <w:i/>
        </w:rPr>
      </w:pPr>
      <w:r w:rsidRPr="00793D82">
        <w:rPr>
          <w:rFonts w:ascii="Arial" w:hAnsi="Arial" w:cs="Arial"/>
          <w:i/>
        </w:rPr>
        <w:t>La persistenza della memoria (Orologi molli), 1931, Museum of Modern Art, New York.</w:t>
      </w:r>
    </w:p>
    <w:p w14:paraId="27BB33EE" w14:textId="77777777" w:rsidR="002C658B" w:rsidRPr="00793D82" w:rsidRDefault="002C658B" w:rsidP="002C658B">
      <w:pPr>
        <w:numPr>
          <w:ilvl w:val="0"/>
          <w:numId w:val="36"/>
        </w:numPr>
        <w:contextualSpacing/>
        <w:jc w:val="both"/>
        <w:rPr>
          <w:rFonts w:ascii="Arial" w:hAnsi="Arial" w:cs="Arial"/>
          <w:i/>
        </w:rPr>
      </w:pPr>
      <w:r w:rsidRPr="00793D82">
        <w:rPr>
          <w:rFonts w:ascii="Arial" w:hAnsi="Arial" w:cs="Arial"/>
          <w:i/>
        </w:rPr>
        <w:t>Costruzione molle con fave bollite: presagio di guerra civile, 1936, Museum of Art, Filadelfia.</w:t>
      </w:r>
    </w:p>
    <w:p w14:paraId="53C3F45F" w14:textId="67D70444" w:rsidR="002C658B" w:rsidRPr="00793D82" w:rsidRDefault="002C658B" w:rsidP="002C658B">
      <w:pPr>
        <w:numPr>
          <w:ilvl w:val="0"/>
          <w:numId w:val="36"/>
        </w:numPr>
        <w:contextualSpacing/>
        <w:jc w:val="both"/>
        <w:rPr>
          <w:rFonts w:ascii="Arial" w:hAnsi="Arial" w:cs="Arial"/>
          <w:i/>
        </w:rPr>
      </w:pPr>
      <w:r w:rsidRPr="00793D82">
        <w:rPr>
          <w:rFonts w:ascii="Arial" w:hAnsi="Arial" w:cs="Arial"/>
          <w:i/>
        </w:rPr>
        <w:t>Sogno causato dal volo di un’ape un seco</w:t>
      </w:r>
      <w:r>
        <w:rPr>
          <w:rFonts w:ascii="Arial" w:hAnsi="Arial" w:cs="Arial"/>
          <w:i/>
        </w:rPr>
        <w:t xml:space="preserve">ndo prima del risveglio, 1944, </w:t>
      </w:r>
      <w:r w:rsidRPr="00793D82">
        <w:rPr>
          <w:rFonts w:ascii="Arial" w:hAnsi="Arial" w:cs="Arial"/>
          <w:i/>
        </w:rPr>
        <w:t>Museo Thyssen-Bornemisza, Madrid.</w:t>
      </w:r>
    </w:p>
    <w:p w14:paraId="1F82C23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Il ritorno all’ordine, la pittura Decò e l’arte del periodo dei totalitarismi:</w:t>
      </w:r>
    </w:p>
    <w:p w14:paraId="7661B2C9" w14:textId="77777777" w:rsidR="002C658B" w:rsidRPr="00793D82" w:rsidRDefault="002C658B" w:rsidP="002C658B">
      <w:pPr>
        <w:pStyle w:val="Paragrafoelenco"/>
        <w:ind w:left="1416"/>
        <w:jc w:val="both"/>
        <w:rPr>
          <w:rFonts w:ascii="Arial" w:hAnsi="Arial" w:cs="Arial"/>
        </w:rPr>
      </w:pPr>
      <w:r w:rsidRPr="00793D82">
        <w:rPr>
          <w:rFonts w:ascii="Arial" w:hAnsi="Arial" w:cs="Arial"/>
        </w:rPr>
        <w:t>Tamara de Lempicka (1898-1980)</w:t>
      </w:r>
    </w:p>
    <w:p w14:paraId="1D14BE0F"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Autoritratto sulla Bugatti verde, 1929, Collezione privata.</w:t>
      </w:r>
    </w:p>
    <w:p w14:paraId="3FCC14CC" w14:textId="77777777" w:rsidR="002C658B" w:rsidRPr="00793D82" w:rsidRDefault="002C658B" w:rsidP="002C658B">
      <w:pPr>
        <w:ind w:left="1416"/>
        <w:rPr>
          <w:rFonts w:ascii="Arial" w:hAnsi="Arial" w:cs="Arial"/>
        </w:rPr>
      </w:pPr>
      <w:r w:rsidRPr="00793D82">
        <w:rPr>
          <w:rFonts w:ascii="Arial" w:hAnsi="Arial" w:cs="Arial"/>
        </w:rPr>
        <w:t>Felice Casorati (1883-1963)</w:t>
      </w:r>
    </w:p>
    <w:p w14:paraId="1346BDAA"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Ritratto di Silvana Cenni, 1922, Collezione privata, Torino.</w:t>
      </w:r>
    </w:p>
    <w:p w14:paraId="1BE6D749" w14:textId="77777777" w:rsidR="002C658B" w:rsidRPr="00793D82" w:rsidRDefault="002C658B" w:rsidP="002C658B">
      <w:pPr>
        <w:ind w:left="1416"/>
        <w:rPr>
          <w:rFonts w:ascii="Arial" w:hAnsi="Arial" w:cs="Arial"/>
        </w:rPr>
      </w:pPr>
      <w:r w:rsidRPr="00793D82">
        <w:rPr>
          <w:rFonts w:ascii="Arial" w:hAnsi="Arial" w:cs="Arial"/>
        </w:rPr>
        <w:t>Giorgio Morandi (1890-1964)</w:t>
      </w:r>
    </w:p>
    <w:p w14:paraId="01DDCBAA"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Natura morta, 1937, Fondazione Roberto Longhi, Firenze.</w:t>
      </w:r>
    </w:p>
    <w:p w14:paraId="34DAD874" w14:textId="77777777" w:rsidR="002C658B" w:rsidRPr="00793D82" w:rsidRDefault="002C658B" w:rsidP="002C658B">
      <w:pPr>
        <w:ind w:left="1416"/>
        <w:rPr>
          <w:rFonts w:ascii="Arial" w:hAnsi="Arial" w:cs="Arial"/>
        </w:rPr>
      </w:pPr>
      <w:r w:rsidRPr="00793D82">
        <w:rPr>
          <w:rFonts w:ascii="Arial" w:hAnsi="Arial" w:cs="Arial"/>
        </w:rPr>
        <w:t>Mario Sironi (1885-1961)</w:t>
      </w:r>
    </w:p>
    <w:p w14:paraId="4AAEAD9D" w14:textId="77777777" w:rsidR="002C658B" w:rsidRPr="00793D82" w:rsidRDefault="002C658B" w:rsidP="002C658B">
      <w:pPr>
        <w:pStyle w:val="Paragrafoelenco"/>
        <w:numPr>
          <w:ilvl w:val="0"/>
          <w:numId w:val="42"/>
        </w:numPr>
        <w:rPr>
          <w:rFonts w:ascii="Arial" w:hAnsi="Arial" w:cs="Arial"/>
          <w:i/>
        </w:rPr>
      </w:pPr>
      <w:r w:rsidRPr="00793D82">
        <w:rPr>
          <w:rFonts w:ascii="Arial" w:hAnsi="Arial" w:cs="Arial"/>
          <w:i/>
        </w:rPr>
        <w:t>L’allieva, 1924, Collezione Deana, Venezia.</w:t>
      </w:r>
    </w:p>
    <w:p w14:paraId="2A4737DA" w14:textId="77777777" w:rsidR="002C658B" w:rsidRPr="00793D82" w:rsidRDefault="002C658B" w:rsidP="002C658B">
      <w:pPr>
        <w:pStyle w:val="Paragrafoelenco"/>
        <w:ind w:left="1416"/>
        <w:jc w:val="both"/>
        <w:rPr>
          <w:rFonts w:ascii="Arial" w:hAnsi="Arial" w:cs="Arial"/>
        </w:rPr>
      </w:pPr>
      <w:r w:rsidRPr="00793D82">
        <w:rPr>
          <w:rFonts w:ascii="Arial" w:hAnsi="Arial" w:cs="Arial"/>
        </w:rPr>
        <w:t xml:space="preserve">Edward Hopper (1882-1967) </w:t>
      </w:r>
    </w:p>
    <w:p w14:paraId="09367B8B"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Nottambuli, 1942, Art Institute, Chicago.</w:t>
      </w:r>
    </w:p>
    <w:p w14:paraId="0A2E32B4"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Frida Kahlo (1907-1954) e il Realismo messicano.</w:t>
      </w:r>
    </w:p>
    <w:p w14:paraId="295BE781"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Le due Frida, 1939, Museo de Arte Moderno, Città del Messico.</w:t>
      </w:r>
    </w:p>
    <w:p w14:paraId="45CCF79C"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Architettura razionalista in Italia:</w:t>
      </w:r>
    </w:p>
    <w:p w14:paraId="6343FAE7" w14:textId="77777777" w:rsidR="002C658B" w:rsidRPr="00793D82" w:rsidRDefault="002C658B" w:rsidP="002C658B">
      <w:pPr>
        <w:ind w:left="1416"/>
        <w:jc w:val="both"/>
        <w:rPr>
          <w:rFonts w:ascii="Arial" w:hAnsi="Arial" w:cs="Arial"/>
        </w:rPr>
      </w:pPr>
      <w:r w:rsidRPr="00793D82">
        <w:rPr>
          <w:rFonts w:ascii="Arial" w:hAnsi="Arial" w:cs="Arial"/>
        </w:rPr>
        <w:t>Marcello Piacentini (1881-1960) e altri.</w:t>
      </w:r>
    </w:p>
    <w:p w14:paraId="41FD6AF3"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Quartiere EUR, 1938-53, Roma.</w:t>
      </w:r>
    </w:p>
    <w:p w14:paraId="31FCCFDC" w14:textId="77777777" w:rsidR="002C658B" w:rsidRPr="00793D82" w:rsidRDefault="002C658B" w:rsidP="002C658B">
      <w:pPr>
        <w:ind w:left="1416"/>
        <w:jc w:val="both"/>
        <w:rPr>
          <w:rFonts w:ascii="Arial" w:hAnsi="Arial" w:cs="Arial"/>
        </w:rPr>
      </w:pPr>
      <w:r w:rsidRPr="00793D82">
        <w:rPr>
          <w:rFonts w:ascii="Arial" w:hAnsi="Arial" w:cs="Arial"/>
        </w:rPr>
        <w:t>Giuseppe Terragni (1904-1943)</w:t>
      </w:r>
    </w:p>
    <w:p w14:paraId="4ABEEDC2"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Casa del Fascio, 1936, Como.</w:t>
      </w:r>
    </w:p>
    <w:p w14:paraId="19B40638"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L’Espressionismo astratto, l’arte informale e la nuova figurazione:</w:t>
      </w:r>
    </w:p>
    <w:p w14:paraId="2A5F448C" w14:textId="77777777" w:rsidR="002C658B" w:rsidRPr="00BA024F" w:rsidRDefault="002C658B" w:rsidP="002C658B">
      <w:pPr>
        <w:ind w:left="1416"/>
        <w:jc w:val="both"/>
        <w:rPr>
          <w:rFonts w:ascii="Arial" w:hAnsi="Arial" w:cs="Arial"/>
          <w:lang w:val="en-US"/>
        </w:rPr>
      </w:pPr>
      <w:r w:rsidRPr="00BA024F">
        <w:rPr>
          <w:rFonts w:ascii="Arial" w:hAnsi="Arial" w:cs="Arial"/>
          <w:lang w:val="en-US"/>
        </w:rPr>
        <w:t>Jackson Pollock (1912-1956) e l’Action Painting.</w:t>
      </w:r>
    </w:p>
    <w:p w14:paraId="23D57D29"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Pali blu (Numero 11), 1952, National Gallery of Australia, Canberra.</w:t>
      </w:r>
    </w:p>
    <w:p w14:paraId="502F609D" w14:textId="77777777" w:rsidR="002C658B" w:rsidRPr="00BA024F" w:rsidRDefault="002C658B" w:rsidP="002C658B">
      <w:pPr>
        <w:ind w:left="1416"/>
        <w:jc w:val="both"/>
        <w:rPr>
          <w:rFonts w:ascii="Arial" w:hAnsi="Arial" w:cs="Arial"/>
          <w:lang w:val="en-US"/>
        </w:rPr>
      </w:pPr>
      <w:r w:rsidRPr="00BA024F">
        <w:rPr>
          <w:rFonts w:ascii="Arial" w:hAnsi="Arial" w:cs="Arial"/>
          <w:lang w:val="en-US"/>
        </w:rPr>
        <w:t>Mark Rothko (1903-1970) e il Color Field Painting.</w:t>
      </w:r>
    </w:p>
    <w:p w14:paraId="449A5541" w14:textId="77777777" w:rsidR="002C658B" w:rsidRPr="00BA024F" w:rsidRDefault="002C658B" w:rsidP="002C658B">
      <w:pPr>
        <w:pStyle w:val="Paragrafoelenco"/>
        <w:numPr>
          <w:ilvl w:val="0"/>
          <w:numId w:val="42"/>
        </w:numPr>
        <w:jc w:val="both"/>
        <w:rPr>
          <w:rFonts w:ascii="Arial" w:hAnsi="Arial" w:cs="Arial"/>
          <w:i/>
          <w:lang w:val="en-US"/>
        </w:rPr>
      </w:pPr>
      <w:r w:rsidRPr="00BA024F">
        <w:rPr>
          <w:rFonts w:ascii="Arial" w:hAnsi="Arial" w:cs="Arial"/>
          <w:i/>
          <w:lang w:val="en-US"/>
        </w:rPr>
        <w:t>Black on maroon, 1958, (dipinti per il Four Season di New York), Tate Modern, Londra.</w:t>
      </w:r>
    </w:p>
    <w:p w14:paraId="6FC57FDE" w14:textId="77777777" w:rsidR="002C658B" w:rsidRPr="00793D82" w:rsidRDefault="002C658B" w:rsidP="002C658B">
      <w:pPr>
        <w:pStyle w:val="Paragrafoelenco"/>
        <w:ind w:left="1416"/>
        <w:jc w:val="both"/>
        <w:rPr>
          <w:rFonts w:ascii="Arial" w:hAnsi="Arial" w:cs="Arial"/>
        </w:rPr>
      </w:pPr>
      <w:r w:rsidRPr="00793D82">
        <w:rPr>
          <w:rFonts w:ascii="Arial" w:hAnsi="Arial" w:cs="Arial"/>
        </w:rPr>
        <w:t>Alberto Burri (1915-1995)</w:t>
      </w:r>
    </w:p>
    <w:p w14:paraId="06C75F03"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Grande Rosso P18, 1964, Galleria Nazionale d’Arte Moderna e Contemporanea, Roma.</w:t>
      </w:r>
    </w:p>
    <w:p w14:paraId="2994B734" w14:textId="77777777" w:rsidR="002C658B" w:rsidRPr="00793D82" w:rsidRDefault="002C658B" w:rsidP="002C658B">
      <w:pPr>
        <w:pStyle w:val="Paragrafoelenco"/>
        <w:ind w:left="1416"/>
        <w:jc w:val="both"/>
        <w:rPr>
          <w:rFonts w:ascii="Arial" w:hAnsi="Arial" w:cs="Arial"/>
        </w:rPr>
      </w:pPr>
      <w:r w:rsidRPr="00793D82">
        <w:rPr>
          <w:rFonts w:ascii="Arial" w:hAnsi="Arial" w:cs="Arial"/>
        </w:rPr>
        <w:t>Lucio Fontana (1899-1968) e lo Spazialismo.</w:t>
      </w:r>
    </w:p>
    <w:p w14:paraId="494519CF"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Concetto spaziale, 1953, Collezione privata, Londra.</w:t>
      </w:r>
    </w:p>
    <w:p w14:paraId="7AFC04D2" w14:textId="77777777" w:rsidR="002C658B" w:rsidRPr="00793D82" w:rsidRDefault="002C658B" w:rsidP="002C658B">
      <w:pPr>
        <w:pStyle w:val="Paragrafoelenco"/>
        <w:ind w:left="1416"/>
        <w:jc w:val="both"/>
        <w:rPr>
          <w:rFonts w:ascii="Arial" w:hAnsi="Arial" w:cs="Arial"/>
        </w:rPr>
      </w:pPr>
      <w:r w:rsidRPr="00793D82">
        <w:rPr>
          <w:rFonts w:ascii="Arial" w:hAnsi="Arial" w:cs="Arial"/>
        </w:rPr>
        <w:t>Francis Bacon (1909-1992)</w:t>
      </w:r>
    </w:p>
    <w:p w14:paraId="3151D856" w14:textId="77777777"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Tre studi per figure alla base di una Crocifissione, 1944, Tate Britain, Londra.</w:t>
      </w:r>
    </w:p>
    <w:p w14:paraId="2BE53263" w14:textId="231545E4" w:rsidR="002C658B" w:rsidRPr="00793D82" w:rsidRDefault="002C658B" w:rsidP="002C658B">
      <w:pPr>
        <w:pStyle w:val="Paragrafoelenco"/>
        <w:numPr>
          <w:ilvl w:val="0"/>
          <w:numId w:val="42"/>
        </w:numPr>
        <w:jc w:val="both"/>
        <w:rPr>
          <w:rFonts w:ascii="Arial" w:hAnsi="Arial" w:cs="Arial"/>
          <w:i/>
        </w:rPr>
      </w:pPr>
      <w:r w:rsidRPr="00793D82">
        <w:rPr>
          <w:rFonts w:ascii="Arial" w:hAnsi="Arial" w:cs="Arial"/>
          <w:i/>
        </w:rPr>
        <w:t xml:space="preserve">Studio dal Ritratto di </w:t>
      </w:r>
      <w:r>
        <w:rPr>
          <w:rFonts w:ascii="Arial" w:hAnsi="Arial" w:cs="Arial"/>
          <w:i/>
        </w:rPr>
        <w:t>Innocenzo X di Velázquez, 1953,</w:t>
      </w:r>
      <w:r w:rsidRPr="00793D82">
        <w:rPr>
          <w:rFonts w:ascii="Arial" w:hAnsi="Arial" w:cs="Arial"/>
          <w:i/>
        </w:rPr>
        <w:t xml:space="preserve"> Art Center, Des Moines, Iowa.</w:t>
      </w:r>
    </w:p>
    <w:p w14:paraId="12CABCF6" w14:textId="77777777" w:rsidR="002C658B" w:rsidRPr="00BA024F" w:rsidRDefault="002C658B" w:rsidP="002C658B">
      <w:pPr>
        <w:pStyle w:val="Paragrafoelenco"/>
        <w:numPr>
          <w:ilvl w:val="0"/>
          <w:numId w:val="22"/>
        </w:numPr>
        <w:jc w:val="both"/>
        <w:rPr>
          <w:rFonts w:ascii="Arial" w:hAnsi="Arial" w:cs="Arial"/>
          <w:lang w:val="en-US"/>
        </w:rPr>
      </w:pPr>
      <w:r w:rsidRPr="00BA024F">
        <w:rPr>
          <w:rFonts w:ascii="Arial" w:hAnsi="Arial" w:cs="Arial"/>
          <w:lang w:val="en-US"/>
        </w:rPr>
        <w:t>New Dada e Pop Art:</w:t>
      </w:r>
    </w:p>
    <w:p w14:paraId="06BFD74D" w14:textId="77777777" w:rsidR="002C658B" w:rsidRPr="00793D82" w:rsidRDefault="002C658B" w:rsidP="002C658B">
      <w:pPr>
        <w:pStyle w:val="Paragrafoelenco"/>
        <w:ind w:left="1416"/>
        <w:jc w:val="both"/>
        <w:rPr>
          <w:rFonts w:ascii="Arial" w:hAnsi="Arial" w:cs="Arial"/>
        </w:rPr>
      </w:pPr>
      <w:r w:rsidRPr="00793D82">
        <w:rPr>
          <w:rFonts w:ascii="Arial" w:hAnsi="Arial" w:cs="Arial"/>
        </w:rPr>
        <w:t>Piero Manzoni (1933-1963)</w:t>
      </w:r>
    </w:p>
    <w:p w14:paraId="08B365B7" w14:textId="77777777" w:rsidR="002C658B" w:rsidRPr="00793D82" w:rsidRDefault="002C658B" w:rsidP="002C658B">
      <w:pPr>
        <w:pStyle w:val="Paragrafoelenco"/>
        <w:numPr>
          <w:ilvl w:val="0"/>
          <w:numId w:val="45"/>
        </w:numPr>
        <w:jc w:val="both"/>
        <w:rPr>
          <w:rFonts w:ascii="Arial" w:hAnsi="Arial" w:cs="Arial"/>
          <w:i/>
        </w:rPr>
      </w:pPr>
      <w:r w:rsidRPr="00793D82">
        <w:rPr>
          <w:rFonts w:ascii="Arial" w:hAnsi="Arial" w:cs="Arial"/>
          <w:i/>
        </w:rPr>
        <w:t>Merda d’artista, 1961, Archivio Opera Piero Manzoni, Milano.</w:t>
      </w:r>
    </w:p>
    <w:p w14:paraId="6551CE8E" w14:textId="77777777" w:rsidR="002C658B" w:rsidRPr="00793D82" w:rsidRDefault="002C658B" w:rsidP="002C658B">
      <w:pPr>
        <w:ind w:left="1416"/>
        <w:jc w:val="both"/>
        <w:rPr>
          <w:rFonts w:ascii="Arial" w:hAnsi="Arial" w:cs="Arial"/>
        </w:rPr>
      </w:pPr>
      <w:r w:rsidRPr="00793D82">
        <w:rPr>
          <w:rFonts w:ascii="Arial" w:hAnsi="Arial" w:cs="Arial"/>
        </w:rPr>
        <w:t>Andy Warhol (1928-1987)</w:t>
      </w:r>
    </w:p>
    <w:p w14:paraId="0E6E1CD1" w14:textId="77777777" w:rsidR="002C658B" w:rsidRPr="00BA024F" w:rsidRDefault="002C658B" w:rsidP="002C658B">
      <w:pPr>
        <w:pStyle w:val="Paragrafoelenco"/>
        <w:numPr>
          <w:ilvl w:val="0"/>
          <w:numId w:val="45"/>
        </w:numPr>
        <w:jc w:val="both"/>
        <w:rPr>
          <w:rFonts w:ascii="Arial" w:hAnsi="Arial" w:cs="Arial"/>
          <w:i/>
          <w:lang w:val="en-US"/>
        </w:rPr>
      </w:pPr>
      <w:r w:rsidRPr="00BA024F">
        <w:rPr>
          <w:rFonts w:ascii="Arial" w:hAnsi="Arial" w:cs="Arial"/>
          <w:i/>
          <w:lang w:val="en-US"/>
        </w:rPr>
        <w:t>Four Marilyns, 1962, Christie’s Images Limited.</w:t>
      </w:r>
    </w:p>
    <w:p w14:paraId="315441BD" w14:textId="77777777" w:rsidR="002C658B" w:rsidRPr="00BA024F" w:rsidRDefault="002C658B" w:rsidP="002C658B">
      <w:pPr>
        <w:pStyle w:val="Paragrafoelenco"/>
        <w:numPr>
          <w:ilvl w:val="0"/>
          <w:numId w:val="45"/>
        </w:numPr>
        <w:jc w:val="both"/>
        <w:rPr>
          <w:rFonts w:ascii="Arial" w:hAnsi="Arial" w:cs="Arial"/>
          <w:i/>
          <w:lang w:val="en-US"/>
        </w:rPr>
      </w:pPr>
      <w:r w:rsidRPr="00BA024F">
        <w:rPr>
          <w:rFonts w:ascii="Arial" w:hAnsi="Arial" w:cs="Arial"/>
          <w:i/>
          <w:lang w:val="en-US"/>
        </w:rPr>
        <w:t>Soup Can (Zuppa Campbell), 1961-62, National Gallery of Art, Washington DC.</w:t>
      </w:r>
    </w:p>
    <w:p w14:paraId="086AB1E7"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Ricerche contemporanee:</w:t>
      </w:r>
    </w:p>
    <w:p w14:paraId="00378DEA" w14:textId="77777777" w:rsidR="002C658B" w:rsidRPr="00BA024F" w:rsidRDefault="002C658B" w:rsidP="002C658B">
      <w:pPr>
        <w:pStyle w:val="Paragrafoelenco"/>
        <w:ind w:left="1416"/>
        <w:jc w:val="both"/>
        <w:rPr>
          <w:rFonts w:ascii="Arial" w:hAnsi="Arial" w:cs="Arial"/>
          <w:lang w:val="en-US"/>
        </w:rPr>
      </w:pPr>
      <w:r w:rsidRPr="00BA024F">
        <w:rPr>
          <w:rFonts w:ascii="Arial" w:hAnsi="Arial" w:cs="Arial"/>
          <w:lang w:val="en-US"/>
        </w:rPr>
        <w:t>Christo Yavachev (1935) e la Land Art.</w:t>
      </w:r>
    </w:p>
    <w:p w14:paraId="6E4BF6D0" w14:textId="77777777" w:rsidR="002C658B" w:rsidRPr="00793D82" w:rsidRDefault="002C658B" w:rsidP="002C658B">
      <w:pPr>
        <w:pStyle w:val="Paragrafoelenco"/>
        <w:numPr>
          <w:ilvl w:val="0"/>
          <w:numId w:val="46"/>
        </w:numPr>
        <w:jc w:val="both"/>
        <w:rPr>
          <w:rFonts w:ascii="Arial" w:hAnsi="Arial" w:cs="Arial"/>
        </w:rPr>
      </w:pPr>
      <w:r w:rsidRPr="00793D82">
        <w:rPr>
          <w:rFonts w:ascii="Arial" w:hAnsi="Arial" w:cs="Arial"/>
          <w:i/>
        </w:rPr>
        <w:t>Floating Piers, 2016, Lago d’Iseo.</w:t>
      </w:r>
    </w:p>
    <w:p w14:paraId="73487B3A" w14:textId="77777777" w:rsidR="002C658B" w:rsidRPr="00793D82" w:rsidRDefault="002C658B" w:rsidP="002C658B">
      <w:pPr>
        <w:pStyle w:val="Paragrafoelenco"/>
        <w:ind w:left="1416"/>
        <w:jc w:val="both"/>
        <w:rPr>
          <w:rFonts w:ascii="Arial" w:hAnsi="Arial" w:cs="Arial"/>
        </w:rPr>
      </w:pPr>
      <w:r w:rsidRPr="00793D82">
        <w:rPr>
          <w:rFonts w:ascii="Arial" w:hAnsi="Arial" w:cs="Arial"/>
        </w:rPr>
        <w:t>Michelangelo Pistoletto (1933) e l’Arte povera.</w:t>
      </w:r>
    </w:p>
    <w:p w14:paraId="3EAC5D6D"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Venere degli stracci, 1967-74, Tate Modern, Londra.</w:t>
      </w:r>
    </w:p>
    <w:p w14:paraId="7588F417"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Marina Abramović (1946) e la Performance Art.</w:t>
      </w:r>
    </w:p>
    <w:p w14:paraId="2208F9DD"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Imponderabilia, 1977, Galleria Comunale, Bologna.</w:t>
      </w:r>
    </w:p>
    <w:p w14:paraId="4D664F27" w14:textId="77777777" w:rsidR="002C658B" w:rsidRPr="00793D82" w:rsidRDefault="002C658B" w:rsidP="002C658B">
      <w:pPr>
        <w:pStyle w:val="Paragrafoelenco"/>
        <w:numPr>
          <w:ilvl w:val="0"/>
          <w:numId w:val="46"/>
        </w:numPr>
        <w:jc w:val="both"/>
        <w:rPr>
          <w:rFonts w:ascii="Arial" w:hAnsi="Arial" w:cs="Arial"/>
          <w:i/>
        </w:rPr>
      </w:pPr>
      <w:r w:rsidRPr="00793D82">
        <w:rPr>
          <w:rFonts w:ascii="Arial" w:hAnsi="Arial" w:cs="Arial"/>
          <w:i/>
        </w:rPr>
        <w:t>Balkan Baroque, 1997, Biennale di Venezia.</w:t>
      </w:r>
    </w:p>
    <w:p w14:paraId="68F76A06" w14:textId="77777777" w:rsidR="002C658B" w:rsidRPr="00793D82" w:rsidRDefault="002C658B" w:rsidP="002C658B">
      <w:pPr>
        <w:pStyle w:val="Paragrafoelenco"/>
        <w:ind w:left="1416"/>
        <w:jc w:val="both"/>
        <w:rPr>
          <w:rFonts w:ascii="Arial" w:hAnsi="Arial" w:cs="Arial"/>
        </w:rPr>
      </w:pPr>
      <w:r w:rsidRPr="00793D82">
        <w:rPr>
          <w:rFonts w:ascii="Arial" w:hAnsi="Arial" w:cs="Arial"/>
        </w:rPr>
        <w:t>Jean-Michel Basquiat (1960-1988)</w:t>
      </w:r>
    </w:p>
    <w:p w14:paraId="76AB66BB"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Irony of the Nigro Policeman, 1981, Collezione privata.</w:t>
      </w:r>
    </w:p>
    <w:p w14:paraId="28910C1F" w14:textId="77777777" w:rsidR="002C658B" w:rsidRPr="00793D82" w:rsidRDefault="002C658B" w:rsidP="002C658B">
      <w:pPr>
        <w:pStyle w:val="Paragrafoelenco"/>
        <w:ind w:left="1416"/>
        <w:jc w:val="both"/>
        <w:rPr>
          <w:rFonts w:ascii="Arial" w:hAnsi="Arial" w:cs="Arial"/>
        </w:rPr>
      </w:pPr>
      <w:r w:rsidRPr="00793D82">
        <w:rPr>
          <w:rFonts w:ascii="Arial" w:hAnsi="Arial" w:cs="Arial"/>
        </w:rPr>
        <w:t>Keith Haring (1958-1990) e il Graffitismo.</w:t>
      </w:r>
    </w:p>
    <w:p w14:paraId="5F8AC239" w14:textId="77777777" w:rsidR="002C658B" w:rsidRPr="00793D82" w:rsidRDefault="002C658B" w:rsidP="002C658B">
      <w:pPr>
        <w:pStyle w:val="Paragrafoelenco"/>
        <w:numPr>
          <w:ilvl w:val="0"/>
          <w:numId w:val="47"/>
        </w:numPr>
        <w:jc w:val="both"/>
        <w:rPr>
          <w:rFonts w:ascii="Arial" w:hAnsi="Arial" w:cs="Arial"/>
          <w:i/>
        </w:rPr>
      </w:pPr>
      <w:r w:rsidRPr="00793D82">
        <w:rPr>
          <w:rFonts w:ascii="Arial" w:hAnsi="Arial" w:cs="Arial"/>
          <w:i/>
        </w:rPr>
        <w:t>Tuttomondo, 1989, Canonica della chiesa di Sant’Antonio, Pisa.</w:t>
      </w:r>
    </w:p>
    <w:p w14:paraId="6949F10D" w14:textId="77777777" w:rsidR="002C658B" w:rsidRPr="00793D82" w:rsidRDefault="002C658B" w:rsidP="002C658B">
      <w:pPr>
        <w:pStyle w:val="Paragrafoelenco"/>
        <w:ind w:left="1416"/>
        <w:jc w:val="both"/>
        <w:rPr>
          <w:rFonts w:ascii="Arial" w:hAnsi="Arial" w:cs="Arial"/>
        </w:rPr>
      </w:pPr>
      <w:r w:rsidRPr="00793D82">
        <w:rPr>
          <w:rFonts w:ascii="Arial" w:hAnsi="Arial" w:cs="Arial"/>
        </w:rPr>
        <w:t>Jeff Koons (1955)</w:t>
      </w:r>
    </w:p>
    <w:p w14:paraId="54B17296"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Michael Jackson and Bubbles, 1988, Museum of Modern Art, San Francisco.</w:t>
      </w:r>
    </w:p>
    <w:p w14:paraId="3685CFCA" w14:textId="77777777" w:rsidR="002C658B" w:rsidRPr="00BA024F" w:rsidRDefault="002C658B" w:rsidP="002C658B">
      <w:pPr>
        <w:pStyle w:val="Paragrafoelenco"/>
        <w:numPr>
          <w:ilvl w:val="0"/>
          <w:numId w:val="47"/>
        </w:numPr>
        <w:jc w:val="both"/>
        <w:rPr>
          <w:rFonts w:ascii="Arial" w:hAnsi="Arial" w:cs="Arial"/>
          <w:i/>
          <w:lang w:val="en-US"/>
        </w:rPr>
      </w:pPr>
      <w:r w:rsidRPr="00BA024F">
        <w:rPr>
          <w:rFonts w:ascii="Arial" w:hAnsi="Arial" w:cs="Arial"/>
          <w:i/>
          <w:lang w:val="en-US"/>
        </w:rPr>
        <w:t>Sacred Heart (Red/Gold), 1994-2007, Metropolitan Museum of Art, New York.</w:t>
      </w:r>
    </w:p>
    <w:p w14:paraId="4681566B" w14:textId="77777777" w:rsidR="002C658B" w:rsidRPr="00793D82" w:rsidRDefault="002C658B" w:rsidP="002C658B">
      <w:pPr>
        <w:pStyle w:val="Paragrafoelenco"/>
        <w:ind w:left="1416"/>
        <w:jc w:val="both"/>
        <w:rPr>
          <w:rFonts w:ascii="Arial" w:hAnsi="Arial" w:cs="Arial"/>
        </w:rPr>
      </w:pPr>
      <w:r w:rsidRPr="00793D82">
        <w:rPr>
          <w:rFonts w:ascii="Arial" w:hAnsi="Arial" w:cs="Arial"/>
        </w:rPr>
        <w:t>Maurizio Cattelan (1960)</w:t>
      </w:r>
    </w:p>
    <w:p w14:paraId="6ADD1F22" w14:textId="77777777" w:rsidR="002C658B" w:rsidRPr="00793D82" w:rsidRDefault="002C658B" w:rsidP="002C658B">
      <w:pPr>
        <w:pStyle w:val="Paragrafoelenco"/>
        <w:numPr>
          <w:ilvl w:val="0"/>
          <w:numId w:val="48"/>
        </w:numPr>
        <w:jc w:val="both"/>
        <w:rPr>
          <w:rFonts w:ascii="Arial" w:hAnsi="Arial" w:cs="Arial"/>
          <w:i/>
        </w:rPr>
      </w:pPr>
      <w:r w:rsidRPr="00793D82">
        <w:rPr>
          <w:rFonts w:ascii="Arial" w:hAnsi="Arial" w:cs="Arial"/>
          <w:i/>
        </w:rPr>
        <w:t>Him, 2001, Collezione privata.</w:t>
      </w:r>
    </w:p>
    <w:p w14:paraId="40005A81" w14:textId="77777777" w:rsidR="002C658B" w:rsidRPr="00793D82" w:rsidRDefault="002C658B" w:rsidP="002C658B">
      <w:pPr>
        <w:pStyle w:val="Paragrafoelenco"/>
        <w:ind w:left="1416"/>
        <w:jc w:val="both"/>
        <w:rPr>
          <w:rFonts w:ascii="Arial" w:hAnsi="Arial" w:cs="Arial"/>
        </w:rPr>
      </w:pPr>
      <w:r w:rsidRPr="00793D82">
        <w:rPr>
          <w:rFonts w:ascii="Arial" w:hAnsi="Arial" w:cs="Arial"/>
        </w:rPr>
        <w:t>Banksy (1974) e la Street Art contemporanea.</w:t>
      </w:r>
    </w:p>
    <w:p w14:paraId="689CEA24" w14:textId="77777777" w:rsidR="002C658B" w:rsidRPr="00BA024F" w:rsidRDefault="002C658B" w:rsidP="002C658B">
      <w:pPr>
        <w:pStyle w:val="Paragrafoelenco"/>
        <w:numPr>
          <w:ilvl w:val="0"/>
          <w:numId w:val="48"/>
        </w:numPr>
        <w:jc w:val="both"/>
        <w:rPr>
          <w:rFonts w:ascii="Arial" w:hAnsi="Arial" w:cs="Arial"/>
          <w:i/>
          <w:lang w:val="en-US"/>
        </w:rPr>
      </w:pPr>
      <w:r w:rsidRPr="00BA024F">
        <w:rPr>
          <w:rFonts w:ascii="Arial" w:hAnsi="Arial" w:cs="Arial"/>
          <w:i/>
          <w:lang w:val="en-US"/>
        </w:rPr>
        <w:t>Balloon girl, 2002, Waterloo Bridge, South Bank, Londra.</w:t>
      </w:r>
    </w:p>
    <w:p w14:paraId="66CF5AC4" w14:textId="77777777" w:rsidR="002C658B" w:rsidRPr="00BA024F" w:rsidRDefault="002C658B" w:rsidP="002C658B">
      <w:pPr>
        <w:pStyle w:val="Paragrafoelenco"/>
        <w:numPr>
          <w:ilvl w:val="0"/>
          <w:numId w:val="48"/>
        </w:numPr>
        <w:jc w:val="both"/>
        <w:rPr>
          <w:rFonts w:ascii="Arial" w:hAnsi="Arial" w:cs="Arial"/>
          <w:i/>
          <w:lang w:val="en-US"/>
        </w:rPr>
      </w:pPr>
      <w:r w:rsidRPr="00BA024F">
        <w:rPr>
          <w:rFonts w:ascii="Arial" w:hAnsi="Arial" w:cs="Arial"/>
          <w:i/>
          <w:lang w:val="en-US"/>
        </w:rPr>
        <w:t>West Bank Guard, 2007, Betlemme, Palestina.</w:t>
      </w:r>
    </w:p>
    <w:p w14:paraId="3BD9FC6D"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La nuova architettura organica postmoderna, il decostruttivismo e l’High Tech:</w:t>
      </w:r>
    </w:p>
    <w:p w14:paraId="34B5B8AA" w14:textId="77777777" w:rsidR="002C658B" w:rsidRPr="00793D82" w:rsidRDefault="002C658B" w:rsidP="002C658B">
      <w:pPr>
        <w:pStyle w:val="Paragrafoelenco"/>
        <w:ind w:left="1416"/>
        <w:jc w:val="both"/>
        <w:rPr>
          <w:rFonts w:ascii="Arial" w:hAnsi="Arial" w:cs="Arial"/>
        </w:rPr>
      </w:pPr>
      <w:r w:rsidRPr="00793D82">
        <w:rPr>
          <w:rFonts w:ascii="Arial" w:hAnsi="Arial" w:cs="Arial"/>
        </w:rPr>
        <w:t>Jørn Utzon (1918-2008)</w:t>
      </w:r>
    </w:p>
    <w:p w14:paraId="3A7A2E25"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Sydney Opera House, 1957-1973, Australia.</w:t>
      </w:r>
    </w:p>
    <w:p w14:paraId="7C4919DA" w14:textId="77777777" w:rsidR="002C658B" w:rsidRPr="00793D82" w:rsidRDefault="002C658B" w:rsidP="002C658B">
      <w:pPr>
        <w:ind w:left="1416"/>
        <w:jc w:val="both"/>
        <w:rPr>
          <w:rFonts w:ascii="Arial" w:hAnsi="Arial" w:cs="Arial"/>
        </w:rPr>
      </w:pPr>
      <w:r w:rsidRPr="00793D82">
        <w:rPr>
          <w:rFonts w:ascii="Arial" w:hAnsi="Arial" w:cs="Arial"/>
        </w:rPr>
        <w:t>Aldo Rossi (1931-1997)</w:t>
      </w:r>
    </w:p>
    <w:p w14:paraId="1B71CD4A"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Teatro del Mondo, 1979 (smontato).</w:t>
      </w:r>
    </w:p>
    <w:p w14:paraId="77DD448E" w14:textId="77777777" w:rsidR="002C658B" w:rsidRPr="00793D82" w:rsidRDefault="002C658B" w:rsidP="002C658B">
      <w:pPr>
        <w:ind w:left="1416"/>
        <w:jc w:val="both"/>
        <w:rPr>
          <w:rFonts w:ascii="Arial" w:hAnsi="Arial" w:cs="Arial"/>
        </w:rPr>
      </w:pPr>
      <w:r w:rsidRPr="00793D82">
        <w:rPr>
          <w:rFonts w:ascii="Arial" w:hAnsi="Arial" w:cs="Arial"/>
        </w:rPr>
        <w:t>Renzo Piano (1937)</w:t>
      </w:r>
    </w:p>
    <w:p w14:paraId="7E9BF005"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Centre Georges Pompidou, 1977, Parigi.</w:t>
      </w:r>
    </w:p>
    <w:p w14:paraId="3F53FA82" w14:textId="2BD10856" w:rsidR="002C658B" w:rsidRPr="00793D82" w:rsidRDefault="002C658B" w:rsidP="002C658B">
      <w:pPr>
        <w:pStyle w:val="Paragrafoelenco"/>
        <w:numPr>
          <w:ilvl w:val="0"/>
          <w:numId w:val="50"/>
        </w:numPr>
        <w:jc w:val="both"/>
        <w:rPr>
          <w:rFonts w:ascii="Arial" w:hAnsi="Arial" w:cs="Arial"/>
          <w:i/>
        </w:rPr>
      </w:pPr>
      <w:r>
        <w:rPr>
          <w:rFonts w:ascii="Arial" w:hAnsi="Arial" w:cs="Arial"/>
          <w:i/>
        </w:rPr>
        <w:t>Parco della Musica,</w:t>
      </w:r>
      <w:r w:rsidRPr="00793D82">
        <w:rPr>
          <w:rFonts w:ascii="Arial" w:hAnsi="Arial" w:cs="Arial"/>
          <w:i/>
        </w:rPr>
        <w:t xml:space="preserve"> 1994-2002, Roma.</w:t>
      </w:r>
    </w:p>
    <w:p w14:paraId="13BE2F76" w14:textId="77777777" w:rsidR="002C658B" w:rsidRPr="00793D82" w:rsidRDefault="002C658B" w:rsidP="002C658B">
      <w:pPr>
        <w:pStyle w:val="Paragrafoelenco"/>
        <w:numPr>
          <w:ilvl w:val="0"/>
          <w:numId w:val="50"/>
        </w:numPr>
        <w:jc w:val="both"/>
        <w:rPr>
          <w:rFonts w:ascii="Arial" w:hAnsi="Arial" w:cs="Arial"/>
          <w:i/>
        </w:rPr>
      </w:pPr>
      <w:r w:rsidRPr="00793D82">
        <w:rPr>
          <w:rFonts w:ascii="Arial" w:hAnsi="Arial" w:cs="Arial"/>
          <w:i/>
        </w:rPr>
        <w:t>Shard of Glass, 2012, Londra.</w:t>
      </w:r>
    </w:p>
    <w:p w14:paraId="022F7A5E" w14:textId="77777777" w:rsidR="002C658B" w:rsidRPr="00793D82" w:rsidRDefault="002C658B" w:rsidP="002C658B">
      <w:pPr>
        <w:ind w:left="1416"/>
        <w:jc w:val="both"/>
        <w:rPr>
          <w:rFonts w:ascii="Arial" w:hAnsi="Arial" w:cs="Arial"/>
        </w:rPr>
      </w:pPr>
      <w:r w:rsidRPr="00793D82">
        <w:rPr>
          <w:rFonts w:ascii="Arial" w:hAnsi="Arial" w:cs="Arial"/>
        </w:rPr>
        <w:t>Norman Foster (1937)</w:t>
      </w:r>
    </w:p>
    <w:p w14:paraId="727619F9"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30 St. Mary Axe, 1997-2004, Londra.</w:t>
      </w:r>
    </w:p>
    <w:p w14:paraId="37CF5DA5" w14:textId="77777777" w:rsidR="002C658B" w:rsidRPr="00793D82" w:rsidRDefault="002C658B" w:rsidP="002C658B">
      <w:pPr>
        <w:ind w:left="1416"/>
        <w:jc w:val="both"/>
        <w:rPr>
          <w:rFonts w:ascii="Arial" w:hAnsi="Arial" w:cs="Arial"/>
        </w:rPr>
      </w:pPr>
      <w:r w:rsidRPr="00793D82">
        <w:rPr>
          <w:rFonts w:ascii="Arial" w:hAnsi="Arial" w:cs="Arial"/>
        </w:rPr>
        <w:t>Frank Owen Gehry (1929)</w:t>
      </w:r>
    </w:p>
    <w:p w14:paraId="29485AFC"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Museo Guggenheim, 1991-97, Bilbao.</w:t>
      </w:r>
    </w:p>
    <w:p w14:paraId="57D7396E" w14:textId="77777777" w:rsidR="002C658B" w:rsidRPr="00793D82" w:rsidRDefault="002C658B" w:rsidP="002C658B">
      <w:pPr>
        <w:ind w:left="1416"/>
        <w:jc w:val="both"/>
        <w:rPr>
          <w:rFonts w:ascii="Arial" w:hAnsi="Arial" w:cs="Arial"/>
        </w:rPr>
      </w:pPr>
      <w:r w:rsidRPr="00793D82">
        <w:rPr>
          <w:rFonts w:ascii="Arial" w:hAnsi="Arial" w:cs="Arial"/>
        </w:rPr>
        <w:t>Zaha Hadid (1950-2016)</w:t>
      </w:r>
    </w:p>
    <w:p w14:paraId="76C32087" w14:textId="77777777" w:rsidR="002C658B" w:rsidRPr="00793D82" w:rsidRDefault="002C658B" w:rsidP="002C658B">
      <w:pPr>
        <w:pStyle w:val="Paragrafoelenco"/>
        <w:numPr>
          <w:ilvl w:val="0"/>
          <w:numId w:val="51"/>
        </w:numPr>
        <w:jc w:val="both"/>
        <w:rPr>
          <w:rFonts w:ascii="Arial" w:hAnsi="Arial" w:cs="Arial"/>
          <w:i/>
        </w:rPr>
      </w:pPr>
      <w:r w:rsidRPr="00793D82">
        <w:rPr>
          <w:rFonts w:ascii="Arial" w:hAnsi="Arial" w:cs="Arial"/>
          <w:i/>
        </w:rPr>
        <w:t>MAXXI - Museo nazionale delle arti del XXI secolo, 2010, Roma.</w:t>
      </w:r>
    </w:p>
    <w:p w14:paraId="36C3C6A4" w14:textId="77777777" w:rsidR="002C658B" w:rsidRPr="00BA024F" w:rsidRDefault="002C658B" w:rsidP="002C658B">
      <w:pPr>
        <w:pStyle w:val="Paragrafoelenco"/>
        <w:numPr>
          <w:ilvl w:val="0"/>
          <w:numId w:val="51"/>
        </w:numPr>
        <w:jc w:val="both"/>
        <w:rPr>
          <w:rFonts w:ascii="Arial" w:hAnsi="Arial" w:cs="Arial"/>
          <w:i/>
          <w:lang w:val="en-US"/>
        </w:rPr>
      </w:pPr>
      <w:r w:rsidRPr="00BA024F">
        <w:rPr>
          <w:rFonts w:ascii="Arial" w:hAnsi="Arial" w:cs="Arial"/>
          <w:i/>
          <w:lang w:val="en-US"/>
        </w:rPr>
        <w:t>City Life Residential Complex, 2004–2014, Milano.</w:t>
      </w:r>
    </w:p>
    <w:p w14:paraId="0FA85520" w14:textId="77777777" w:rsidR="002C658B" w:rsidRPr="00793D82" w:rsidRDefault="002C658B" w:rsidP="002C658B">
      <w:pPr>
        <w:pStyle w:val="Paragrafoelenco"/>
        <w:numPr>
          <w:ilvl w:val="0"/>
          <w:numId w:val="22"/>
        </w:numPr>
        <w:jc w:val="both"/>
        <w:rPr>
          <w:rFonts w:ascii="Arial" w:hAnsi="Arial" w:cs="Arial"/>
        </w:rPr>
      </w:pPr>
      <w:r w:rsidRPr="00793D82">
        <w:rPr>
          <w:rFonts w:ascii="Arial" w:hAnsi="Arial" w:cs="Arial"/>
        </w:rPr>
        <w:t>Bioarchitettura e sostenibilità:</w:t>
      </w:r>
    </w:p>
    <w:p w14:paraId="47D67468" w14:textId="77777777" w:rsidR="002C658B" w:rsidRPr="00793D82" w:rsidRDefault="002C658B" w:rsidP="002C658B">
      <w:pPr>
        <w:pStyle w:val="Paragrafoelenco"/>
        <w:ind w:left="1416"/>
        <w:jc w:val="both"/>
        <w:rPr>
          <w:rFonts w:ascii="Arial" w:hAnsi="Arial" w:cs="Arial"/>
        </w:rPr>
      </w:pPr>
      <w:r w:rsidRPr="00793D82">
        <w:rPr>
          <w:rFonts w:ascii="Arial" w:hAnsi="Arial" w:cs="Arial"/>
        </w:rPr>
        <w:t>Studio Boeri</w:t>
      </w:r>
    </w:p>
    <w:p w14:paraId="093C9413" w14:textId="77777777" w:rsidR="002C658B" w:rsidRPr="00793D82" w:rsidRDefault="002C658B" w:rsidP="002C658B">
      <w:pPr>
        <w:pStyle w:val="Paragrafoelenco"/>
        <w:numPr>
          <w:ilvl w:val="0"/>
          <w:numId w:val="49"/>
        </w:numPr>
        <w:jc w:val="both"/>
        <w:rPr>
          <w:rFonts w:ascii="Arial" w:hAnsi="Arial" w:cs="Arial"/>
          <w:i/>
        </w:rPr>
      </w:pPr>
      <w:r w:rsidRPr="00793D82">
        <w:rPr>
          <w:rFonts w:ascii="Arial" w:hAnsi="Arial" w:cs="Arial"/>
          <w:i/>
        </w:rPr>
        <w:t>Bosco verticale, 2009-2014, Milano.</w:t>
      </w:r>
    </w:p>
    <w:p w14:paraId="0D399068" w14:textId="77777777" w:rsidR="002C658B" w:rsidRDefault="002C658B" w:rsidP="002C658B">
      <w:pPr>
        <w:widowControl w:val="0"/>
        <w:autoSpaceDE w:val="0"/>
        <w:autoSpaceDN w:val="0"/>
        <w:adjustRightInd w:val="0"/>
        <w:jc w:val="both"/>
        <w:rPr>
          <w:rFonts w:ascii="Arial" w:hAnsi="Arial" w:cs="Arial"/>
          <w:b/>
        </w:rPr>
      </w:pPr>
    </w:p>
    <w:p w14:paraId="63941AD0" w14:textId="7465A2FF" w:rsidR="002C658B" w:rsidRPr="002C658B" w:rsidRDefault="002C658B" w:rsidP="002C658B">
      <w:pPr>
        <w:widowControl w:val="0"/>
        <w:autoSpaceDE w:val="0"/>
        <w:autoSpaceDN w:val="0"/>
        <w:adjustRightInd w:val="0"/>
        <w:jc w:val="both"/>
        <w:rPr>
          <w:rFonts w:ascii="Arial" w:hAnsi="Arial" w:cs="Arial"/>
          <w:b/>
        </w:rPr>
      </w:pPr>
      <w:r w:rsidRPr="007319A5">
        <w:rPr>
          <w:rFonts w:ascii="Arial" w:hAnsi="Arial" w:cs="Arial"/>
          <w:b/>
        </w:rPr>
        <w:t>ESEMPIO DI PROVA SCRITT</w:t>
      </w:r>
      <w:r>
        <w:rPr>
          <w:rFonts w:ascii="Arial" w:hAnsi="Arial" w:cs="Arial"/>
          <w:b/>
        </w:rPr>
        <w:t>O/GRAFIC</w:t>
      </w:r>
      <w:r w:rsidRPr="007319A5">
        <w:rPr>
          <w:rFonts w:ascii="Arial" w:hAnsi="Arial" w:cs="Arial"/>
          <w:b/>
        </w:rPr>
        <w:t>A</w:t>
      </w:r>
      <w:r>
        <w:rPr>
          <w:rFonts w:ascii="Arial" w:hAnsi="Arial" w:cs="Arial"/>
          <w:b/>
        </w:rPr>
        <w:t xml:space="preserve"> (DISEGNO)</w:t>
      </w:r>
      <w:r w:rsidRPr="007319A5">
        <w:rPr>
          <w:rFonts w:ascii="Arial" w:hAnsi="Arial" w:cs="Arial"/>
          <w:b/>
        </w:rPr>
        <w:t>:</w:t>
      </w:r>
      <w:r>
        <w:rPr>
          <w:rFonts w:ascii="Arial" w:hAnsi="Arial" w:cs="Arial"/>
          <w:b/>
        </w:rPr>
        <w:t xml:space="preserve"> </w:t>
      </w:r>
    </w:p>
    <w:p w14:paraId="43D58D48" w14:textId="77777777" w:rsidR="002C658B" w:rsidRPr="007319A5" w:rsidRDefault="002C658B" w:rsidP="002C658B">
      <w:pPr>
        <w:widowControl w:val="0"/>
        <w:autoSpaceDE w:val="0"/>
        <w:autoSpaceDN w:val="0"/>
        <w:adjustRightInd w:val="0"/>
        <w:jc w:val="both"/>
        <w:rPr>
          <w:rFonts w:ascii="Arial" w:hAnsi="Arial" w:cs="Arial"/>
        </w:rPr>
      </w:pPr>
      <w:r>
        <w:rPr>
          <w:rFonts w:ascii="Arial" w:hAnsi="Arial" w:cs="Arial"/>
        </w:rPr>
        <w:t>Non si prevedono prove grafiche finalizzate all’ammissione all’Esame di stato, tuttavia, se l’alunno ha prodotto autonomamente elaborati grafici di progettazione e/o composizione architettonica e ambientazione ha facoltà di presentare e commentare i propri elaborati in sede di colloquio di Idoneità, (vedi nota iniziale del presente documento).</w:t>
      </w:r>
    </w:p>
    <w:p w14:paraId="7299D653" w14:textId="77777777" w:rsidR="002C658B" w:rsidRDefault="002C658B" w:rsidP="002C658B">
      <w:pPr>
        <w:widowControl w:val="0"/>
        <w:autoSpaceDE w:val="0"/>
        <w:autoSpaceDN w:val="0"/>
        <w:adjustRightInd w:val="0"/>
        <w:jc w:val="both"/>
        <w:rPr>
          <w:rFonts w:ascii="Arial" w:hAnsi="Arial" w:cs="Arial"/>
          <w:b/>
        </w:rPr>
      </w:pPr>
    </w:p>
    <w:p w14:paraId="6F9183E4" w14:textId="7A2AF9D5" w:rsidR="002C658B" w:rsidRPr="002C658B" w:rsidRDefault="002C658B" w:rsidP="002C658B">
      <w:pPr>
        <w:widowControl w:val="0"/>
        <w:autoSpaceDE w:val="0"/>
        <w:autoSpaceDN w:val="0"/>
        <w:adjustRightInd w:val="0"/>
        <w:jc w:val="both"/>
        <w:rPr>
          <w:rFonts w:ascii="Arial" w:hAnsi="Arial" w:cs="Arial"/>
          <w:b/>
        </w:rPr>
      </w:pPr>
      <w:r>
        <w:rPr>
          <w:rFonts w:ascii="Arial" w:hAnsi="Arial" w:cs="Arial"/>
          <w:b/>
        </w:rPr>
        <w:t>ESEMPIO DI DOMANDE ORALI (STORIA DELL’ARTE</w:t>
      </w:r>
      <w:r w:rsidRPr="007319A5">
        <w:rPr>
          <w:rFonts w:ascii="Arial" w:hAnsi="Arial" w:cs="Arial"/>
          <w:b/>
        </w:rPr>
        <w:t>):</w:t>
      </w:r>
      <w:r>
        <w:rPr>
          <w:rFonts w:ascii="Arial" w:hAnsi="Arial" w:cs="Arial"/>
          <w:b/>
        </w:rPr>
        <w:t xml:space="preserve"> </w:t>
      </w:r>
    </w:p>
    <w:p w14:paraId="3C7DC268" w14:textId="77777777" w:rsidR="002C658B" w:rsidRDefault="002C658B" w:rsidP="002C658B">
      <w:pPr>
        <w:pStyle w:val="Paragrafoelenco"/>
        <w:numPr>
          <w:ilvl w:val="0"/>
          <w:numId w:val="55"/>
        </w:numPr>
        <w:rPr>
          <w:rFonts w:ascii="Arial" w:hAnsi="Arial" w:cs="Arial"/>
        </w:rPr>
      </w:pPr>
      <w:r w:rsidRPr="00BC3268">
        <w:rPr>
          <w:rFonts w:ascii="Arial" w:hAnsi="Arial" w:cs="Arial"/>
        </w:rPr>
        <w:t>Van Gogh: presentazione dell’artista. (Elementi caratteristici e opere principali).</w:t>
      </w:r>
    </w:p>
    <w:p w14:paraId="3F97DDEF" w14:textId="77777777" w:rsidR="002C658B" w:rsidRDefault="002C658B" w:rsidP="002C658B">
      <w:pPr>
        <w:pStyle w:val="Paragrafoelenco"/>
        <w:numPr>
          <w:ilvl w:val="0"/>
          <w:numId w:val="55"/>
        </w:numPr>
        <w:rPr>
          <w:rFonts w:ascii="Arial" w:hAnsi="Arial" w:cs="Arial"/>
        </w:rPr>
      </w:pPr>
      <w:r w:rsidRPr="00BC3268">
        <w:rPr>
          <w:rFonts w:ascii="Arial" w:hAnsi="Arial" w:cs="Arial"/>
        </w:rPr>
        <w:t>Picasso e il Cubismo (analisi opere).</w:t>
      </w:r>
    </w:p>
    <w:p w14:paraId="4029DE9C" w14:textId="77777777" w:rsidR="002C658B" w:rsidRDefault="002C658B" w:rsidP="002C658B">
      <w:pPr>
        <w:pStyle w:val="Paragrafoelenco"/>
        <w:numPr>
          <w:ilvl w:val="0"/>
          <w:numId w:val="55"/>
        </w:numPr>
        <w:rPr>
          <w:rFonts w:ascii="Arial" w:hAnsi="Arial" w:cs="Arial"/>
        </w:rPr>
      </w:pPr>
      <w:r>
        <w:rPr>
          <w:rFonts w:ascii="Arial" w:hAnsi="Arial" w:cs="Arial"/>
        </w:rPr>
        <w:t>Le Avanguardie Storiche (opere scelte).</w:t>
      </w:r>
    </w:p>
    <w:p w14:paraId="214DD6C6" w14:textId="77777777" w:rsidR="002C658B" w:rsidRDefault="002C658B" w:rsidP="002C658B">
      <w:pPr>
        <w:pStyle w:val="Paragrafoelenco"/>
        <w:numPr>
          <w:ilvl w:val="0"/>
          <w:numId w:val="55"/>
        </w:numPr>
        <w:rPr>
          <w:rFonts w:ascii="Arial" w:hAnsi="Arial" w:cs="Arial"/>
        </w:rPr>
      </w:pPr>
      <w:r w:rsidRPr="00BC3268">
        <w:rPr>
          <w:rFonts w:ascii="Arial" w:hAnsi="Arial" w:cs="Arial"/>
        </w:rPr>
        <w:t>Il Futurismo (periodizzazione, caratteri ed esponenti).</w:t>
      </w:r>
    </w:p>
    <w:p w14:paraId="42352413" w14:textId="77777777" w:rsidR="002C658B" w:rsidRDefault="002C658B" w:rsidP="002C658B">
      <w:pPr>
        <w:pStyle w:val="Paragrafoelenco"/>
        <w:numPr>
          <w:ilvl w:val="0"/>
          <w:numId w:val="55"/>
        </w:numPr>
        <w:rPr>
          <w:rFonts w:ascii="Arial" w:hAnsi="Arial" w:cs="Arial"/>
        </w:rPr>
      </w:pPr>
      <w:r w:rsidRPr="00BC3268">
        <w:rPr>
          <w:rFonts w:ascii="Arial" w:hAnsi="Arial" w:cs="Arial"/>
          <w:i/>
        </w:rPr>
        <w:t>La Casa sulla Cascata</w:t>
      </w:r>
      <w:r>
        <w:rPr>
          <w:rFonts w:ascii="Arial" w:hAnsi="Arial" w:cs="Arial"/>
        </w:rPr>
        <w:t xml:space="preserve"> di Frank Lloyd Wright (commento e contesto).</w:t>
      </w:r>
    </w:p>
    <w:p w14:paraId="0BB5C4F2" w14:textId="77777777" w:rsidR="002C658B" w:rsidRDefault="002C658B" w:rsidP="002C658B">
      <w:pPr>
        <w:pStyle w:val="Paragrafoelenco"/>
        <w:numPr>
          <w:ilvl w:val="0"/>
          <w:numId w:val="55"/>
        </w:numPr>
        <w:rPr>
          <w:rFonts w:ascii="Arial" w:hAnsi="Arial" w:cs="Arial"/>
        </w:rPr>
      </w:pPr>
      <w:r>
        <w:rPr>
          <w:rFonts w:ascii="Arial" w:hAnsi="Arial" w:cs="Arial"/>
        </w:rPr>
        <w:t>Espressioni artistiche e architettoniche contemporanee (opere scelte).</w:t>
      </w:r>
    </w:p>
    <w:p w14:paraId="57513BCC" w14:textId="77777777" w:rsidR="002C658B" w:rsidRPr="00BC3268" w:rsidRDefault="002C658B" w:rsidP="002C658B">
      <w:pPr>
        <w:pStyle w:val="Paragrafoelenco"/>
        <w:numPr>
          <w:ilvl w:val="0"/>
          <w:numId w:val="55"/>
        </w:numPr>
        <w:rPr>
          <w:rFonts w:ascii="Arial" w:hAnsi="Arial" w:cs="Arial"/>
        </w:rPr>
      </w:pPr>
      <w:r w:rsidRPr="00BC3268">
        <w:rPr>
          <w:rFonts w:ascii="Arial" w:hAnsi="Arial" w:cs="Arial"/>
        </w:rPr>
        <w:t>Riconoscimento e commento di un’immagine (riproduzione di un’opera proposta dall’insegnante, scelta tra quelle indicate nel programma).</w:t>
      </w:r>
    </w:p>
    <w:p w14:paraId="3B4F3489" w14:textId="77777777" w:rsidR="002C658B" w:rsidRDefault="002C658B" w:rsidP="002C658B">
      <w:pPr>
        <w:contextualSpacing/>
        <w:jc w:val="both"/>
      </w:pPr>
    </w:p>
    <w:p w14:paraId="547C9B66" w14:textId="77777777" w:rsidR="002C658B" w:rsidRDefault="002C658B" w:rsidP="002C658B">
      <w:pPr>
        <w:contextualSpacing/>
        <w:jc w:val="both"/>
      </w:pPr>
    </w:p>
    <w:p w14:paraId="4B627CAF" w14:textId="77777777" w:rsidR="002C658B" w:rsidRDefault="002C658B" w:rsidP="002C658B">
      <w:pPr>
        <w:contextualSpacing/>
        <w:jc w:val="both"/>
      </w:pPr>
    </w:p>
    <w:p w14:paraId="1C561D3E" w14:textId="77777777" w:rsidR="002C658B" w:rsidRDefault="002C658B" w:rsidP="002C658B">
      <w:pPr>
        <w:contextualSpacing/>
        <w:jc w:val="both"/>
      </w:pPr>
    </w:p>
    <w:p w14:paraId="2EAC9AEE" w14:textId="77777777" w:rsidR="002C658B" w:rsidRDefault="002C658B" w:rsidP="002C658B">
      <w:pPr>
        <w:contextualSpacing/>
        <w:jc w:val="both"/>
      </w:pPr>
    </w:p>
    <w:p w14:paraId="4356B5C4" w14:textId="77777777" w:rsidR="002C658B" w:rsidRDefault="002C658B" w:rsidP="002C658B">
      <w:pPr>
        <w:contextualSpacing/>
        <w:jc w:val="both"/>
      </w:pPr>
    </w:p>
    <w:p w14:paraId="7087F1F2" w14:textId="77777777" w:rsidR="002C658B" w:rsidRDefault="002C658B" w:rsidP="002C658B">
      <w:pPr>
        <w:contextualSpacing/>
        <w:jc w:val="both"/>
      </w:pPr>
    </w:p>
    <w:p w14:paraId="2A59D7A3" w14:textId="77777777" w:rsidR="002C658B" w:rsidRDefault="002C658B" w:rsidP="002C658B">
      <w:pPr>
        <w:contextualSpacing/>
        <w:jc w:val="both"/>
      </w:pPr>
    </w:p>
    <w:p w14:paraId="53B25278" w14:textId="77777777" w:rsidR="002C658B" w:rsidRDefault="002C658B" w:rsidP="002C658B">
      <w:pPr>
        <w:contextualSpacing/>
        <w:jc w:val="both"/>
      </w:pPr>
    </w:p>
    <w:p w14:paraId="5DBF617B" w14:textId="77777777" w:rsidR="002C658B" w:rsidRDefault="002C658B" w:rsidP="002C658B">
      <w:pPr>
        <w:contextualSpacing/>
        <w:jc w:val="both"/>
      </w:pPr>
    </w:p>
    <w:p w14:paraId="120B8454" w14:textId="77777777" w:rsidR="002C658B" w:rsidRDefault="002C658B" w:rsidP="002C658B">
      <w:pPr>
        <w:contextualSpacing/>
        <w:jc w:val="both"/>
      </w:pPr>
    </w:p>
    <w:p w14:paraId="5EE0396B" w14:textId="77777777" w:rsidR="002C658B" w:rsidRDefault="002C658B" w:rsidP="002C658B">
      <w:pPr>
        <w:contextualSpacing/>
        <w:jc w:val="both"/>
      </w:pPr>
    </w:p>
    <w:p w14:paraId="5B07B2D5" w14:textId="77777777" w:rsidR="002C658B" w:rsidRDefault="002C658B" w:rsidP="002C658B">
      <w:pPr>
        <w:contextualSpacing/>
        <w:jc w:val="both"/>
      </w:pPr>
    </w:p>
    <w:p w14:paraId="516483F9" w14:textId="77777777" w:rsidR="002C658B" w:rsidRDefault="002C658B" w:rsidP="002C658B">
      <w:pPr>
        <w:contextualSpacing/>
        <w:jc w:val="both"/>
      </w:pPr>
    </w:p>
    <w:p w14:paraId="1827C532" w14:textId="77777777" w:rsidR="002C658B" w:rsidRDefault="002C658B" w:rsidP="002C658B">
      <w:pPr>
        <w:contextualSpacing/>
        <w:jc w:val="both"/>
      </w:pPr>
    </w:p>
    <w:p w14:paraId="48C4CB8E" w14:textId="77777777" w:rsidR="002C658B" w:rsidRDefault="002C658B" w:rsidP="002C658B">
      <w:pPr>
        <w:contextualSpacing/>
        <w:jc w:val="both"/>
      </w:pPr>
    </w:p>
    <w:p w14:paraId="40C1EFDC" w14:textId="77777777" w:rsidR="002C658B" w:rsidRDefault="002C658B" w:rsidP="002C658B">
      <w:pPr>
        <w:contextualSpacing/>
        <w:jc w:val="both"/>
      </w:pPr>
    </w:p>
    <w:p w14:paraId="6B1BACA0" w14:textId="77777777" w:rsidR="002C658B" w:rsidRDefault="002C658B" w:rsidP="002C658B">
      <w:pPr>
        <w:contextualSpacing/>
        <w:jc w:val="both"/>
      </w:pPr>
    </w:p>
    <w:p w14:paraId="1FBA70EF" w14:textId="77777777" w:rsidR="002C658B" w:rsidRDefault="002C658B" w:rsidP="002C658B">
      <w:pPr>
        <w:contextualSpacing/>
        <w:jc w:val="both"/>
      </w:pPr>
    </w:p>
    <w:p w14:paraId="4E8B4F93" w14:textId="77777777" w:rsidR="002C658B" w:rsidRDefault="002C658B" w:rsidP="002C658B">
      <w:pPr>
        <w:contextualSpacing/>
        <w:jc w:val="both"/>
      </w:pPr>
    </w:p>
    <w:p w14:paraId="51789092" w14:textId="77777777" w:rsidR="002C658B" w:rsidRDefault="002C658B" w:rsidP="002C658B">
      <w:pPr>
        <w:contextualSpacing/>
        <w:jc w:val="both"/>
      </w:pPr>
    </w:p>
    <w:p w14:paraId="194F0689" w14:textId="77777777" w:rsidR="002C658B" w:rsidRDefault="002C658B" w:rsidP="002C658B">
      <w:pPr>
        <w:contextualSpacing/>
        <w:jc w:val="both"/>
      </w:pPr>
    </w:p>
    <w:p w14:paraId="07BA72EA" w14:textId="77777777" w:rsidR="002C658B" w:rsidRDefault="002C658B" w:rsidP="002C658B">
      <w:pPr>
        <w:contextualSpacing/>
        <w:jc w:val="both"/>
      </w:pPr>
    </w:p>
    <w:p w14:paraId="16D736E1" w14:textId="77777777" w:rsidR="002C658B" w:rsidRDefault="002C658B" w:rsidP="002C658B">
      <w:pPr>
        <w:contextualSpacing/>
        <w:jc w:val="both"/>
      </w:pPr>
    </w:p>
    <w:p w14:paraId="59610E3C" w14:textId="77777777" w:rsidR="002C658B" w:rsidRDefault="002C658B" w:rsidP="002C658B">
      <w:pPr>
        <w:contextualSpacing/>
        <w:jc w:val="both"/>
      </w:pPr>
    </w:p>
    <w:p w14:paraId="7B6BEBFC" w14:textId="77777777" w:rsidR="002C658B" w:rsidRDefault="002C658B" w:rsidP="002C658B">
      <w:pPr>
        <w:contextualSpacing/>
        <w:jc w:val="both"/>
      </w:pPr>
    </w:p>
    <w:p w14:paraId="76491ABB" w14:textId="77777777" w:rsidR="002C658B" w:rsidRDefault="002C658B" w:rsidP="002C658B">
      <w:pPr>
        <w:contextualSpacing/>
        <w:jc w:val="both"/>
      </w:pPr>
    </w:p>
    <w:p w14:paraId="6D935F42" w14:textId="77777777" w:rsidR="002C658B" w:rsidRDefault="002C658B" w:rsidP="002C658B">
      <w:pPr>
        <w:contextualSpacing/>
        <w:jc w:val="both"/>
      </w:pPr>
    </w:p>
    <w:p w14:paraId="49BA5366" w14:textId="77777777" w:rsidR="002C658B" w:rsidRDefault="002C658B" w:rsidP="002C658B">
      <w:pPr>
        <w:contextualSpacing/>
        <w:jc w:val="both"/>
      </w:pPr>
    </w:p>
    <w:p w14:paraId="0C1E439A" w14:textId="77777777" w:rsidR="002C658B" w:rsidRDefault="002C658B" w:rsidP="002C658B">
      <w:pPr>
        <w:contextualSpacing/>
        <w:jc w:val="both"/>
      </w:pPr>
    </w:p>
    <w:p w14:paraId="001432BB" w14:textId="77777777" w:rsidR="002C658B" w:rsidRDefault="002C658B" w:rsidP="002C658B">
      <w:pPr>
        <w:contextualSpacing/>
        <w:jc w:val="both"/>
      </w:pPr>
    </w:p>
    <w:p w14:paraId="21EAE3DC" w14:textId="77777777" w:rsidR="002C658B" w:rsidRDefault="002C658B" w:rsidP="002C658B">
      <w:pPr>
        <w:contextualSpacing/>
        <w:jc w:val="both"/>
      </w:pPr>
    </w:p>
    <w:p w14:paraId="4B34440B" w14:textId="77777777" w:rsidR="002C658B" w:rsidRDefault="002C658B" w:rsidP="002C658B">
      <w:pPr>
        <w:contextualSpacing/>
        <w:jc w:val="both"/>
      </w:pPr>
    </w:p>
    <w:p w14:paraId="06C0D8C9" w14:textId="3A6E2998" w:rsidR="002C658B" w:rsidRPr="002C658B" w:rsidRDefault="002C658B" w:rsidP="002C658B">
      <w:pPr>
        <w:contextualSpacing/>
        <w:jc w:val="both"/>
      </w:pPr>
      <w:r>
        <w:br w:type="page"/>
      </w:r>
    </w:p>
    <w:p w14:paraId="29516098" w14:textId="2B9A8575" w:rsidR="002C658B" w:rsidRPr="002C658B" w:rsidRDefault="002C658B" w:rsidP="007B4616">
      <w:pPr>
        <w:autoSpaceDE w:val="0"/>
        <w:autoSpaceDN w:val="0"/>
        <w:adjustRightInd w:val="0"/>
        <w:rPr>
          <w:rFonts w:ascii="Arial-BoldMT" w:hAnsi="Arial-BoldMT" w:cs="Arial-BoldMT"/>
          <w:b/>
          <w:bCs/>
        </w:rPr>
      </w:pPr>
      <w:r w:rsidRPr="002C658B">
        <w:rPr>
          <w:rFonts w:ascii="Arial-BoldMT" w:hAnsi="Arial-BoldMT" w:cs="Arial-BoldMT"/>
          <w:b/>
          <w:bCs/>
        </w:rPr>
        <w:t xml:space="preserve">DIPARTIMENTO DI: </w:t>
      </w:r>
      <w:r w:rsidRPr="002C658B">
        <w:rPr>
          <w:rFonts w:ascii="Arial" w:hAnsi="Arial" w:cs="Arial"/>
          <w:b/>
        </w:rPr>
        <w:t>Scienze motorie e sportive</w:t>
      </w:r>
    </w:p>
    <w:p w14:paraId="6175850A" w14:textId="61FE9BE3" w:rsidR="002C658B" w:rsidRDefault="002C658B" w:rsidP="007B4616">
      <w:pPr>
        <w:autoSpaceDE w:val="0"/>
        <w:autoSpaceDN w:val="0"/>
        <w:adjustRightInd w:val="0"/>
        <w:rPr>
          <w:rFonts w:ascii="Arial-BoldMT" w:hAnsi="Arial-BoldMT" w:cs="Arial-BoldMT"/>
          <w:b/>
          <w:bCs/>
        </w:rPr>
      </w:pPr>
      <w:r w:rsidRPr="002C658B">
        <w:rPr>
          <w:rFonts w:ascii="Arial-BoldMT" w:hAnsi="Arial-BoldMT" w:cs="Arial-BoldMT"/>
          <w:b/>
          <w:bCs/>
          <w:highlight w:val="yellow"/>
        </w:rPr>
        <w:t xml:space="preserve">MATERIA: </w:t>
      </w:r>
      <w:r w:rsidRPr="002C658B">
        <w:rPr>
          <w:rFonts w:ascii="Arial" w:hAnsi="Arial" w:cs="Arial"/>
          <w:b/>
          <w:highlight w:val="yellow"/>
        </w:rPr>
        <w:t>SCIENZE MOTORIE E SPORTIVE</w:t>
      </w:r>
    </w:p>
    <w:p w14:paraId="7FAF511E" w14:textId="77777777" w:rsidR="002C658B" w:rsidRDefault="002C658B" w:rsidP="007B4616">
      <w:pPr>
        <w:autoSpaceDE w:val="0"/>
        <w:autoSpaceDN w:val="0"/>
        <w:adjustRightInd w:val="0"/>
        <w:rPr>
          <w:rFonts w:ascii="Arial-BoldMT" w:hAnsi="Arial-BoldMT" w:cs="Arial-BoldMT"/>
          <w:b/>
          <w:bCs/>
        </w:rPr>
      </w:pPr>
    </w:p>
    <w:p w14:paraId="747DB8EE" w14:textId="77777777" w:rsidR="002C658B" w:rsidRDefault="002C658B" w:rsidP="007B4616">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162C7CAC" w14:textId="77777777" w:rsidR="002C658B" w:rsidRPr="00B43726" w:rsidRDefault="002C658B" w:rsidP="007B4616">
      <w:pPr>
        <w:numPr>
          <w:ilvl w:val="0"/>
          <w:numId w:val="56"/>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43B78FDA" w14:textId="77777777" w:rsidR="002C658B" w:rsidRPr="00B43726" w:rsidRDefault="002C658B" w:rsidP="007B4616">
      <w:pPr>
        <w:numPr>
          <w:ilvl w:val="0"/>
          <w:numId w:val="56"/>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74166EF7" w14:textId="77777777" w:rsidR="002C658B" w:rsidRPr="00B43726" w:rsidRDefault="002C658B" w:rsidP="007B4616">
      <w:pPr>
        <w:numPr>
          <w:ilvl w:val="0"/>
          <w:numId w:val="56"/>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1BABF298" w14:textId="77777777" w:rsidR="002C658B" w:rsidRPr="00B43726" w:rsidRDefault="002C658B" w:rsidP="007B4616">
      <w:pPr>
        <w:numPr>
          <w:ilvl w:val="0"/>
          <w:numId w:val="56"/>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2E86643F" w14:textId="77777777" w:rsidR="002C658B" w:rsidRDefault="002C658B" w:rsidP="007B4616">
      <w:pPr>
        <w:autoSpaceDE w:val="0"/>
        <w:autoSpaceDN w:val="0"/>
        <w:adjustRightInd w:val="0"/>
        <w:rPr>
          <w:rFonts w:ascii="Arial-BoldMT" w:hAnsi="Arial-BoldMT" w:cs="Arial-BoldMT"/>
          <w:b/>
          <w:bCs/>
        </w:rPr>
      </w:pPr>
    </w:p>
    <w:p w14:paraId="74C0931C" w14:textId="77777777" w:rsidR="002C658B" w:rsidRDefault="002C658B" w:rsidP="007B4616">
      <w:pPr>
        <w:autoSpaceDE w:val="0"/>
        <w:autoSpaceDN w:val="0"/>
        <w:adjustRightInd w:val="0"/>
        <w:rPr>
          <w:rFonts w:ascii="Arial-BoldMT" w:hAnsi="Arial-BoldMT" w:cs="Arial-BoldMT"/>
          <w:b/>
          <w:bCs/>
        </w:rPr>
      </w:pPr>
      <w:r>
        <w:rPr>
          <w:rFonts w:ascii="Arial-BoldMT" w:hAnsi="Arial-BoldMT" w:cs="Arial-BoldMT"/>
          <w:b/>
          <w:bCs/>
        </w:rPr>
        <w:t>PROGRAMMA:</w:t>
      </w:r>
    </w:p>
    <w:p w14:paraId="1AD88B4A" w14:textId="77777777" w:rsidR="002C658B" w:rsidRPr="00F25232" w:rsidRDefault="002C658B" w:rsidP="007B4616">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006461F0" w14:textId="77777777" w:rsidR="002C658B" w:rsidRPr="00F25232" w:rsidRDefault="002C658B" w:rsidP="007B4616">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260DF5AD" w14:textId="77777777" w:rsidR="002C658B" w:rsidRPr="00B43726" w:rsidRDefault="002C658B" w:rsidP="007B4616">
      <w:pPr>
        <w:numPr>
          <w:ilvl w:val="0"/>
          <w:numId w:val="56"/>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0096BE40" w14:textId="77777777" w:rsidR="002C658B" w:rsidRPr="00B43726" w:rsidRDefault="002C658B" w:rsidP="007B4616">
      <w:pPr>
        <w:numPr>
          <w:ilvl w:val="0"/>
          <w:numId w:val="56"/>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320D5B4B" w14:textId="77777777" w:rsidR="002C658B" w:rsidRPr="00B43726" w:rsidRDefault="002C658B" w:rsidP="007B4616">
      <w:pPr>
        <w:numPr>
          <w:ilvl w:val="0"/>
          <w:numId w:val="56"/>
        </w:numPr>
        <w:suppressAutoHyphens/>
        <w:jc w:val="both"/>
        <w:rPr>
          <w:rFonts w:ascii="Arial" w:hAnsi="Arial" w:cs="Arial"/>
        </w:rPr>
      </w:pPr>
      <w:r w:rsidRPr="00F25232">
        <w:rPr>
          <w:rFonts w:ascii="Arial" w:hAnsi="Arial" w:cs="Arial"/>
        </w:rPr>
        <w:t>Ginnastica artistica: esercizi coordinativi individuali a corpo l</w:t>
      </w:r>
      <w:r>
        <w:rPr>
          <w:rFonts w:ascii="Arial" w:hAnsi="Arial" w:cs="Arial"/>
        </w:rPr>
        <w:t>ibero e su attrezzi (cavallina e</w:t>
      </w:r>
      <w:r w:rsidRPr="00F25232">
        <w:rPr>
          <w:rFonts w:ascii="Arial" w:hAnsi="Arial" w:cs="Arial"/>
        </w:rPr>
        <w:t xml:space="preserve"> trave);</w:t>
      </w:r>
    </w:p>
    <w:p w14:paraId="10709F00" w14:textId="2E8ED820" w:rsidR="002C658B" w:rsidRPr="002C658B" w:rsidRDefault="002C658B" w:rsidP="007B4616">
      <w:pPr>
        <w:numPr>
          <w:ilvl w:val="0"/>
          <w:numId w:val="56"/>
        </w:numPr>
        <w:suppressAutoHyphens/>
        <w:jc w:val="both"/>
        <w:rPr>
          <w:rFonts w:ascii="Arial" w:hAnsi="Arial" w:cs="Arial"/>
        </w:rPr>
      </w:pPr>
      <w:r w:rsidRPr="00F25232">
        <w:rPr>
          <w:rFonts w:ascii="Arial" w:hAnsi="Arial" w:cs="Arial"/>
        </w:rPr>
        <w:t>Pallavolo: tecnica individuale e apprendimento dei fondamentali difensivi e d’attacco.</w:t>
      </w:r>
    </w:p>
    <w:p w14:paraId="4B9087EF" w14:textId="77777777" w:rsidR="002C658B" w:rsidRPr="00F25232" w:rsidRDefault="002C658B" w:rsidP="007B4616">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02BBB9DD" w14:textId="77777777" w:rsidR="002C658B" w:rsidRPr="00B43726" w:rsidRDefault="002C658B" w:rsidP="007B4616">
      <w:pPr>
        <w:pStyle w:val="Paragrafoelenco"/>
        <w:numPr>
          <w:ilvl w:val="0"/>
          <w:numId w:val="57"/>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76D6052F" w14:textId="77777777" w:rsidR="002C658B" w:rsidRPr="00B43726" w:rsidRDefault="002C658B" w:rsidP="007B4616">
      <w:pPr>
        <w:pStyle w:val="Paragrafoelenco"/>
        <w:numPr>
          <w:ilvl w:val="0"/>
          <w:numId w:val="57"/>
        </w:numPr>
        <w:contextualSpacing w:val="0"/>
        <w:jc w:val="both"/>
        <w:rPr>
          <w:rFonts w:ascii="Arial" w:hAnsi="Arial" w:cs="Arial"/>
        </w:rPr>
      </w:pPr>
      <w:r w:rsidRPr="00F25232">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0B91DB3C" w14:textId="77777777" w:rsidR="002C658B" w:rsidRDefault="002C658B" w:rsidP="007B4616">
      <w:pPr>
        <w:autoSpaceDE w:val="0"/>
        <w:autoSpaceDN w:val="0"/>
        <w:adjustRightInd w:val="0"/>
        <w:rPr>
          <w:rFonts w:ascii="Arial-BoldMT" w:hAnsi="Arial-BoldMT" w:cs="Arial-BoldMT"/>
          <w:b/>
          <w:bCs/>
        </w:rPr>
      </w:pPr>
    </w:p>
    <w:p w14:paraId="75943A47" w14:textId="77777777" w:rsidR="002C658B" w:rsidRDefault="002C658B" w:rsidP="007B4616">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528C9972" w14:textId="77777777" w:rsidR="002C658B" w:rsidRPr="00B43726" w:rsidRDefault="002C658B" w:rsidP="007B4616">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76E79ABB" w14:textId="77777777" w:rsidR="002C658B" w:rsidRPr="00B43726" w:rsidRDefault="002C658B" w:rsidP="007B4616">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2E27DC7D" w14:textId="77777777" w:rsidR="002C658B" w:rsidRPr="00B43726" w:rsidRDefault="002C658B" w:rsidP="007B4616">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4A427842" w14:textId="77777777" w:rsidR="002C658B" w:rsidRPr="00B43726" w:rsidRDefault="002C658B" w:rsidP="007B4616">
      <w:pPr>
        <w:pStyle w:val="Paragrafoelenco"/>
        <w:numPr>
          <w:ilvl w:val="0"/>
          <w:numId w:val="58"/>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pratiche di primo soccorso</w:t>
      </w:r>
      <w:r>
        <w:rPr>
          <w:rFonts w:ascii="Arial-BoldMT" w:hAnsi="Arial-BoldMT" w:cs="Arial-BoldMT"/>
          <w:bCs/>
        </w:rPr>
        <w:t>.</w:t>
      </w:r>
    </w:p>
    <w:p w14:paraId="730C5570" w14:textId="77777777" w:rsidR="002C658B" w:rsidRDefault="002C658B" w:rsidP="007B4616">
      <w:pPr>
        <w:autoSpaceDE w:val="0"/>
        <w:autoSpaceDN w:val="0"/>
        <w:adjustRightInd w:val="0"/>
        <w:rPr>
          <w:rFonts w:ascii="Arial-BoldMT" w:hAnsi="Arial-BoldMT" w:cs="Arial-BoldMT"/>
          <w:b/>
          <w:bCs/>
        </w:rPr>
      </w:pPr>
    </w:p>
    <w:p w14:paraId="3B36A53F" w14:textId="77777777" w:rsidR="002C658B" w:rsidRDefault="002C658B" w:rsidP="007B4616">
      <w:pPr>
        <w:autoSpaceDE w:val="0"/>
        <w:autoSpaceDN w:val="0"/>
        <w:adjustRightInd w:val="0"/>
        <w:rPr>
          <w:rFonts w:ascii="Arial-BoldMT" w:hAnsi="Arial-BoldMT" w:cs="Arial-BoldMT"/>
          <w:b/>
          <w:bCs/>
        </w:rPr>
      </w:pPr>
    </w:p>
    <w:p w14:paraId="3EEE0B74" w14:textId="77777777" w:rsidR="002C658B" w:rsidRDefault="002C658B" w:rsidP="007B4616">
      <w:pPr>
        <w:contextualSpacing/>
        <w:jc w:val="both"/>
      </w:pPr>
    </w:p>
    <w:p w14:paraId="390605CA" w14:textId="77777777" w:rsidR="002C658B" w:rsidRDefault="002C658B" w:rsidP="007B4616">
      <w:pPr>
        <w:contextualSpacing/>
        <w:jc w:val="both"/>
      </w:pPr>
    </w:p>
    <w:p w14:paraId="3718D8C5" w14:textId="77777777" w:rsidR="002C658B" w:rsidRDefault="002C658B" w:rsidP="007B4616">
      <w:pPr>
        <w:contextualSpacing/>
        <w:jc w:val="both"/>
      </w:pPr>
    </w:p>
    <w:p w14:paraId="4F40D4DB" w14:textId="77777777" w:rsidR="002C658B" w:rsidRDefault="002C658B" w:rsidP="002C658B">
      <w:pPr>
        <w:contextualSpacing/>
        <w:jc w:val="both"/>
      </w:pPr>
    </w:p>
    <w:p w14:paraId="0532C6DB" w14:textId="77777777" w:rsidR="002C658B" w:rsidRDefault="002C658B" w:rsidP="002C658B">
      <w:pPr>
        <w:contextualSpacing/>
        <w:jc w:val="both"/>
      </w:pPr>
    </w:p>
    <w:p w14:paraId="08036540" w14:textId="77777777" w:rsidR="002C658B" w:rsidRDefault="002C658B" w:rsidP="002C658B">
      <w:pPr>
        <w:contextualSpacing/>
        <w:jc w:val="both"/>
      </w:pPr>
    </w:p>
    <w:p w14:paraId="055009BE" w14:textId="77777777" w:rsidR="002C658B" w:rsidRDefault="002C658B" w:rsidP="002C658B">
      <w:pPr>
        <w:contextualSpacing/>
        <w:jc w:val="both"/>
      </w:pPr>
    </w:p>
    <w:p w14:paraId="6A92680E" w14:textId="77777777" w:rsidR="002C658B" w:rsidRDefault="002C658B" w:rsidP="002C658B">
      <w:pPr>
        <w:contextualSpacing/>
        <w:jc w:val="both"/>
      </w:pPr>
    </w:p>
    <w:p w14:paraId="0DAEDD78" w14:textId="77777777" w:rsidR="002C658B" w:rsidRDefault="002C658B" w:rsidP="002C658B">
      <w:pPr>
        <w:contextualSpacing/>
        <w:jc w:val="both"/>
      </w:pPr>
    </w:p>
    <w:p w14:paraId="08730C27" w14:textId="77777777" w:rsidR="002C658B" w:rsidRDefault="002C658B" w:rsidP="002C658B">
      <w:pPr>
        <w:contextualSpacing/>
        <w:jc w:val="both"/>
      </w:pPr>
    </w:p>
    <w:p w14:paraId="40A5F98D" w14:textId="77777777" w:rsidR="002C658B" w:rsidRDefault="002C658B" w:rsidP="002C658B">
      <w:pPr>
        <w:contextualSpacing/>
        <w:jc w:val="both"/>
      </w:pPr>
    </w:p>
    <w:p w14:paraId="3A6377B4" w14:textId="77777777" w:rsidR="002C658B" w:rsidRDefault="002C658B" w:rsidP="002C658B">
      <w:pPr>
        <w:contextualSpacing/>
        <w:jc w:val="both"/>
      </w:pPr>
    </w:p>
    <w:p w14:paraId="055ADC05" w14:textId="5A8A9505" w:rsidR="002C658B" w:rsidRPr="003C31C9" w:rsidRDefault="002C658B" w:rsidP="002C658B">
      <w:pPr>
        <w:contextualSpacing/>
        <w:jc w:val="both"/>
      </w:pPr>
    </w:p>
    <w:sectPr w:rsidR="002C658B" w:rsidRPr="003C31C9" w:rsidSect="003C31C9">
      <w:footerReference w:type="even" r:id="rId26"/>
      <w:footerReference w:type="default" r:id="rId27"/>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8FBAEF" w14:textId="77777777" w:rsidR="00AB6716" w:rsidRDefault="00AB6716" w:rsidP="003C31C9">
      <w:r>
        <w:separator/>
      </w:r>
    </w:p>
  </w:endnote>
  <w:endnote w:type="continuationSeparator" w:id="0">
    <w:p w14:paraId="397AAB9B" w14:textId="77777777" w:rsidR="00AB6716" w:rsidRDefault="00AB6716" w:rsidP="003C3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BoldMT">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64F94" w14:textId="77777777" w:rsidR="00FD336C" w:rsidRDefault="00FD336C" w:rsidP="00FD336C">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FA9E22A" w14:textId="77777777" w:rsidR="00FD336C" w:rsidRDefault="00FD336C" w:rsidP="003C31C9">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5597" w14:textId="77777777" w:rsidR="00FD336C" w:rsidRDefault="00FD336C" w:rsidP="00FD336C">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45111">
      <w:rPr>
        <w:rStyle w:val="Numeropagina"/>
        <w:noProof/>
      </w:rPr>
      <w:t>2</w:t>
    </w:r>
    <w:r>
      <w:rPr>
        <w:rStyle w:val="Numeropagina"/>
      </w:rPr>
      <w:fldChar w:fldCharType="end"/>
    </w:r>
  </w:p>
  <w:p w14:paraId="564E6C51" w14:textId="77777777" w:rsidR="00FD336C" w:rsidRDefault="00FD336C" w:rsidP="003C31C9">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53E52F" w14:textId="77777777" w:rsidR="00AB6716" w:rsidRDefault="00AB6716" w:rsidP="003C31C9">
      <w:r>
        <w:separator/>
      </w:r>
    </w:p>
  </w:footnote>
  <w:footnote w:type="continuationSeparator" w:id="0">
    <w:p w14:paraId="42110BA1" w14:textId="77777777" w:rsidR="00AB6716" w:rsidRDefault="00AB6716" w:rsidP="003C31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7825"/>
    <w:multiLevelType w:val="hybridMultilevel"/>
    <w:tmpl w:val="0E74DE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 w15:restartNumberingAfterBreak="0">
    <w:nsid w:val="02105408"/>
    <w:multiLevelType w:val="hybridMultilevel"/>
    <w:tmpl w:val="17F684AC"/>
    <w:lvl w:ilvl="0" w:tplc="69207570">
      <w:start w:val="1"/>
      <w:numFmt w:val="bullet"/>
      <w:lvlText w:val=""/>
      <w:lvlJc w:val="left"/>
      <w:pPr>
        <w:ind w:left="720" w:hanging="360"/>
      </w:pPr>
      <w:rPr>
        <w:rFonts w:ascii="Wingdings" w:hAnsi="Wingding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2A941F9"/>
    <w:multiLevelType w:val="hybridMultilevel"/>
    <w:tmpl w:val="CE2865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3226B06"/>
    <w:multiLevelType w:val="hybridMultilevel"/>
    <w:tmpl w:val="1FE264F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045A14A2"/>
    <w:multiLevelType w:val="hybridMultilevel"/>
    <w:tmpl w:val="59FCB0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 w15:restartNumberingAfterBreak="0">
    <w:nsid w:val="07F745B2"/>
    <w:multiLevelType w:val="hybridMultilevel"/>
    <w:tmpl w:val="1A8A6C2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 w15:restartNumberingAfterBreak="0">
    <w:nsid w:val="088346D5"/>
    <w:multiLevelType w:val="hybridMultilevel"/>
    <w:tmpl w:val="3D2876E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 w15:restartNumberingAfterBreak="0">
    <w:nsid w:val="0B49204A"/>
    <w:multiLevelType w:val="multilevel"/>
    <w:tmpl w:val="E2300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B5E504B"/>
    <w:multiLevelType w:val="hybridMultilevel"/>
    <w:tmpl w:val="A4224B46"/>
    <w:lvl w:ilvl="0" w:tplc="36A83316">
      <w:start w:val="1"/>
      <w:numFmt w:val="decimal"/>
      <w:lvlText w:val="%1)"/>
      <w:lvlJc w:val="left"/>
      <w:pPr>
        <w:ind w:left="360" w:hanging="360"/>
      </w:pPr>
      <w:rPr>
        <w:rFonts w:hint="default"/>
        <w:b/>
        <w:bCs/>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 w15:restartNumberingAfterBreak="0">
    <w:nsid w:val="0E103EA4"/>
    <w:multiLevelType w:val="hybridMultilevel"/>
    <w:tmpl w:val="12FA745C"/>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0" w15:restartNumberingAfterBreak="0">
    <w:nsid w:val="1C580836"/>
    <w:multiLevelType w:val="hybridMultilevel"/>
    <w:tmpl w:val="1EFC305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1FA1AF5"/>
    <w:multiLevelType w:val="hybridMultilevel"/>
    <w:tmpl w:val="5B9E4B00"/>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2EC6C93"/>
    <w:multiLevelType w:val="hybridMultilevel"/>
    <w:tmpl w:val="33BABC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3" w15:restartNumberingAfterBreak="0">
    <w:nsid w:val="25002E7F"/>
    <w:multiLevelType w:val="hybridMultilevel"/>
    <w:tmpl w:val="D474E0D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A2212BB"/>
    <w:multiLevelType w:val="multilevel"/>
    <w:tmpl w:val="77A2E4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B06C17"/>
    <w:multiLevelType w:val="hybridMultilevel"/>
    <w:tmpl w:val="76AACB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2D2F2F13"/>
    <w:multiLevelType w:val="hybridMultilevel"/>
    <w:tmpl w:val="2C5668A2"/>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2D3F164E"/>
    <w:multiLevelType w:val="hybridMultilevel"/>
    <w:tmpl w:val="D0D894C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9" w15:restartNumberingAfterBreak="0">
    <w:nsid w:val="2D414D09"/>
    <w:multiLevelType w:val="hybridMultilevel"/>
    <w:tmpl w:val="3CEEEB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2D887E72"/>
    <w:multiLevelType w:val="hybridMultilevel"/>
    <w:tmpl w:val="6A5A686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1" w15:restartNumberingAfterBreak="0">
    <w:nsid w:val="2E703F7B"/>
    <w:multiLevelType w:val="hybridMultilevel"/>
    <w:tmpl w:val="29E0002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2" w15:restartNumberingAfterBreak="0">
    <w:nsid w:val="2EA11528"/>
    <w:multiLevelType w:val="hybridMultilevel"/>
    <w:tmpl w:val="CDA60240"/>
    <w:lvl w:ilvl="0" w:tplc="04100019">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3" w15:restartNumberingAfterBreak="0">
    <w:nsid w:val="35D853E8"/>
    <w:multiLevelType w:val="hybridMultilevel"/>
    <w:tmpl w:val="78C46BA2"/>
    <w:lvl w:ilvl="0" w:tplc="39807094">
      <w:start w:val="1"/>
      <w:numFmt w:val="bullet"/>
      <w:lvlText w:val=""/>
      <w:lvlJc w:val="left"/>
      <w:pPr>
        <w:ind w:left="720" w:hanging="360"/>
      </w:pPr>
      <w:rPr>
        <w:rFonts w:ascii="Wingdings" w:hAnsi="Wingdings" w:hint="default"/>
        <w:b w:val="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3665773B"/>
    <w:multiLevelType w:val="hybridMultilevel"/>
    <w:tmpl w:val="DF240EC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37E80378"/>
    <w:multiLevelType w:val="hybridMultilevel"/>
    <w:tmpl w:val="9A4E2446"/>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38782555"/>
    <w:multiLevelType w:val="hybridMultilevel"/>
    <w:tmpl w:val="D10A032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7" w15:restartNumberingAfterBreak="0">
    <w:nsid w:val="38D468D7"/>
    <w:multiLevelType w:val="hybridMultilevel"/>
    <w:tmpl w:val="AADAE3A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3BC07EEA"/>
    <w:multiLevelType w:val="hybridMultilevel"/>
    <w:tmpl w:val="429CB7B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9" w15:restartNumberingAfterBreak="0">
    <w:nsid w:val="3C4D12C2"/>
    <w:multiLevelType w:val="hybridMultilevel"/>
    <w:tmpl w:val="F356CE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3CA72217"/>
    <w:multiLevelType w:val="hybridMultilevel"/>
    <w:tmpl w:val="9656C7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1" w15:restartNumberingAfterBreak="0">
    <w:nsid w:val="423D6A85"/>
    <w:multiLevelType w:val="hybridMultilevel"/>
    <w:tmpl w:val="30E40F20"/>
    <w:lvl w:ilvl="0" w:tplc="0410000B">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32" w15:restartNumberingAfterBreak="0">
    <w:nsid w:val="444C49C5"/>
    <w:multiLevelType w:val="hybridMultilevel"/>
    <w:tmpl w:val="6540B2C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4663155A"/>
    <w:multiLevelType w:val="hybridMultilevel"/>
    <w:tmpl w:val="94FC119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5" w15:restartNumberingAfterBreak="0">
    <w:nsid w:val="4BD14585"/>
    <w:multiLevelType w:val="hybridMultilevel"/>
    <w:tmpl w:val="A9521DAC"/>
    <w:lvl w:ilvl="0" w:tplc="917CE652">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4C2D2809"/>
    <w:multiLevelType w:val="multilevel"/>
    <w:tmpl w:val="4476B2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C8F5C13"/>
    <w:multiLevelType w:val="hybridMultilevel"/>
    <w:tmpl w:val="FEB28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4E30421B"/>
    <w:multiLevelType w:val="hybridMultilevel"/>
    <w:tmpl w:val="93B634B6"/>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E5378AD"/>
    <w:multiLevelType w:val="hybridMultilevel"/>
    <w:tmpl w:val="BEF89F7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0" w15:restartNumberingAfterBreak="0">
    <w:nsid w:val="4E6956AC"/>
    <w:multiLevelType w:val="hybridMultilevel"/>
    <w:tmpl w:val="A68A6A3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1" w15:restartNumberingAfterBreak="0">
    <w:nsid w:val="51B25334"/>
    <w:multiLevelType w:val="hybridMultilevel"/>
    <w:tmpl w:val="923EE1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2" w15:restartNumberingAfterBreak="0">
    <w:nsid w:val="594B6699"/>
    <w:multiLevelType w:val="hybridMultilevel"/>
    <w:tmpl w:val="96187D1A"/>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EE83BEF"/>
    <w:multiLevelType w:val="hybridMultilevel"/>
    <w:tmpl w:val="2B9A297E"/>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605A3314"/>
    <w:multiLevelType w:val="hybridMultilevel"/>
    <w:tmpl w:val="2628347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15:restartNumberingAfterBreak="0">
    <w:nsid w:val="606A0027"/>
    <w:multiLevelType w:val="hybridMultilevel"/>
    <w:tmpl w:val="9C76C52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7" w15:restartNumberingAfterBreak="0">
    <w:nsid w:val="609910D9"/>
    <w:multiLevelType w:val="hybridMultilevel"/>
    <w:tmpl w:val="0ED08F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8" w15:restartNumberingAfterBreak="0">
    <w:nsid w:val="62BC0EEC"/>
    <w:multiLevelType w:val="hybridMultilevel"/>
    <w:tmpl w:val="8AA44526"/>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33B1222"/>
    <w:multiLevelType w:val="hybridMultilevel"/>
    <w:tmpl w:val="4C5CCF7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0" w15:restartNumberingAfterBreak="0">
    <w:nsid w:val="638C424B"/>
    <w:multiLevelType w:val="hybridMultilevel"/>
    <w:tmpl w:val="D186BFF4"/>
    <w:lvl w:ilvl="0" w:tplc="04100001">
      <w:start w:val="1"/>
      <w:numFmt w:val="bullet"/>
      <w:pStyle w:val="Titolo1"/>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51" w15:restartNumberingAfterBreak="0">
    <w:nsid w:val="659D7519"/>
    <w:multiLevelType w:val="hybridMultilevel"/>
    <w:tmpl w:val="5A0C0EF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2" w15:restartNumberingAfterBreak="0">
    <w:nsid w:val="66080915"/>
    <w:multiLevelType w:val="hybridMultilevel"/>
    <w:tmpl w:val="D72C3394"/>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6985538D"/>
    <w:multiLevelType w:val="hybridMultilevel"/>
    <w:tmpl w:val="26B4200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4" w15:restartNumberingAfterBreak="0">
    <w:nsid w:val="6D314E3C"/>
    <w:multiLevelType w:val="hybridMultilevel"/>
    <w:tmpl w:val="E376A7B8"/>
    <w:lvl w:ilvl="0" w:tplc="CC463EDC">
      <w:start w:val="1"/>
      <w:numFmt w:val="decimal"/>
      <w:lvlText w:val="%1."/>
      <w:lvlJc w:val="left"/>
      <w:pPr>
        <w:ind w:left="720" w:hanging="360"/>
      </w:pPr>
      <w:rPr>
        <w:rFonts w:hint="default"/>
        <w:b w:val="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5" w15:restartNumberingAfterBreak="0">
    <w:nsid w:val="6D440F45"/>
    <w:multiLevelType w:val="multilevel"/>
    <w:tmpl w:val="F27AD9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EE76190"/>
    <w:multiLevelType w:val="hybridMultilevel"/>
    <w:tmpl w:val="3490EFD4"/>
    <w:lvl w:ilvl="0" w:tplc="04100003">
      <w:start w:val="1"/>
      <w:numFmt w:val="bullet"/>
      <w:lvlText w:val="o"/>
      <w:lvlJc w:val="left"/>
      <w:pPr>
        <w:ind w:left="1440" w:hanging="360"/>
      </w:pPr>
      <w:rPr>
        <w:rFonts w:ascii="Courier New" w:hAnsi="Courier New" w:cs="Courier New"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57" w15:restartNumberingAfterBreak="0">
    <w:nsid w:val="71CB4DE5"/>
    <w:multiLevelType w:val="hybridMultilevel"/>
    <w:tmpl w:val="D6FABC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15:restartNumberingAfterBreak="0">
    <w:nsid w:val="71D306BE"/>
    <w:multiLevelType w:val="hybridMultilevel"/>
    <w:tmpl w:val="BA24970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9" w15:restartNumberingAfterBreak="0">
    <w:nsid w:val="739973D7"/>
    <w:multiLevelType w:val="hybridMultilevel"/>
    <w:tmpl w:val="5E18179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0" w15:restartNumberingAfterBreak="0">
    <w:nsid w:val="76AF5BC7"/>
    <w:multiLevelType w:val="hybridMultilevel"/>
    <w:tmpl w:val="4E687062"/>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785058E8"/>
    <w:multiLevelType w:val="hybridMultilevel"/>
    <w:tmpl w:val="1670333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2" w15:restartNumberingAfterBreak="0">
    <w:nsid w:val="7AE50811"/>
    <w:multiLevelType w:val="hybridMultilevel"/>
    <w:tmpl w:val="41502C5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3" w15:restartNumberingAfterBreak="0">
    <w:nsid w:val="7AF257D1"/>
    <w:multiLevelType w:val="hybridMultilevel"/>
    <w:tmpl w:val="163C837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4" w15:restartNumberingAfterBreak="0">
    <w:nsid w:val="7BBE6AFF"/>
    <w:multiLevelType w:val="hybridMultilevel"/>
    <w:tmpl w:val="6E4CEC6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5" w15:restartNumberingAfterBreak="0">
    <w:nsid w:val="7EEA33D8"/>
    <w:multiLevelType w:val="hybridMultilevel"/>
    <w:tmpl w:val="8160DFB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25"/>
  </w:num>
  <w:num w:numId="2">
    <w:abstractNumId w:val="11"/>
  </w:num>
  <w:num w:numId="3">
    <w:abstractNumId w:val="38"/>
  </w:num>
  <w:num w:numId="4">
    <w:abstractNumId w:val="48"/>
  </w:num>
  <w:num w:numId="5">
    <w:abstractNumId w:val="31"/>
  </w:num>
  <w:num w:numId="6">
    <w:abstractNumId w:val="56"/>
  </w:num>
  <w:num w:numId="7">
    <w:abstractNumId w:val="42"/>
  </w:num>
  <w:num w:numId="8">
    <w:abstractNumId w:val="43"/>
  </w:num>
  <w:num w:numId="9">
    <w:abstractNumId w:val="29"/>
  </w:num>
  <w:num w:numId="10">
    <w:abstractNumId w:val="60"/>
  </w:num>
  <w:num w:numId="11">
    <w:abstractNumId w:val="27"/>
  </w:num>
  <w:num w:numId="12">
    <w:abstractNumId w:val="52"/>
  </w:num>
  <w:num w:numId="13">
    <w:abstractNumId w:val="8"/>
  </w:num>
  <w:num w:numId="14">
    <w:abstractNumId w:val="7"/>
  </w:num>
  <w:num w:numId="15">
    <w:abstractNumId w:val="15"/>
  </w:num>
  <w:num w:numId="16">
    <w:abstractNumId w:val="36"/>
  </w:num>
  <w:num w:numId="17">
    <w:abstractNumId w:val="55"/>
  </w:num>
  <w:num w:numId="18">
    <w:abstractNumId w:val="22"/>
  </w:num>
  <w:num w:numId="19">
    <w:abstractNumId w:val="49"/>
  </w:num>
  <w:num w:numId="20">
    <w:abstractNumId w:val="57"/>
  </w:num>
  <w:num w:numId="21">
    <w:abstractNumId w:val="9"/>
  </w:num>
  <w:num w:numId="22">
    <w:abstractNumId w:val="24"/>
  </w:num>
  <w:num w:numId="23">
    <w:abstractNumId w:val="47"/>
  </w:num>
  <w:num w:numId="24">
    <w:abstractNumId w:val="20"/>
  </w:num>
  <w:num w:numId="25">
    <w:abstractNumId w:val="0"/>
  </w:num>
  <w:num w:numId="26">
    <w:abstractNumId w:val="13"/>
  </w:num>
  <w:num w:numId="27">
    <w:abstractNumId w:val="12"/>
  </w:num>
  <w:num w:numId="28">
    <w:abstractNumId w:val="39"/>
  </w:num>
  <w:num w:numId="29">
    <w:abstractNumId w:val="28"/>
  </w:num>
  <w:num w:numId="30">
    <w:abstractNumId w:val="18"/>
  </w:num>
  <w:num w:numId="31">
    <w:abstractNumId w:val="26"/>
  </w:num>
  <w:num w:numId="32">
    <w:abstractNumId w:val="41"/>
  </w:num>
  <w:num w:numId="33">
    <w:abstractNumId w:val="6"/>
  </w:num>
  <w:num w:numId="34">
    <w:abstractNumId w:val="5"/>
  </w:num>
  <w:num w:numId="35">
    <w:abstractNumId w:val="40"/>
  </w:num>
  <w:num w:numId="36">
    <w:abstractNumId w:val="62"/>
  </w:num>
  <w:num w:numId="37">
    <w:abstractNumId w:val="4"/>
  </w:num>
  <w:num w:numId="38">
    <w:abstractNumId w:val="34"/>
  </w:num>
  <w:num w:numId="39">
    <w:abstractNumId w:val="19"/>
  </w:num>
  <w:num w:numId="40">
    <w:abstractNumId w:val="51"/>
  </w:num>
  <w:num w:numId="41">
    <w:abstractNumId w:val="3"/>
  </w:num>
  <w:num w:numId="42">
    <w:abstractNumId w:val="30"/>
  </w:num>
  <w:num w:numId="43">
    <w:abstractNumId w:val="53"/>
  </w:num>
  <w:num w:numId="44">
    <w:abstractNumId w:val="59"/>
  </w:num>
  <w:num w:numId="45">
    <w:abstractNumId w:val="65"/>
  </w:num>
  <w:num w:numId="46">
    <w:abstractNumId w:val="21"/>
  </w:num>
  <w:num w:numId="47">
    <w:abstractNumId w:val="58"/>
  </w:num>
  <w:num w:numId="48">
    <w:abstractNumId w:val="46"/>
  </w:num>
  <w:num w:numId="49">
    <w:abstractNumId w:val="61"/>
  </w:num>
  <w:num w:numId="50">
    <w:abstractNumId w:val="64"/>
  </w:num>
  <w:num w:numId="51">
    <w:abstractNumId w:val="16"/>
  </w:num>
  <w:num w:numId="52">
    <w:abstractNumId w:val="37"/>
  </w:num>
  <w:num w:numId="53">
    <w:abstractNumId w:val="32"/>
  </w:num>
  <w:num w:numId="54">
    <w:abstractNumId w:val="45"/>
  </w:num>
  <w:num w:numId="55">
    <w:abstractNumId w:val="35"/>
  </w:num>
  <w:num w:numId="56">
    <w:abstractNumId w:val="14"/>
  </w:num>
  <w:num w:numId="57">
    <w:abstractNumId w:val="33"/>
  </w:num>
  <w:num w:numId="58">
    <w:abstractNumId w:val="44"/>
  </w:num>
  <w:num w:numId="59">
    <w:abstractNumId w:val="63"/>
  </w:num>
  <w:num w:numId="60">
    <w:abstractNumId w:val="2"/>
  </w:num>
  <w:num w:numId="61">
    <w:abstractNumId w:val="54"/>
  </w:num>
  <w:num w:numId="62">
    <w:abstractNumId w:val="10"/>
  </w:num>
  <w:num w:numId="63">
    <w:abstractNumId w:val="50"/>
  </w:num>
  <w:num w:numId="64">
    <w:abstractNumId w:val="1"/>
  </w:num>
  <w:num w:numId="65">
    <w:abstractNumId w:val="23"/>
  </w:num>
  <w:num w:numId="66">
    <w:abstractNumId w:val="1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DD6"/>
    <w:rsid w:val="002C658B"/>
    <w:rsid w:val="002E7884"/>
    <w:rsid w:val="003C31C9"/>
    <w:rsid w:val="00445111"/>
    <w:rsid w:val="00462738"/>
    <w:rsid w:val="004B744A"/>
    <w:rsid w:val="004C11B2"/>
    <w:rsid w:val="0052725B"/>
    <w:rsid w:val="005A59F4"/>
    <w:rsid w:val="00661C58"/>
    <w:rsid w:val="00765FF3"/>
    <w:rsid w:val="007B4616"/>
    <w:rsid w:val="00805203"/>
    <w:rsid w:val="00887E3F"/>
    <w:rsid w:val="00891A37"/>
    <w:rsid w:val="00A5016B"/>
    <w:rsid w:val="00AB6716"/>
    <w:rsid w:val="00BB7DD6"/>
    <w:rsid w:val="00DF7BA8"/>
    <w:rsid w:val="00FD33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FECC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BB7DD6"/>
  </w:style>
  <w:style w:type="paragraph" w:styleId="Titolo1">
    <w:name w:val="heading 1"/>
    <w:basedOn w:val="Normale"/>
    <w:next w:val="Normale"/>
    <w:link w:val="Titolo1Carattere"/>
    <w:qFormat/>
    <w:rsid w:val="007B4616"/>
    <w:pPr>
      <w:keepNext/>
      <w:numPr>
        <w:numId w:val="63"/>
      </w:numPr>
      <w:suppressAutoHyphens/>
      <w:spacing w:after="120"/>
      <w:jc w:val="center"/>
      <w:outlineLvl w:val="0"/>
    </w:pPr>
    <w:rPr>
      <w:rFonts w:ascii="Century Gothic" w:eastAsia="Times New Roman" w:hAnsi="Century Gothic" w:cs="Times New Roman"/>
      <w:kern w:val="1"/>
      <w:sz w:val="36"/>
      <w:szCs w:val="36"/>
      <w:lang w:eastAsia="ar-SA"/>
    </w:rPr>
  </w:style>
  <w:style w:type="paragraph" w:styleId="Titolo2">
    <w:name w:val="heading 2"/>
    <w:basedOn w:val="Normale"/>
    <w:next w:val="Normale"/>
    <w:link w:val="Titolo2Carattere"/>
    <w:uiPriority w:val="99"/>
    <w:qFormat/>
    <w:rsid w:val="007B4616"/>
    <w:pPr>
      <w:keepNext/>
      <w:ind w:left="708" w:firstLine="708"/>
      <w:outlineLvl w:val="1"/>
    </w:pPr>
    <w:rPr>
      <w:rFonts w:ascii="Times New Roman" w:eastAsia="Calibri" w:hAnsi="Times New Roman" w:cs="Times New Roman"/>
      <w:sz w:val="28"/>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31C9"/>
    <w:pPr>
      <w:ind w:left="720"/>
      <w:contextualSpacing/>
    </w:pPr>
  </w:style>
  <w:style w:type="paragraph" w:styleId="Pidipagina">
    <w:name w:val="footer"/>
    <w:basedOn w:val="Normale"/>
    <w:link w:val="PidipaginaCarattere"/>
    <w:unhideWhenUsed/>
    <w:rsid w:val="003C31C9"/>
    <w:pPr>
      <w:tabs>
        <w:tab w:val="center" w:pos="4819"/>
        <w:tab w:val="right" w:pos="9638"/>
      </w:tabs>
    </w:pPr>
  </w:style>
  <w:style w:type="character" w:customStyle="1" w:styleId="PidipaginaCarattere">
    <w:name w:val="Piè di pagina Carattere"/>
    <w:basedOn w:val="Carpredefinitoparagrafo"/>
    <w:link w:val="Pidipagina"/>
    <w:rsid w:val="003C31C9"/>
  </w:style>
  <w:style w:type="character" w:styleId="Numeropagina">
    <w:name w:val="page number"/>
    <w:basedOn w:val="Carpredefinitoparagrafo"/>
    <w:uiPriority w:val="99"/>
    <w:semiHidden/>
    <w:unhideWhenUsed/>
    <w:rsid w:val="003C31C9"/>
  </w:style>
  <w:style w:type="character" w:styleId="Collegamentoipertestuale">
    <w:name w:val="Hyperlink"/>
    <w:basedOn w:val="Carpredefinitoparagrafo"/>
    <w:uiPriority w:val="99"/>
    <w:unhideWhenUsed/>
    <w:rsid w:val="003C31C9"/>
    <w:rPr>
      <w:color w:val="0563C1" w:themeColor="hyperlink"/>
      <w:u w:val="single"/>
    </w:rPr>
  </w:style>
  <w:style w:type="paragraph" w:styleId="Nessunaspaziatura">
    <w:name w:val="No Spacing"/>
    <w:uiPriority w:val="1"/>
    <w:qFormat/>
    <w:rsid w:val="003C31C9"/>
    <w:rPr>
      <w:rFonts w:ascii="Calibri" w:eastAsia="Calibri" w:hAnsi="Calibri" w:cs="Times New Roman"/>
      <w:sz w:val="22"/>
      <w:szCs w:val="22"/>
    </w:rPr>
  </w:style>
  <w:style w:type="paragraph" w:styleId="Testonormale">
    <w:name w:val="Plain Text"/>
    <w:basedOn w:val="Normale"/>
    <w:link w:val="TestonormaleCarattere"/>
    <w:rsid w:val="002C658B"/>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2C658B"/>
    <w:rPr>
      <w:rFonts w:ascii="Courier New" w:eastAsia="Times New Roman" w:hAnsi="Courier New" w:cs="Times New Roman"/>
      <w:sz w:val="20"/>
      <w:szCs w:val="20"/>
      <w:lang w:eastAsia="it-IT"/>
    </w:rPr>
  </w:style>
  <w:style w:type="paragraph" w:styleId="NormaleWeb">
    <w:name w:val="Normal (Web)"/>
    <w:basedOn w:val="Normale"/>
    <w:rsid w:val="002C658B"/>
    <w:pPr>
      <w:spacing w:before="100" w:beforeAutospacing="1" w:after="119"/>
    </w:pPr>
    <w:rPr>
      <w:rFonts w:ascii="Times New Roman" w:eastAsia="Times New Roman" w:hAnsi="Times New Roman" w:cs="Times New Roman"/>
      <w:color w:val="000000"/>
      <w:lang w:eastAsia="it-IT"/>
    </w:rPr>
  </w:style>
  <w:style w:type="character" w:customStyle="1" w:styleId="Titolo1Carattere">
    <w:name w:val="Titolo 1 Carattere"/>
    <w:basedOn w:val="Carpredefinitoparagrafo"/>
    <w:link w:val="Titolo1"/>
    <w:rsid w:val="007B4616"/>
    <w:rPr>
      <w:rFonts w:ascii="Century Gothic" w:eastAsia="Times New Roman" w:hAnsi="Century Gothic" w:cs="Times New Roman"/>
      <w:kern w:val="1"/>
      <w:sz w:val="36"/>
      <w:szCs w:val="36"/>
      <w:lang w:eastAsia="ar-SA"/>
    </w:rPr>
  </w:style>
  <w:style w:type="character" w:customStyle="1" w:styleId="Titolo2Carattere">
    <w:name w:val="Titolo 2 Carattere"/>
    <w:basedOn w:val="Carpredefinitoparagrafo"/>
    <w:link w:val="Titolo2"/>
    <w:uiPriority w:val="99"/>
    <w:rsid w:val="007B4616"/>
    <w:rPr>
      <w:rFonts w:ascii="Times New Roman" w:eastAsia="Calibri" w:hAnsi="Times New Roman" w:cs="Times New Roman"/>
      <w:sz w:val="28"/>
      <w:szCs w:val="20"/>
      <w:lang w:eastAsia="it-IT"/>
    </w:rPr>
  </w:style>
  <w:style w:type="paragraph" w:customStyle="1" w:styleId="Style7">
    <w:name w:val="Style7"/>
    <w:basedOn w:val="Normale"/>
    <w:uiPriority w:val="99"/>
    <w:rsid w:val="007B4616"/>
    <w:pPr>
      <w:widowControl w:val="0"/>
      <w:autoSpaceDE w:val="0"/>
      <w:autoSpaceDN w:val="0"/>
      <w:adjustRightInd w:val="0"/>
      <w:spacing w:line="245" w:lineRule="exact"/>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1.emf"/><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hyperlink" Target="https://it.wikipedia.org/wiki/1899" TargetMode="Externa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amenglish.com/FCE/fce_writing.html" TargetMode="External"/><Relationship Id="rId24" Type="http://schemas.openxmlformats.org/officeDocument/2006/relationships/hyperlink" Target="https://it.wikipedia.org/wiki/1839" TargetMode="External"/><Relationship Id="rId5"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fontTable" Target="fontTable.xml"/><Relationship Id="rId10" Type="http://schemas.openxmlformats.org/officeDocument/2006/relationships/hyperlink" Target="http://www.iisenricofermiarona.it" TargetMode="External"/><Relationship Id="rId19"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6333</Words>
  <Characters>36100</Characters>
  <Application>Microsoft Office Word</Application>
  <DocSecurity>0</DocSecurity>
  <Lines>300</Lines>
  <Paragraphs>84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14</cp:revision>
  <dcterms:created xsi:type="dcterms:W3CDTF">2020-04-18T13:24:00Z</dcterms:created>
  <dcterms:modified xsi:type="dcterms:W3CDTF">2025-06-06T19:38:00Z</dcterms:modified>
</cp:coreProperties>
</file>